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F7" w:rsidRDefault="000D29F7" w:rsidP="000D29F7">
      <w:pPr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  <w:r w:rsidRPr="001A59BF">
        <w:rPr>
          <w:b/>
          <w:bCs/>
          <w:sz w:val="26"/>
          <w:szCs w:val="26"/>
        </w:rPr>
        <w:t xml:space="preserve"> о </w:t>
      </w:r>
      <w:r w:rsidR="00D309A8">
        <w:rPr>
          <w:b/>
          <w:bCs/>
          <w:sz w:val="26"/>
          <w:szCs w:val="26"/>
        </w:rPr>
        <w:t xml:space="preserve">цене </w:t>
      </w:r>
      <w:r w:rsidRPr="001A59BF">
        <w:rPr>
          <w:b/>
          <w:bCs/>
          <w:sz w:val="26"/>
          <w:szCs w:val="26"/>
        </w:rPr>
        <w:t>размещения ценных бумаг</w:t>
      </w:r>
      <w:r>
        <w:rPr>
          <w:b/>
          <w:bCs/>
          <w:sz w:val="26"/>
          <w:szCs w:val="26"/>
        </w:rPr>
        <w:t xml:space="preserve"> </w:t>
      </w:r>
    </w:p>
    <w:p w:rsidR="00D05981" w:rsidRPr="00242F28" w:rsidRDefault="000D29F7" w:rsidP="000D29F7">
      <w:pPr>
        <w:ind w:left="1134" w:right="1134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(</w:t>
      </w:r>
      <w:r w:rsidRPr="001A59BF">
        <w:rPr>
          <w:b/>
          <w:bCs/>
          <w:sz w:val="26"/>
          <w:szCs w:val="26"/>
        </w:rPr>
        <w:t>на этапе размещения ценных бумаг</w:t>
      </w:r>
      <w:r>
        <w:rPr>
          <w:b/>
          <w:bCs/>
          <w:sz w:val="26"/>
          <w:szCs w:val="26"/>
        </w:rPr>
        <w:t>)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ОАО «СиМ </w:t>
            </w:r>
            <w:proofErr w:type="gramStart"/>
            <w:r w:rsidRPr="00BA715A">
              <w:rPr>
                <w:b/>
                <w:i/>
                <w:sz w:val="24"/>
                <w:szCs w:val="24"/>
              </w:rPr>
              <w:t>СТ</w:t>
            </w:r>
            <w:proofErr w:type="gramEnd"/>
            <w:r w:rsidRPr="00BA715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7563A5" w:rsidRDefault="004E2B5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proofErr w:type="spellEnd"/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BA715A" w:rsidRDefault="004E2B5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rPr>
          <w:trHeight w:val="1266"/>
        </w:trPr>
        <w:tc>
          <w:tcPr>
            <w:tcW w:w="9979" w:type="dxa"/>
          </w:tcPr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2.1. Вид, категория (тип), серия и иные идентификационные признаки размещаемых ценных бумаг: </w:t>
            </w:r>
            <w:r w:rsidRPr="000D29F7">
              <w:rPr>
                <w:b/>
                <w:i/>
                <w:sz w:val="24"/>
                <w:szCs w:val="24"/>
              </w:rPr>
              <w:t>акции обыкновенные именные бездокументарные (далее – Акции).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2.2 .Срок погашения (для облигаций и опционов эмитента): </w:t>
            </w:r>
            <w:r w:rsidRPr="000D29F7">
              <w:rPr>
                <w:b/>
                <w:i/>
                <w:sz w:val="24"/>
                <w:szCs w:val="24"/>
              </w:rPr>
              <w:t>не применимо для данного вида ценных бумаг.</w:t>
            </w:r>
          </w:p>
          <w:p w:rsidR="00D309A8" w:rsidRDefault="00D309A8" w:rsidP="000D29F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2.3. Государственный регистрационный номер дополнительного выпуска ценных бумаг и дата его государственной регистрации: </w:t>
            </w:r>
            <w:r w:rsidRPr="000D29F7">
              <w:rPr>
                <w:b/>
                <w:i/>
                <w:sz w:val="24"/>
                <w:szCs w:val="24"/>
              </w:rPr>
              <w:t xml:space="preserve">государственный регистрационный номер </w:t>
            </w:r>
            <w:r w:rsidR="001F39DE">
              <w:rPr>
                <w:b/>
                <w:i/>
                <w:sz w:val="24"/>
                <w:szCs w:val="24"/>
              </w:rPr>
              <w:t xml:space="preserve">дополнительного </w:t>
            </w:r>
            <w:r w:rsidRPr="000D29F7">
              <w:rPr>
                <w:b/>
                <w:i/>
                <w:sz w:val="24"/>
                <w:szCs w:val="24"/>
              </w:rPr>
              <w:t xml:space="preserve">выпуска </w:t>
            </w:r>
            <w:r w:rsidR="001F39DE">
              <w:rPr>
                <w:b/>
                <w:i/>
                <w:sz w:val="24"/>
                <w:szCs w:val="24"/>
              </w:rPr>
              <w:t xml:space="preserve">ценных бумаг </w:t>
            </w:r>
            <w:r w:rsidR="00364E1A" w:rsidRPr="00364E1A">
              <w:rPr>
                <w:b/>
                <w:i/>
                <w:sz w:val="24"/>
                <w:szCs w:val="24"/>
              </w:rPr>
              <w:t xml:space="preserve">1-03-00946-А-001D </w:t>
            </w:r>
            <w:r w:rsidR="005372FA">
              <w:rPr>
                <w:b/>
                <w:i/>
                <w:sz w:val="24"/>
                <w:szCs w:val="24"/>
              </w:rPr>
              <w:t>от 06.08</w:t>
            </w:r>
            <w:r w:rsidRPr="000D29F7">
              <w:rPr>
                <w:b/>
                <w:i/>
                <w:sz w:val="24"/>
                <w:szCs w:val="24"/>
              </w:rPr>
              <w:t>.2015 г.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2.4. Наименование регистрирующего органа, осуществившего государственную регистрацию дополнительного выпуска ценных бумаг: </w:t>
            </w:r>
            <w:r w:rsidR="005372FA">
              <w:rPr>
                <w:b/>
                <w:i/>
                <w:sz w:val="24"/>
                <w:szCs w:val="24"/>
              </w:rPr>
              <w:t>Банк России</w:t>
            </w:r>
            <w:r w:rsidRPr="000D29F7">
              <w:rPr>
                <w:b/>
                <w:i/>
                <w:sz w:val="24"/>
                <w:szCs w:val="24"/>
              </w:rPr>
              <w:t>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>2.5. Количество размещаемых ценных бумаг и номинальная стоимость каждой размещаемой ценной бумаги:</w:t>
            </w:r>
            <w:r w:rsidRPr="000D29F7">
              <w:rPr>
                <w:b/>
                <w:i/>
                <w:sz w:val="24"/>
                <w:szCs w:val="24"/>
              </w:rPr>
              <w:t xml:space="preserve"> </w:t>
            </w:r>
            <w:r w:rsidR="005372FA" w:rsidRPr="005372FA">
              <w:rPr>
                <w:b/>
                <w:i/>
                <w:sz w:val="24"/>
                <w:szCs w:val="24"/>
              </w:rPr>
              <w:t xml:space="preserve">3 000 000 (три миллиона) </w:t>
            </w:r>
            <w:r w:rsidR="005372FA" w:rsidRPr="000D29F7">
              <w:rPr>
                <w:b/>
                <w:i/>
                <w:sz w:val="24"/>
                <w:szCs w:val="24"/>
              </w:rPr>
              <w:t xml:space="preserve"> штук номинальной стоимостью </w:t>
            </w:r>
            <w:r w:rsidR="005372FA" w:rsidRPr="005372FA">
              <w:rPr>
                <w:b/>
                <w:i/>
                <w:sz w:val="24"/>
                <w:szCs w:val="24"/>
              </w:rPr>
              <w:t xml:space="preserve">500 (пятьсот) </w:t>
            </w:r>
            <w:r w:rsidR="005372FA" w:rsidRPr="000D29F7">
              <w:rPr>
                <w:b/>
                <w:i/>
                <w:sz w:val="24"/>
                <w:szCs w:val="24"/>
              </w:rPr>
              <w:t>каждая</w:t>
            </w:r>
            <w:r w:rsidRPr="000D29F7">
              <w:rPr>
                <w:b/>
                <w:i/>
                <w:sz w:val="24"/>
                <w:szCs w:val="24"/>
              </w:rPr>
              <w:t>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B15894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2.6. Способ размещения ценных бумаг, а также круг потенциальных приобретателей ценных бумаг: </w:t>
            </w:r>
          </w:p>
          <w:p w:rsidR="000D29F7" w:rsidRDefault="00B15894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15894">
              <w:rPr>
                <w:b/>
                <w:i/>
                <w:sz w:val="24"/>
                <w:szCs w:val="24"/>
              </w:rPr>
              <w:t>Способ размещения: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</w:t>
            </w:r>
            <w:r w:rsidR="005372FA">
              <w:rPr>
                <w:b/>
                <w:i/>
                <w:sz w:val="24"/>
                <w:szCs w:val="24"/>
              </w:rPr>
              <w:t>а</w:t>
            </w:r>
            <w:r w:rsidR="000D29F7" w:rsidRPr="000D29F7">
              <w:rPr>
                <w:b/>
                <w:i/>
                <w:sz w:val="24"/>
                <w:szCs w:val="24"/>
              </w:rPr>
              <w:t>крытая подписка.</w:t>
            </w:r>
          </w:p>
          <w:p w:rsidR="000D29F7" w:rsidRDefault="00B15894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15894">
              <w:rPr>
                <w:b/>
                <w:i/>
                <w:sz w:val="24"/>
                <w:szCs w:val="24"/>
              </w:rPr>
              <w:t xml:space="preserve">Круг потенциальных приобретателей ценных бумаг: ОБЩЕСТВО С ОГРАНИЧЕННОЙ ОТВЕТСТВЕННОСТЬЮ «МЕТА </w:t>
            </w:r>
            <w:proofErr w:type="gramStart"/>
            <w:r w:rsidRPr="00B15894">
              <w:rPr>
                <w:b/>
                <w:i/>
                <w:sz w:val="24"/>
                <w:szCs w:val="24"/>
              </w:rPr>
              <w:t>СТ</w:t>
            </w:r>
            <w:proofErr w:type="gramEnd"/>
            <w:r w:rsidRPr="00B15894">
              <w:rPr>
                <w:b/>
                <w:i/>
                <w:sz w:val="24"/>
                <w:szCs w:val="24"/>
              </w:rPr>
              <w:t>» (ОГРН 5147746384660).</w:t>
            </w:r>
          </w:p>
          <w:p w:rsidR="00B15894" w:rsidRDefault="00B15894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D309A8" w:rsidRDefault="00D309A8" w:rsidP="00D309A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0D29F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Срок размещения ценных бумаг или порядок определения этого срока:</w:t>
            </w:r>
          </w:p>
          <w:p w:rsidR="00D309A8" w:rsidRPr="00240574" w:rsidRDefault="00D309A8" w:rsidP="00D309A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309A8">
              <w:rPr>
                <w:b/>
                <w:i/>
                <w:sz w:val="24"/>
                <w:szCs w:val="24"/>
              </w:rPr>
              <w:t>Дата начала размещения ценных бумаг</w:t>
            </w:r>
            <w:r w:rsidRPr="00240574">
              <w:rPr>
                <w:b/>
                <w:i/>
                <w:sz w:val="24"/>
                <w:szCs w:val="24"/>
              </w:rPr>
              <w:t>: «</w:t>
            </w:r>
            <w:r w:rsidR="00240574" w:rsidRPr="00240574">
              <w:rPr>
                <w:b/>
                <w:i/>
                <w:sz w:val="24"/>
                <w:szCs w:val="24"/>
              </w:rPr>
              <w:t>20</w:t>
            </w:r>
            <w:r w:rsidRPr="00240574">
              <w:rPr>
                <w:b/>
                <w:i/>
                <w:sz w:val="24"/>
                <w:szCs w:val="24"/>
              </w:rPr>
              <w:t xml:space="preserve">» </w:t>
            </w:r>
            <w:r w:rsidR="00240574" w:rsidRPr="00240574">
              <w:rPr>
                <w:b/>
                <w:i/>
                <w:sz w:val="24"/>
                <w:szCs w:val="24"/>
              </w:rPr>
              <w:t>мая</w:t>
            </w:r>
            <w:r w:rsidRPr="00240574">
              <w:rPr>
                <w:b/>
                <w:i/>
                <w:sz w:val="24"/>
                <w:szCs w:val="24"/>
              </w:rPr>
              <w:t xml:space="preserve"> 2016 г.</w:t>
            </w:r>
          </w:p>
          <w:p w:rsidR="00D309A8" w:rsidRPr="000D29F7" w:rsidRDefault="00D309A8" w:rsidP="00D309A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240574">
              <w:rPr>
                <w:b/>
                <w:i/>
                <w:sz w:val="24"/>
                <w:szCs w:val="24"/>
              </w:rPr>
              <w:t>В случае принятия Эмитентом решения об изменении</w:t>
            </w:r>
            <w:r w:rsidRPr="000D29F7">
              <w:rPr>
                <w:b/>
                <w:i/>
                <w:sz w:val="24"/>
                <w:szCs w:val="24"/>
              </w:rPr>
              <w:t xml:space="preserve"> даты начала размещения ценных бумаг Эмитент обязан опубликовать сообщение об изменении даты начала размещения ценных бумаг в Ленте новостей и на странице Эмитента в сети Интернет по адресам:</w:t>
            </w:r>
            <w:r w:rsidRPr="000D29F7">
              <w:rPr>
                <w:sz w:val="24"/>
                <w:szCs w:val="24"/>
              </w:rPr>
              <w:t xml:space="preserve"> </w:t>
            </w:r>
            <w:r w:rsidRPr="006655ED">
              <w:rPr>
                <w:b/>
                <w:i/>
                <w:sz w:val="24"/>
                <w:szCs w:val="24"/>
              </w:rPr>
              <w:t>http://www.e-disclosure.ru/portal/company.aspx?id=1849</w:t>
            </w:r>
            <w:r w:rsidRPr="000D29F7">
              <w:rPr>
                <w:b/>
                <w:i/>
                <w:sz w:val="24"/>
                <w:szCs w:val="24"/>
              </w:rPr>
              <w:t>;</w:t>
            </w:r>
            <w:r w:rsidRPr="000D29F7">
              <w:rPr>
                <w:sz w:val="24"/>
                <w:szCs w:val="24"/>
              </w:rPr>
              <w:t xml:space="preserve"> </w:t>
            </w:r>
            <w:r w:rsidRPr="006655ED">
              <w:rPr>
                <w:b/>
                <w:i/>
                <w:sz w:val="24"/>
                <w:szCs w:val="24"/>
              </w:rPr>
              <w:t>http://www.sim-st.com/okom.htm</w:t>
            </w:r>
            <w:r w:rsidRPr="00364E1A">
              <w:rPr>
                <w:b/>
                <w:i/>
                <w:sz w:val="24"/>
                <w:szCs w:val="24"/>
              </w:rPr>
              <w:t xml:space="preserve"> </w:t>
            </w:r>
            <w:r w:rsidRPr="000D29F7">
              <w:rPr>
                <w:b/>
                <w:i/>
                <w:sz w:val="24"/>
                <w:szCs w:val="24"/>
              </w:rPr>
              <w:t>не позднее, чем за 1 (Один) день до наступления даты начала размещения, указанной в настоящем Сообщении.</w:t>
            </w:r>
          </w:p>
          <w:p w:rsidR="00D309A8" w:rsidRPr="000D29F7" w:rsidRDefault="00D309A8" w:rsidP="00D309A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b/>
                <w:i/>
                <w:sz w:val="24"/>
                <w:szCs w:val="24"/>
              </w:rPr>
              <w:t>Датой окончания размещения Акций является более ранняя из следующих дат:</w:t>
            </w:r>
          </w:p>
          <w:p w:rsidR="00D309A8" w:rsidRPr="006655ED" w:rsidRDefault="00D309A8" w:rsidP="00D309A8">
            <w:pPr>
              <w:numPr>
                <w:ilvl w:val="1"/>
                <w:numId w:val="2"/>
              </w:numPr>
              <w:tabs>
                <w:tab w:val="clear" w:pos="1980"/>
                <w:tab w:val="left" w:pos="284"/>
                <w:tab w:val="left" w:pos="709"/>
                <w:tab w:val="num" w:pos="1134"/>
              </w:tabs>
              <w:ind w:left="284" w:hanging="284"/>
              <w:jc w:val="both"/>
              <w:rPr>
                <w:b/>
                <w:i/>
                <w:sz w:val="24"/>
                <w:szCs w:val="24"/>
              </w:rPr>
            </w:pPr>
            <w:r w:rsidRPr="006655ED">
              <w:rPr>
                <w:b/>
                <w:i/>
                <w:sz w:val="24"/>
                <w:szCs w:val="24"/>
              </w:rPr>
              <w:t xml:space="preserve">71 (семьдесят первый) день </w:t>
            </w:r>
            <w:proofErr w:type="gramStart"/>
            <w:r w:rsidRPr="006655ED">
              <w:rPr>
                <w:b/>
                <w:i/>
                <w:sz w:val="24"/>
                <w:szCs w:val="24"/>
              </w:rPr>
              <w:t>с даты начала</w:t>
            </w:r>
            <w:proofErr w:type="gramEnd"/>
            <w:r w:rsidRPr="006655ED">
              <w:rPr>
                <w:b/>
                <w:i/>
                <w:sz w:val="24"/>
                <w:szCs w:val="24"/>
              </w:rPr>
              <w:t xml:space="preserve"> размещения Акци</w:t>
            </w:r>
            <w:r>
              <w:rPr>
                <w:b/>
                <w:i/>
                <w:sz w:val="24"/>
                <w:szCs w:val="24"/>
              </w:rPr>
              <w:t>й</w:t>
            </w:r>
            <w:r w:rsidRPr="006655ED">
              <w:rPr>
                <w:b/>
                <w:i/>
                <w:sz w:val="24"/>
                <w:szCs w:val="24"/>
              </w:rPr>
              <w:t xml:space="preserve"> дополнительного выпуска;</w:t>
            </w:r>
          </w:p>
          <w:p w:rsidR="00D309A8" w:rsidRPr="000D29F7" w:rsidRDefault="00D309A8" w:rsidP="00D309A8">
            <w:pPr>
              <w:numPr>
                <w:ilvl w:val="1"/>
                <w:numId w:val="2"/>
              </w:numPr>
              <w:tabs>
                <w:tab w:val="clear" w:pos="1980"/>
                <w:tab w:val="left" w:pos="284"/>
                <w:tab w:val="left" w:pos="709"/>
                <w:tab w:val="num" w:pos="1134"/>
              </w:tabs>
              <w:ind w:left="284" w:hanging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655ED">
              <w:rPr>
                <w:b/>
                <w:i/>
                <w:sz w:val="24"/>
                <w:szCs w:val="24"/>
              </w:rPr>
              <w:t>дата размещения последне</w:t>
            </w:r>
            <w:r>
              <w:rPr>
                <w:b/>
                <w:i/>
                <w:sz w:val="24"/>
                <w:szCs w:val="24"/>
              </w:rPr>
              <w:t>й Акции дополнительного выпуска.</w:t>
            </w:r>
          </w:p>
          <w:p w:rsidR="00D309A8" w:rsidRDefault="00D309A8" w:rsidP="00D309A8">
            <w:pPr>
              <w:spacing w:after="200" w:line="264" w:lineRule="auto"/>
              <w:jc w:val="both"/>
              <w:rPr>
                <w:b/>
                <w:i/>
                <w:sz w:val="24"/>
                <w:szCs w:val="24"/>
              </w:rPr>
            </w:pPr>
            <w:r w:rsidRPr="00B15894">
              <w:rPr>
                <w:b/>
                <w:i/>
                <w:sz w:val="24"/>
                <w:szCs w:val="24"/>
              </w:rPr>
              <w:t xml:space="preserve">При этом Дата окончания размещения не может быть позднее, чем через один год </w:t>
            </w:r>
            <w:proofErr w:type="gramStart"/>
            <w:r w:rsidRPr="00B15894">
              <w:rPr>
                <w:b/>
                <w:i/>
                <w:sz w:val="24"/>
                <w:szCs w:val="24"/>
              </w:rPr>
              <w:t>с даты</w:t>
            </w:r>
            <w:proofErr w:type="gramEnd"/>
            <w:r w:rsidRPr="00B15894">
              <w:rPr>
                <w:b/>
                <w:i/>
                <w:sz w:val="24"/>
                <w:szCs w:val="24"/>
              </w:rPr>
              <w:t xml:space="preserve"> </w:t>
            </w:r>
            <w:r w:rsidRPr="00B15894">
              <w:rPr>
                <w:b/>
                <w:i/>
                <w:sz w:val="24"/>
                <w:szCs w:val="24"/>
              </w:rPr>
              <w:lastRenderedPageBreak/>
              <w:t xml:space="preserve">государственной регистрации дополнительного выпуска Акций. Эмитент вправе продлить указанный срок путем внесения соответствующих изменений в Решение о дополнительном выпуске Акций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– более трех лет </w:t>
            </w:r>
            <w:proofErr w:type="gramStart"/>
            <w:r w:rsidRPr="00B15894">
              <w:rPr>
                <w:b/>
                <w:i/>
                <w:sz w:val="24"/>
                <w:szCs w:val="24"/>
              </w:rPr>
              <w:t>с даты</w:t>
            </w:r>
            <w:proofErr w:type="gramEnd"/>
            <w:r w:rsidRPr="00B15894">
              <w:rPr>
                <w:b/>
                <w:i/>
                <w:sz w:val="24"/>
                <w:szCs w:val="24"/>
              </w:rPr>
              <w:t xml:space="preserve"> государственной регистрации их дополнительного выпуска.</w:t>
            </w:r>
          </w:p>
          <w:p w:rsidR="00D309A8" w:rsidRDefault="00A37F05" w:rsidP="00A37F05">
            <w:pPr>
              <w:pStyle w:val="ConsPlusNormal"/>
              <w:jc w:val="both"/>
            </w:pPr>
            <w:r>
              <w:t>2.8. Ф</w:t>
            </w:r>
            <w:r w:rsidR="00D309A8">
              <w:t xml:space="preserve">орма </w:t>
            </w:r>
            <w:r>
              <w:t>оплаты размещаемых ценных бумаг:</w:t>
            </w:r>
          </w:p>
          <w:p w:rsidR="00A37F05" w:rsidRDefault="00A37F05" w:rsidP="00A37F05">
            <w:pPr>
              <w:pStyle w:val="ConsPlusNormal"/>
              <w:jc w:val="both"/>
              <w:rPr>
                <w:b/>
                <w:i/>
              </w:rPr>
            </w:pPr>
            <w:r w:rsidRPr="00A37F05">
              <w:rPr>
                <w:b/>
                <w:i/>
              </w:rPr>
              <w:t>Акции оплачиваются денежными средствами в рублях Российской Федерации в безналичной форме путем их перечисления на расчётный счет Эмитента. Акции при их приобретении оплачиваются полностью.</w:t>
            </w:r>
          </w:p>
          <w:p w:rsidR="00A37F05" w:rsidRPr="00A37F05" w:rsidRDefault="00A37F05" w:rsidP="00A37F05">
            <w:pPr>
              <w:pStyle w:val="ConsPlusNormal"/>
              <w:jc w:val="both"/>
              <w:rPr>
                <w:b/>
                <w:i/>
              </w:rPr>
            </w:pPr>
            <w:r w:rsidRPr="00A37F05">
              <w:rPr>
                <w:b/>
                <w:i/>
              </w:rPr>
              <w:t>Оплата ценных бумаг неденежными средствами не предусмотрена.</w:t>
            </w:r>
          </w:p>
          <w:p w:rsidR="00A37F05" w:rsidRPr="00A37F05" w:rsidRDefault="00A37F05" w:rsidP="00A37F05">
            <w:pPr>
              <w:pStyle w:val="ConsPlusNormal"/>
              <w:jc w:val="both"/>
              <w:rPr>
                <w:b/>
                <w:i/>
              </w:rPr>
            </w:pPr>
            <w:r w:rsidRPr="00A37F05">
              <w:rPr>
                <w:b/>
                <w:i/>
              </w:rPr>
              <w:t>Предусмотрена оплата путем зачета денежных требований.</w:t>
            </w:r>
          </w:p>
          <w:p w:rsidR="00D309A8" w:rsidRPr="000D29F7" w:rsidRDefault="00D309A8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A37F05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>2.</w:t>
            </w:r>
            <w:r w:rsidR="00A37F05">
              <w:rPr>
                <w:sz w:val="24"/>
                <w:szCs w:val="24"/>
              </w:rPr>
              <w:t>9</w:t>
            </w:r>
            <w:r w:rsidRPr="000D29F7">
              <w:rPr>
                <w:sz w:val="24"/>
                <w:szCs w:val="24"/>
              </w:rPr>
              <w:t xml:space="preserve">. Цена размещения ценных бумаг: </w:t>
            </w:r>
          </w:p>
          <w:p w:rsidR="000D29F7" w:rsidRPr="000D29F7" w:rsidRDefault="00A37F05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</w:t>
            </w:r>
            <w:r w:rsidR="00B15894" w:rsidRPr="00B15894">
              <w:rPr>
                <w:b/>
                <w:i/>
                <w:sz w:val="24"/>
                <w:szCs w:val="24"/>
              </w:rPr>
              <w:t>ена размещения Акци</w:t>
            </w:r>
            <w:r w:rsidR="00B15894">
              <w:rPr>
                <w:b/>
                <w:i/>
                <w:sz w:val="24"/>
                <w:szCs w:val="24"/>
              </w:rPr>
              <w:t>й</w:t>
            </w:r>
            <w:r w:rsidR="00B15894" w:rsidRPr="00B15894">
              <w:rPr>
                <w:b/>
                <w:i/>
                <w:sz w:val="24"/>
                <w:szCs w:val="24"/>
              </w:rPr>
              <w:t xml:space="preserve">, в том числе для лиц, имеющих преимущественное право их приобретения, </w:t>
            </w:r>
            <w:r w:rsidR="00B15894">
              <w:rPr>
                <w:b/>
                <w:i/>
                <w:sz w:val="24"/>
                <w:szCs w:val="24"/>
              </w:rPr>
              <w:t xml:space="preserve">в рамках осуществления ими указанного преимущественного права, </w:t>
            </w:r>
            <w:r w:rsidR="00B15894" w:rsidRPr="00B15894">
              <w:rPr>
                <w:b/>
                <w:i/>
                <w:sz w:val="24"/>
                <w:szCs w:val="24"/>
              </w:rPr>
              <w:t>составляет</w:t>
            </w:r>
            <w:r w:rsidR="00B15894">
              <w:rPr>
                <w:sz w:val="24"/>
                <w:szCs w:val="24"/>
              </w:rPr>
              <w:t xml:space="preserve"> </w:t>
            </w:r>
            <w:r w:rsidR="00364E1A" w:rsidRPr="00364E1A">
              <w:rPr>
                <w:b/>
                <w:i/>
                <w:sz w:val="24"/>
                <w:szCs w:val="24"/>
              </w:rPr>
              <w:t>1</w:t>
            </w:r>
            <w:r w:rsidR="00B15894">
              <w:rPr>
                <w:b/>
                <w:i/>
                <w:sz w:val="24"/>
                <w:szCs w:val="24"/>
              </w:rPr>
              <w:t> </w:t>
            </w:r>
            <w:r w:rsidR="00364E1A" w:rsidRPr="00364E1A">
              <w:rPr>
                <w:b/>
                <w:i/>
                <w:sz w:val="24"/>
                <w:szCs w:val="24"/>
              </w:rPr>
              <w:t xml:space="preserve">565,79 (Одна тысяча пятьсот шестьдесят пять) рублей семьдесят девять копеек за одну 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364E1A" w:rsidRPr="00364E1A">
              <w:rPr>
                <w:b/>
                <w:i/>
                <w:sz w:val="24"/>
                <w:szCs w:val="24"/>
              </w:rPr>
              <w:t>кцию</w:t>
            </w:r>
            <w:r w:rsidR="000D29F7" w:rsidRPr="000D29F7">
              <w:rPr>
                <w:b/>
                <w:i/>
                <w:sz w:val="24"/>
                <w:szCs w:val="24"/>
              </w:rPr>
              <w:t>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D309A8" w:rsidRDefault="00A37F05" w:rsidP="00A37F05">
            <w:pPr>
              <w:pStyle w:val="ConsPlusNormal"/>
              <w:jc w:val="both"/>
            </w:pPr>
            <w:r>
              <w:t>2.10. О</w:t>
            </w:r>
            <w:r w:rsidR="00D309A8">
              <w:t>рган управления эмитента, принявший решение об установлении цены размещения ценных бумаг или порядке ее определения, дата принятия такого решения, дата составления и номер протокола собрания (заседания) органа управления эмитента, на котором принято такое решение, в случае если указанным органом является коллегиальный орган управления эмитента</w:t>
            </w:r>
            <w:r>
              <w:t>:</w:t>
            </w:r>
          </w:p>
          <w:p w:rsidR="00D309A8" w:rsidRDefault="00A37F05" w:rsidP="00A37F05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Решение об установлении цены размещения ценных бумаг принято С</w:t>
            </w:r>
            <w:r w:rsidRPr="00A37F05">
              <w:rPr>
                <w:b/>
                <w:i/>
              </w:rPr>
              <w:t>овет</w:t>
            </w:r>
            <w:r>
              <w:rPr>
                <w:b/>
                <w:i/>
              </w:rPr>
              <w:t>ом</w:t>
            </w:r>
            <w:r w:rsidRPr="00A37F05">
              <w:rPr>
                <w:b/>
                <w:i/>
              </w:rPr>
              <w:t xml:space="preserve"> директоров эмитента</w:t>
            </w:r>
            <w:r>
              <w:rPr>
                <w:b/>
                <w:i/>
              </w:rPr>
              <w:t xml:space="preserve"> </w:t>
            </w:r>
            <w:r w:rsidRPr="00A37F05">
              <w:rPr>
                <w:b/>
                <w:i/>
              </w:rPr>
              <w:t>«01» апреля 2016 г.</w:t>
            </w:r>
            <w:r>
              <w:rPr>
                <w:b/>
                <w:i/>
              </w:rPr>
              <w:t xml:space="preserve">, Протокол от </w:t>
            </w:r>
            <w:r w:rsidRPr="00A37F05">
              <w:rPr>
                <w:b/>
                <w:i/>
              </w:rPr>
              <w:t>«04» апреля 2016 г.</w:t>
            </w:r>
            <w:r>
              <w:rPr>
                <w:b/>
                <w:i/>
              </w:rPr>
              <w:t xml:space="preserve"> </w:t>
            </w:r>
            <w:r w:rsidRPr="00A37F05">
              <w:rPr>
                <w:b/>
                <w:i/>
              </w:rPr>
              <w:t>№</w:t>
            </w:r>
            <w:r>
              <w:rPr>
                <w:b/>
                <w:i/>
              </w:rPr>
              <w:t xml:space="preserve"> </w:t>
            </w:r>
            <w:r w:rsidRPr="00A37F05">
              <w:rPr>
                <w:b/>
                <w:i/>
              </w:rPr>
              <w:t xml:space="preserve">3/16. </w:t>
            </w:r>
          </w:p>
          <w:p w:rsidR="00A37F05" w:rsidRPr="00BA715A" w:rsidRDefault="00A37F05" w:rsidP="00A37F05">
            <w:pPr>
              <w:pStyle w:val="ConsPlusNormal"/>
              <w:jc w:val="both"/>
            </w:pP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 w:rsidTr="004534DA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 w:rsidTr="004534DA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4534DA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ОАО «СиМ </w:t>
            </w:r>
            <w:proofErr w:type="gramStart"/>
            <w:r w:rsidRPr="00BA715A">
              <w:rPr>
                <w:sz w:val="24"/>
                <w:szCs w:val="24"/>
              </w:rPr>
              <w:t>СТ</w:t>
            </w:r>
            <w:proofErr w:type="gramEnd"/>
            <w:r w:rsidRPr="00BA715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4534DA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534DA" w:rsidRDefault="004534DA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534DA" w:rsidRDefault="00D05981" w:rsidP="00847A23">
            <w:pPr>
              <w:jc w:val="both"/>
              <w:rPr>
                <w:sz w:val="24"/>
                <w:szCs w:val="24"/>
              </w:rPr>
            </w:pPr>
            <w:r w:rsidRPr="004534D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534DA" w:rsidRDefault="004534DA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534DA" w:rsidRDefault="00D05981" w:rsidP="00847A23">
            <w:pPr>
              <w:jc w:val="both"/>
              <w:rPr>
                <w:sz w:val="24"/>
                <w:szCs w:val="24"/>
              </w:rPr>
            </w:pPr>
            <w:r w:rsidRPr="004534D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534DA" w:rsidRDefault="00DE7077" w:rsidP="00E71160">
            <w:pPr>
              <w:jc w:val="both"/>
              <w:rPr>
                <w:sz w:val="24"/>
                <w:szCs w:val="24"/>
              </w:rPr>
            </w:pPr>
            <w:r w:rsidRPr="004534DA">
              <w:rPr>
                <w:sz w:val="24"/>
                <w:szCs w:val="24"/>
              </w:rPr>
              <w:t>1</w:t>
            </w:r>
            <w:r w:rsidR="00E71160" w:rsidRPr="004534D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534D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4534DA">
              <w:rPr>
                <w:sz w:val="24"/>
                <w:szCs w:val="24"/>
              </w:rPr>
              <w:t>г</w:t>
            </w:r>
            <w:proofErr w:type="gramEnd"/>
            <w:r w:rsidRPr="004534D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 w:rsidTr="004534DA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56" w:rsidRDefault="004E2B56">
      <w:r>
        <w:separator/>
      </w:r>
    </w:p>
  </w:endnote>
  <w:endnote w:type="continuationSeparator" w:id="0">
    <w:p w:rsidR="004E2B56" w:rsidRDefault="004E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E" w:rsidRDefault="00950D2E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010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56" w:rsidRDefault="004E2B56">
      <w:r>
        <w:separator/>
      </w:r>
    </w:p>
  </w:footnote>
  <w:footnote w:type="continuationSeparator" w:id="0">
    <w:p w:rsidR="004E2B56" w:rsidRDefault="004E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0CB"/>
    <w:multiLevelType w:val="hybridMultilevel"/>
    <w:tmpl w:val="F99EBE42"/>
    <w:lvl w:ilvl="0" w:tplc="CF80F83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F80F8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264C9"/>
    <w:rsid w:val="00042A49"/>
    <w:rsid w:val="00060B6C"/>
    <w:rsid w:val="000B007F"/>
    <w:rsid w:val="000B40FB"/>
    <w:rsid w:val="000D29F7"/>
    <w:rsid w:val="000F72A2"/>
    <w:rsid w:val="00102FAB"/>
    <w:rsid w:val="001444FF"/>
    <w:rsid w:val="001628D5"/>
    <w:rsid w:val="00172588"/>
    <w:rsid w:val="00174D14"/>
    <w:rsid w:val="001920DA"/>
    <w:rsid w:val="001A71ED"/>
    <w:rsid w:val="001E126E"/>
    <w:rsid w:val="001E2925"/>
    <w:rsid w:val="001E68AF"/>
    <w:rsid w:val="001F39DE"/>
    <w:rsid w:val="0020695B"/>
    <w:rsid w:val="0021382A"/>
    <w:rsid w:val="00240574"/>
    <w:rsid w:val="00242F28"/>
    <w:rsid w:val="0025614D"/>
    <w:rsid w:val="00261013"/>
    <w:rsid w:val="002761AA"/>
    <w:rsid w:val="00282879"/>
    <w:rsid w:val="002B2F2D"/>
    <w:rsid w:val="002B6AA1"/>
    <w:rsid w:val="002E252D"/>
    <w:rsid w:val="00301648"/>
    <w:rsid w:val="00305206"/>
    <w:rsid w:val="0030541C"/>
    <w:rsid w:val="003234C7"/>
    <w:rsid w:val="003333AA"/>
    <w:rsid w:val="00342FE3"/>
    <w:rsid w:val="00364E1A"/>
    <w:rsid w:val="00391C4E"/>
    <w:rsid w:val="003972B5"/>
    <w:rsid w:val="003A6C7B"/>
    <w:rsid w:val="003D09A7"/>
    <w:rsid w:val="003F23F9"/>
    <w:rsid w:val="0040108E"/>
    <w:rsid w:val="00403A25"/>
    <w:rsid w:val="00440041"/>
    <w:rsid w:val="00450D56"/>
    <w:rsid w:val="004534DA"/>
    <w:rsid w:val="004A372C"/>
    <w:rsid w:val="004B3DF6"/>
    <w:rsid w:val="004D39DF"/>
    <w:rsid w:val="004E2B56"/>
    <w:rsid w:val="00507039"/>
    <w:rsid w:val="005226AE"/>
    <w:rsid w:val="00526349"/>
    <w:rsid w:val="00533763"/>
    <w:rsid w:val="005372FA"/>
    <w:rsid w:val="00540805"/>
    <w:rsid w:val="00555D43"/>
    <w:rsid w:val="0056778D"/>
    <w:rsid w:val="0058067A"/>
    <w:rsid w:val="00597D10"/>
    <w:rsid w:val="005C6D07"/>
    <w:rsid w:val="005E7A7C"/>
    <w:rsid w:val="005F1848"/>
    <w:rsid w:val="00626D6D"/>
    <w:rsid w:val="0063461E"/>
    <w:rsid w:val="00636DD3"/>
    <w:rsid w:val="006655ED"/>
    <w:rsid w:val="00675294"/>
    <w:rsid w:val="006A2B97"/>
    <w:rsid w:val="006D672E"/>
    <w:rsid w:val="006D71AD"/>
    <w:rsid w:val="006F4992"/>
    <w:rsid w:val="00725F56"/>
    <w:rsid w:val="007319AC"/>
    <w:rsid w:val="0073234B"/>
    <w:rsid w:val="00737B6B"/>
    <w:rsid w:val="007563A5"/>
    <w:rsid w:val="007719C5"/>
    <w:rsid w:val="007B5522"/>
    <w:rsid w:val="007B590E"/>
    <w:rsid w:val="007C03C5"/>
    <w:rsid w:val="007D2466"/>
    <w:rsid w:val="00821650"/>
    <w:rsid w:val="00831EE9"/>
    <w:rsid w:val="00847A23"/>
    <w:rsid w:val="00863334"/>
    <w:rsid w:val="0086420C"/>
    <w:rsid w:val="008756FA"/>
    <w:rsid w:val="008877E6"/>
    <w:rsid w:val="008913D4"/>
    <w:rsid w:val="008B2ABE"/>
    <w:rsid w:val="008E41F1"/>
    <w:rsid w:val="008F3E04"/>
    <w:rsid w:val="00902408"/>
    <w:rsid w:val="0090569C"/>
    <w:rsid w:val="009247CF"/>
    <w:rsid w:val="00931F2F"/>
    <w:rsid w:val="009429E6"/>
    <w:rsid w:val="00947633"/>
    <w:rsid w:val="00950D2E"/>
    <w:rsid w:val="00990D78"/>
    <w:rsid w:val="00A37F05"/>
    <w:rsid w:val="00A4469E"/>
    <w:rsid w:val="00A71FC6"/>
    <w:rsid w:val="00A90761"/>
    <w:rsid w:val="00AB3E61"/>
    <w:rsid w:val="00B10EDF"/>
    <w:rsid w:val="00B15894"/>
    <w:rsid w:val="00B21E0E"/>
    <w:rsid w:val="00B2287B"/>
    <w:rsid w:val="00B515E8"/>
    <w:rsid w:val="00B756BD"/>
    <w:rsid w:val="00B94661"/>
    <w:rsid w:val="00BA715A"/>
    <w:rsid w:val="00BC3C94"/>
    <w:rsid w:val="00BD6677"/>
    <w:rsid w:val="00BE6544"/>
    <w:rsid w:val="00BF0657"/>
    <w:rsid w:val="00BF7F43"/>
    <w:rsid w:val="00C1092C"/>
    <w:rsid w:val="00C2282A"/>
    <w:rsid w:val="00C637D9"/>
    <w:rsid w:val="00C74F94"/>
    <w:rsid w:val="00C835DE"/>
    <w:rsid w:val="00C86476"/>
    <w:rsid w:val="00C97371"/>
    <w:rsid w:val="00CA2262"/>
    <w:rsid w:val="00CA4CC7"/>
    <w:rsid w:val="00CA6D37"/>
    <w:rsid w:val="00CC005B"/>
    <w:rsid w:val="00CC294F"/>
    <w:rsid w:val="00CF072F"/>
    <w:rsid w:val="00CF7429"/>
    <w:rsid w:val="00D05981"/>
    <w:rsid w:val="00D309A8"/>
    <w:rsid w:val="00D3360C"/>
    <w:rsid w:val="00D417CE"/>
    <w:rsid w:val="00D60EF8"/>
    <w:rsid w:val="00D61BD9"/>
    <w:rsid w:val="00D75D76"/>
    <w:rsid w:val="00D83F94"/>
    <w:rsid w:val="00DA5262"/>
    <w:rsid w:val="00DA5952"/>
    <w:rsid w:val="00DB2D37"/>
    <w:rsid w:val="00DB63F2"/>
    <w:rsid w:val="00DC2151"/>
    <w:rsid w:val="00DE6615"/>
    <w:rsid w:val="00DE7077"/>
    <w:rsid w:val="00E009C0"/>
    <w:rsid w:val="00E106A5"/>
    <w:rsid w:val="00E317E8"/>
    <w:rsid w:val="00E32521"/>
    <w:rsid w:val="00E71160"/>
    <w:rsid w:val="00E91A7B"/>
    <w:rsid w:val="00E94ED1"/>
    <w:rsid w:val="00EA3817"/>
    <w:rsid w:val="00EA58C2"/>
    <w:rsid w:val="00EB3AB0"/>
    <w:rsid w:val="00ED1644"/>
    <w:rsid w:val="00F10725"/>
    <w:rsid w:val="00F332FD"/>
    <w:rsid w:val="00F35257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55ED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F39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39DE"/>
  </w:style>
  <w:style w:type="character" w:customStyle="1" w:styleId="ab">
    <w:name w:val="Текст примечания Знак"/>
    <w:basedOn w:val="a0"/>
    <w:link w:val="aa"/>
    <w:uiPriority w:val="99"/>
    <w:semiHidden/>
    <w:rsid w:val="001F39DE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39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F39DE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F39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9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09A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55ED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F39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39DE"/>
  </w:style>
  <w:style w:type="character" w:customStyle="1" w:styleId="ab">
    <w:name w:val="Текст примечания Знак"/>
    <w:basedOn w:val="a0"/>
    <w:link w:val="aa"/>
    <w:uiPriority w:val="99"/>
    <w:semiHidden/>
    <w:rsid w:val="001F39DE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39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F39DE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F39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9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09A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2016-05-20T08:47:00Z</dcterms:created>
  <dcterms:modified xsi:type="dcterms:W3CDTF">2016-05-20T08:47:00Z</dcterms:modified>
</cp:coreProperties>
</file>