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F5F" w:rsidRDefault="00D05981" w:rsidP="008D7F5F">
      <w:pPr>
        <w:spacing w:before="240"/>
        <w:jc w:val="center"/>
        <w:rPr>
          <w:b/>
          <w:bCs/>
          <w:sz w:val="26"/>
          <w:szCs w:val="26"/>
        </w:rPr>
      </w:pPr>
      <w:bookmarkStart w:id="0" w:name="_GoBack"/>
      <w:bookmarkEnd w:id="0"/>
      <w:r>
        <w:rPr>
          <w:b/>
          <w:bCs/>
          <w:sz w:val="26"/>
          <w:szCs w:val="26"/>
        </w:rPr>
        <w:t>Сообщение</w:t>
      </w:r>
    </w:p>
    <w:p w:rsidR="00E31228" w:rsidRPr="00E31228" w:rsidRDefault="00ED1644" w:rsidP="00E31228">
      <w:pPr>
        <w:adjustRightInd w:val="0"/>
        <w:ind w:firstLine="540"/>
        <w:jc w:val="center"/>
        <w:outlineLvl w:val="0"/>
        <w:rPr>
          <w:b/>
          <w:sz w:val="24"/>
          <w:szCs w:val="24"/>
        </w:rPr>
      </w:pPr>
      <w:r w:rsidRPr="00E31228">
        <w:rPr>
          <w:b/>
          <w:bCs/>
          <w:sz w:val="24"/>
          <w:szCs w:val="24"/>
        </w:rPr>
        <w:t>о существенном факте</w:t>
      </w:r>
      <w:r w:rsidR="008D7F5F" w:rsidRPr="00E31228">
        <w:rPr>
          <w:b/>
          <w:bCs/>
          <w:sz w:val="24"/>
          <w:szCs w:val="24"/>
        </w:rPr>
        <w:t xml:space="preserve"> </w:t>
      </w:r>
      <w:r w:rsidR="00922ACA" w:rsidRPr="00E31228">
        <w:rPr>
          <w:b/>
          <w:bCs/>
          <w:sz w:val="24"/>
          <w:szCs w:val="24"/>
        </w:rPr>
        <w:t xml:space="preserve">о </w:t>
      </w:r>
      <w:r w:rsidR="00E31228" w:rsidRPr="00E31228">
        <w:rPr>
          <w:b/>
          <w:sz w:val="24"/>
          <w:szCs w:val="24"/>
        </w:rPr>
        <w:t>совершении подконтрольной эмитенту организацией, имеющей для него существенное значение, крупной сделки</w:t>
      </w:r>
    </w:p>
    <w:p w:rsidR="00D61BD9" w:rsidRDefault="00D61BD9" w:rsidP="00922ACA">
      <w:pPr>
        <w:spacing w:before="12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933"/>
        <w:gridCol w:w="5046"/>
      </w:tblGrid>
      <w:tr w:rsidR="00D05981">
        <w:tblPrEx>
          <w:tblCellMar>
            <w:top w:w="0" w:type="dxa"/>
            <w:bottom w:w="0" w:type="dxa"/>
          </w:tblCellMar>
        </w:tblPrEx>
        <w:trPr>
          <w:cantSplit/>
        </w:trPr>
        <w:tc>
          <w:tcPr>
            <w:tcW w:w="9979" w:type="dxa"/>
            <w:gridSpan w:val="2"/>
          </w:tcPr>
          <w:p w:rsidR="00D05981" w:rsidRDefault="00D05981">
            <w:pPr>
              <w:jc w:val="center"/>
              <w:rPr>
                <w:sz w:val="24"/>
                <w:szCs w:val="24"/>
              </w:rPr>
            </w:pPr>
            <w:r>
              <w:rPr>
                <w:sz w:val="24"/>
                <w:szCs w:val="24"/>
              </w:rPr>
              <w:t>1. Общие сведения</w:t>
            </w:r>
          </w:p>
        </w:tc>
      </w:tr>
      <w:tr w:rsidR="00D05981">
        <w:tblPrEx>
          <w:tblCellMar>
            <w:top w:w="0" w:type="dxa"/>
            <w:bottom w:w="0" w:type="dxa"/>
          </w:tblCellMar>
        </w:tblPrEx>
        <w:tc>
          <w:tcPr>
            <w:tcW w:w="4933" w:type="dxa"/>
          </w:tcPr>
          <w:p w:rsidR="00D05981" w:rsidRDefault="00D05981">
            <w:pPr>
              <w:ind w:left="57" w:right="57"/>
              <w:jc w:val="both"/>
              <w:rPr>
                <w:sz w:val="24"/>
                <w:szCs w:val="24"/>
              </w:rPr>
            </w:pPr>
            <w:r>
              <w:rPr>
                <w:sz w:val="24"/>
                <w:szCs w:val="24"/>
              </w:rPr>
              <w:t>1.1. Полное фирменное наименование эмитента (для некоммерческой организации – наименование)</w:t>
            </w:r>
          </w:p>
        </w:tc>
        <w:tc>
          <w:tcPr>
            <w:tcW w:w="5046" w:type="dxa"/>
          </w:tcPr>
          <w:p w:rsidR="00D05981" w:rsidRPr="004E094F" w:rsidRDefault="00D3360C" w:rsidP="00435A2B">
            <w:pPr>
              <w:ind w:left="57" w:right="57"/>
              <w:jc w:val="both"/>
              <w:rPr>
                <w:b/>
                <w:i/>
                <w:sz w:val="24"/>
                <w:szCs w:val="24"/>
              </w:rPr>
            </w:pPr>
            <w:r w:rsidRPr="004E094F">
              <w:rPr>
                <w:b/>
                <w:i/>
                <w:sz w:val="24"/>
                <w:szCs w:val="24"/>
              </w:rPr>
              <w:t>Открытое акционерное общество Московский металлургический завод «Серп и Молот»</w:t>
            </w:r>
          </w:p>
        </w:tc>
      </w:tr>
      <w:tr w:rsidR="00D05981">
        <w:tblPrEx>
          <w:tblCellMar>
            <w:top w:w="0" w:type="dxa"/>
            <w:bottom w:w="0" w:type="dxa"/>
          </w:tblCellMar>
        </w:tblPrEx>
        <w:tc>
          <w:tcPr>
            <w:tcW w:w="4933" w:type="dxa"/>
          </w:tcPr>
          <w:p w:rsidR="00D05981" w:rsidRDefault="00D05981">
            <w:pPr>
              <w:ind w:left="57" w:right="57"/>
              <w:jc w:val="both"/>
              <w:rPr>
                <w:sz w:val="24"/>
                <w:szCs w:val="24"/>
              </w:rPr>
            </w:pPr>
            <w:r>
              <w:rPr>
                <w:sz w:val="24"/>
                <w:szCs w:val="24"/>
              </w:rPr>
              <w:t>1.2. Сокращенное фирменное наименование эмитента</w:t>
            </w:r>
          </w:p>
        </w:tc>
        <w:tc>
          <w:tcPr>
            <w:tcW w:w="5046" w:type="dxa"/>
          </w:tcPr>
          <w:p w:rsidR="00D05981" w:rsidRPr="004E094F" w:rsidRDefault="00D3360C">
            <w:pPr>
              <w:ind w:left="57" w:right="57"/>
              <w:jc w:val="both"/>
              <w:rPr>
                <w:b/>
                <w:i/>
                <w:sz w:val="24"/>
                <w:szCs w:val="24"/>
              </w:rPr>
            </w:pPr>
            <w:r w:rsidRPr="004E094F">
              <w:rPr>
                <w:b/>
                <w:i/>
                <w:sz w:val="24"/>
                <w:szCs w:val="24"/>
              </w:rPr>
              <w:t>ОАО «СиМ СТ»</w:t>
            </w:r>
          </w:p>
        </w:tc>
      </w:tr>
      <w:tr w:rsidR="00D05981">
        <w:tblPrEx>
          <w:tblCellMar>
            <w:top w:w="0" w:type="dxa"/>
            <w:bottom w:w="0" w:type="dxa"/>
          </w:tblCellMar>
        </w:tblPrEx>
        <w:tc>
          <w:tcPr>
            <w:tcW w:w="4933" w:type="dxa"/>
          </w:tcPr>
          <w:p w:rsidR="00D05981" w:rsidRDefault="00D05981">
            <w:pPr>
              <w:ind w:left="57" w:right="57"/>
              <w:jc w:val="both"/>
              <w:rPr>
                <w:sz w:val="24"/>
                <w:szCs w:val="24"/>
              </w:rPr>
            </w:pPr>
            <w:r>
              <w:rPr>
                <w:sz w:val="24"/>
                <w:szCs w:val="24"/>
              </w:rPr>
              <w:t>1.3. Место нахождения эмитента</w:t>
            </w:r>
          </w:p>
        </w:tc>
        <w:tc>
          <w:tcPr>
            <w:tcW w:w="5046" w:type="dxa"/>
          </w:tcPr>
          <w:p w:rsidR="00D05981" w:rsidRPr="004E094F" w:rsidRDefault="005C6D07">
            <w:pPr>
              <w:ind w:left="57" w:right="57"/>
              <w:jc w:val="both"/>
              <w:rPr>
                <w:b/>
                <w:i/>
                <w:sz w:val="24"/>
                <w:szCs w:val="24"/>
              </w:rPr>
            </w:pPr>
            <w:r w:rsidRPr="004E094F">
              <w:rPr>
                <w:b/>
                <w:i/>
                <w:sz w:val="24"/>
                <w:szCs w:val="24"/>
              </w:rPr>
              <w:t>1</w:t>
            </w:r>
            <w:r w:rsidR="00D3360C" w:rsidRPr="004E094F">
              <w:rPr>
                <w:b/>
                <w:i/>
                <w:sz w:val="24"/>
                <w:szCs w:val="24"/>
              </w:rPr>
              <w:t>11033, г. Москва, Золоторожский вал, д. 11</w:t>
            </w:r>
          </w:p>
        </w:tc>
      </w:tr>
      <w:tr w:rsidR="00D05981">
        <w:tblPrEx>
          <w:tblCellMar>
            <w:top w:w="0" w:type="dxa"/>
            <w:bottom w:w="0" w:type="dxa"/>
          </w:tblCellMar>
        </w:tblPrEx>
        <w:tc>
          <w:tcPr>
            <w:tcW w:w="4933" w:type="dxa"/>
          </w:tcPr>
          <w:p w:rsidR="00D05981" w:rsidRDefault="00D05981">
            <w:pPr>
              <w:ind w:left="57" w:right="57"/>
              <w:jc w:val="both"/>
              <w:rPr>
                <w:sz w:val="24"/>
                <w:szCs w:val="24"/>
              </w:rPr>
            </w:pPr>
            <w:r>
              <w:rPr>
                <w:sz w:val="24"/>
                <w:szCs w:val="24"/>
              </w:rPr>
              <w:t>1.4. ОГРН эмитента</w:t>
            </w:r>
          </w:p>
        </w:tc>
        <w:tc>
          <w:tcPr>
            <w:tcW w:w="5046" w:type="dxa"/>
          </w:tcPr>
          <w:p w:rsidR="00D05981" w:rsidRPr="004E094F" w:rsidRDefault="00D3360C">
            <w:pPr>
              <w:ind w:left="57" w:right="57"/>
              <w:jc w:val="both"/>
              <w:rPr>
                <w:b/>
                <w:i/>
                <w:sz w:val="24"/>
                <w:szCs w:val="24"/>
              </w:rPr>
            </w:pPr>
            <w:r w:rsidRPr="004E094F">
              <w:rPr>
                <w:b/>
                <w:i/>
                <w:sz w:val="24"/>
                <w:szCs w:val="24"/>
              </w:rPr>
              <w:t>1027700045185</w:t>
            </w:r>
          </w:p>
        </w:tc>
      </w:tr>
      <w:tr w:rsidR="00D05981">
        <w:tblPrEx>
          <w:tblCellMar>
            <w:top w:w="0" w:type="dxa"/>
            <w:bottom w:w="0" w:type="dxa"/>
          </w:tblCellMar>
        </w:tblPrEx>
        <w:tc>
          <w:tcPr>
            <w:tcW w:w="4933" w:type="dxa"/>
          </w:tcPr>
          <w:p w:rsidR="00D05981" w:rsidRDefault="00D05981">
            <w:pPr>
              <w:ind w:left="57" w:right="57"/>
              <w:jc w:val="both"/>
              <w:rPr>
                <w:sz w:val="24"/>
                <w:szCs w:val="24"/>
              </w:rPr>
            </w:pPr>
            <w:r>
              <w:rPr>
                <w:sz w:val="24"/>
                <w:szCs w:val="24"/>
              </w:rPr>
              <w:t>1.5. ИНН эмитента</w:t>
            </w:r>
          </w:p>
        </w:tc>
        <w:tc>
          <w:tcPr>
            <w:tcW w:w="5046" w:type="dxa"/>
          </w:tcPr>
          <w:p w:rsidR="00D05981" w:rsidRPr="004E094F" w:rsidRDefault="00D3360C">
            <w:pPr>
              <w:ind w:left="57" w:right="57"/>
              <w:jc w:val="both"/>
              <w:rPr>
                <w:b/>
                <w:i/>
                <w:sz w:val="24"/>
                <w:szCs w:val="24"/>
              </w:rPr>
            </w:pPr>
            <w:r w:rsidRPr="004E094F">
              <w:rPr>
                <w:b/>
                <w:i/>
                <w:sz w:val="24"/>
                <w:szCs w:val="24"/>
              </w:rPr>
              <w:t>7722024564</w:t>
            </w:r>
          </w:p>
        </w:tc>
      </w:tr>
      <w:tr w:rsidR="00D05981">
        <w:tblPrEx>
          <w:tblCellMar>
            <w:top w:w="0" w:type="dxa"/>
            <w:bottom w:w="0" w:type="dxa"/>
          </w:tblCellMar>
        </w:tblPrEx>
        <w:tc>
          <w:tcPr>
            <w:tcW w:w="4933" w:type="dxa"/>
          </w:tcPr>
          <w:p w:rsidR="00D05981" w:rsidRDefault="00D05981">
            <w:pPr>
              <w:ind w:left="57" w:right="57"/>
              <w:jc w:val="both"/>
              <w:rPr>
                <w:sz w:val="24"/>
                <w:szCs w:val="24"/>
              </w:rPr>
            </w:pPr>
            <w:r>
              <w:rPr>
                <w:sz w:val="24"/>
                <w:szCs w:val="24"/>
              </w:rPr>
              <w:t>1.6. Уникальный код эмитента, присвоенный регистрирующим органом</w:t>
            </w:r>
          </w:p>
        </w:tc>
        <w:tc>
          <w:tcPr>
            <w:tcW w:w="5046" w:type="dxa"/>
          </w:tcPr>
          <w:p w:rsidR="00D05981" w:rsidRPr="004E094F" w:rsidRDefault="00D3360C">
            <w:pPr>
              <w:ind w:left="57" w:right="57"/>
              <w:jc w:val="both"/>
              <w:rPr>
                <w:b/>
                <w:i/>
                <w:sz w:val="24"/>
                <w:szCs w:val="24"/>
              </w:rPr>
            </w:pPr>
            <w:r w:rsidRPr="004E094F">
              <w:rPr>
                <w:b/>
                <w:i/>
                <w:sz w:val="24"/>
                <w:szCs w:val="24"/>
              </w:rPr>
              <w:t>00946-А</w:t>
            </w:r>
          </w:p>
        </w:tc>
      </w:tr>
      <w:tr w:rsidR="00D05981">
        <w:tblPrEx>
          <w:tblCellMar>
            <w:top w:w="0" w:type="dxa"/>
            <w:bottom w:w="0" w:type="dxa"/>
          </w:tblCellMar>
        </w:tblPrEx>
        <w:tc>
          <w:tcPr>
            <w:tcW w:w="4933" w:type="dxa"/>
          </w:tcPr>
          <w:p w:rsidR="00D05981" w:rsidRDefault="00D05981">
            <w:pPr>
              <w:ind w:left="57" w:right="57"/>
              <w:jc w:val="both"/>
              <w:rPr>
                <w:sz w:val="24"/>
                <w:szCs w:val="24"/>
              </w:rPr>
            </w:pPr>
            <w:r>
              <w:rPr>
                <w:sz w:val="24"/>
                <w:szCs w:val="24"/>
              </w:rPr>
              <w:t>1.7. Адрес страницы в сети Интернет, используемой эмитентом для раскрытия информации</w:t>
            </w:r>
          </w:p>
        </w:tc>
        <w:tc>
          <w:tcPr>
            <w:tcW w:w="5046" w:type="dxa"/>
          </w:tcPr>
          <w:p w:rsidR="00D05981" w:rsidRPr="004E094F" w:rsidRDefault="00D05981" w:rsidP="00D05981">
            <w:pPr>
              <w:ind w:right="57"/>
              <w:jc w:val="both"/>
              <w:rPr>
                <w:b/>
                <w:i/>
                <w:sz w:val="24"/>
                <w:szCs w:val="24"/>
              </w:rPr>
            </w:pPr>
            <w:hyperlink r:id="rId8" w:history="1">
              <w:r w:rsidRPr="004E094F">
                <w:rPr>
                  <w:rStyle w:val="a7"/>
                  <w:b/>
                  <w:i/>
                  <w:sz w:val="24"/>
                  <w:szCs w:val="24"/>
                  <w:lang w:val="en-US"/>
                </w:rPr>
                <w:t>http</w:t>
              </w:r>
              <w:r w:rsidRPr="004E094F">
                <w:rPr>
                  <w:rStyle w:val="a7"/>
                  <w:b/>
                  <w:i/>
                  <w:sz w:val="24"/>
                  <w:szCs w:val="24"/>
                </w:rPr>
                <w:t>://</w:t>
              </w:r>
              <w:r w:rsidRPr="004E094F">
                <w:rPr>
                  <w:rStyle w:val="a7"/>
                  <w:b/>
                  <w:i/>
                  <w:sz w:val="24"/>
                  <w:szCs w:val="24"/>
                  <w:lang w:val="en-US"/>
                </w:rPr>
                <w:t>www</w:t>
              </w:r>
              <w:r w:rsidRPr="004E094F">
                <w:rPr>
                  <w:rStyle w:val="a7"/>
                  <w:b/>
                  <w:i/>
                  <w:sz w:val="24"/>
                  <w:szCs w:val="24"/>
                </w:rPr>
                <w:t>.</w:t>
              </w:r>
              <w:r w:rsidRPr="004E094F">
                <w:rPr>
                  <w:rStyle w:val="a7"/>
                  <w:b/>
                  <w:i/>
                  <w:sz w:val="24"/>
                  <w:szCs w:val="24"/>
                  <w:lang w:val="en-US"/>
                </w:rPr>
                <w:t>sim</w:t>
              </w:r>
              <w:r w:rsidRPr="004E094F">
                <w:rPr>
                  <w:rStyle w:val="a7"/>
                  <w:b/>
                  <w:i/>
                  <w:sz w:val="24"/>
                  <w:szCs w:val="24"/>
                </w:rPr>
                <w:t>-</w:t>
              </w:r>
              <w:r w:rsidRPr="004E094F">
                <w:rPr>
                  <w:rStyle w:val="a7"/>
                  <w:b/>
                  <w:i/>
                  <w:sz w:val="24"/>
                  <w:szCs w:val="24"/>
                  <w:lang w:val="en-US"/>
                </w:rPr>
                <w:t>st</w:t>
              </w:r>
              <w:r w:rsidRPr="004E094F">
                <w:rPr>
                  <w:rStyle w:val="a7"/>
                  <w:b/>
                  <w:i/>
                  <w:sz w:val="24"/>
                  <w:szCs w:val="24"/>
                </w:rPr>
                <w:t>.</w:t>
              </w:r>
              <w:r w:rsidRPr="004E094F">
                <w:rPr>
                  <w:rStyle w:val="a7"/>
                  <w:b/>
                  <w:i/>
                  <w:sz w:val="24"/>
                  <w:szCs w:val="24"/>
                  <w:lang w:val="en-US"/>
                </w:rPr>
                <w:t>com</w:t>
              </w:r>
              <w:r w:rsidRPr="004E094F">
                <w:rPr>
                  <w:rStyle w:val="a7"/>
                  <w:b/>
                  <w:i/>
                  <w:sz w:val="24"/>
                  <w:szCs w:val="24"/>
                </w:rPr>
                <w:t>/</w:t>
              </w:r>
              <w:r w:rsidRPr="004E094F">
                <w:rPr>
                  <w:rStyle w:val="a7"/>
                  <w:b/>
                  <w:i/>
                  <w:sz w:val="24"/>
                  <w:szCs w:val="24"/>
                  <w:lang w:val="en-US"/>
                </w:rPr>
                <w:t>okom</w:t>
              </w:r>
              <w:r w:rsidRPr="004E094F">
                <w:rPr>
                  <w:rStyle w:val="a7"/>
                  <w:b/>
                  <w:i/>
                  <w:sz w:val="24"/>
                  <w:szCs w:val="24"/>
                </w:rPr>
                <w:t>.</w:t>
              </w:r>
              <w:r w:rsidRPr="004E094F">
                <w:rPr>
                  <w:rStyle w:val="a7"/>
                  <w:b/>
                  <w:i/>
                  <w:sz w:val="24"/>
                  <w:szCs w:val="24"/>
                  <w:lang w:val="en-US"/>
                </w:rPr>
                <w:t>htm</w:t>
              </w:r>
            </w:hyperlink>
          </w:p>
          <w:p w:rsidR="00ED1644" w:rsidRPr="004E094F" w:rsidRDefault="00ED1644" w:rsidP="00D05981">
            <w:pPr>
              <w:ind w:right="57"/>
              <w:jc w:val="both"/>
              <w:rPr>
                <w:b/>
                <w:i/>
                <w:sz w:val="24"/>
                <w:szCs w:val="24"/>
              </w:rPr>
            </w:pPr>
            <w:hyperlink r:id="rId9" w:history="1">
              <w:r w:rsidRPr="004E094F">
                <w:rPr>
                  <w:rStyle w:val="a7"/>
                  <w:b/>
                  <w:i/>
                  <w:sz w:val="24"/>
                  <w:szCs w:val="24"/>
                  <w:lang w:val="en-US"/>
                </w:rPr>
                <w:t>http</w:t>
              </w:r>
              <w:r w:rsidRPr="004E094F">
                <w:rPr>
                  <w:rStyle w:val="a7"/>
                  <w:b/>
                  <w:i/>
                  <w:sz w:val="24"/>
                  <w:szCs w:val="24"/>
                </w:rPr>
                <w:t>://</w:t>
              </w:r>
              <w:r w:rsidRPr="004E094F">
                <w:rPr>
                  <w:rStyle w:val="a7"/>
                  <w:b/>
                  <w:i/>
                  <w:sz w:val="24"/>
                  <w:szCs w:val="24"/>
                  <w:lang w:val="en-US"/>
                </w:rPr>
                <w:t>www</w:t>
              </w:r>
              <w:r w:rsidRPr="004E094F">
                <w:rPr>
                  <w:rStyle w:val="a7"/>
                  <w:b/>
                  <w:i/>
                  <w:sz w:val="24"/>
                  <w:szCs w:val="24"/>
                </w:rPr>
                <w:t>.</w:t>
              </w:r>
              <w:r w:rsidRPr="004E094F">
                <w:rPr>
                  <w:rStyle w:val="a7"/>
                  <w:b/>
                  <w:i/>
                  <w:sz w:val="24"/>
                  <w:szCs w:val="24"/>
                  <w:lang w:val="en-US"/>
                </w:rPr>
                <w:t>e</w:t>
              </w:r>
              <w:r w:rsidRPr="004E094F">
                <w:rPr>
                  <w:rStyle w:val="a7"/>
                  <w:b/>
                  <w:i/>
                  <w:sz w:val="24"/>
                  <w:szCs w:val="24"/>
                </w:rPr>
                <w:t>-</w:t>
              </w:r>
              <w:r w:rsidRPr="004E094F">
                <w:rPr>
                  <w:rStyle w:val="a7"/>
                  <w:b/>
                  <w:i/>
                  <w:sz w:val="24"/>
                  <w:szCs w:val="24"/>
                  <w:lang w:val="en-US"/>
                </w:rPr>
                <w:t>disclosure</w:t>
              </w:r>
              <w:r w:rsidRPr="004E094F">
                <w:rPr>
                  <w:rStyle w:val="a7"/>
                  <w:b/>
                  <w:i/>
                  <w:sz w:val="24"/>
                  <w:szCs w:val="24"/>
                </w:rPr>
                <w:t>.</w:t>
              </w:r>
              <w:r w:rsidRPr="004E094F">
                <w:rPr>
                  <w:rStyle w:val="a7"/>
                  <w:b/>
                  <w:i/>
                  <w:sz w:val="24"/>
                  <w:szCs w:val="24"/>
                  <w:lang w:val="en-US"/>
                </w:rPr>
                <w:t>ru</w:t>
              </w:r>
              <w:r w:rsidRPr="004E094F">
                <w:rPr>
                  <w:rStyle w:val="a7"/>
                  <w:b/>
                  <w:i/>
                  <w:sz w:val="24"/>
                  <w:szCs w:val="24"/>
                </w:rPr>
                <w:t>/</w:t>
              </w:r>
              <w:r w:rsidRPr="004E094F">
                <w:rPr>
                  <w:rStyle w:val="a7"/>
                  <w:b/>
                  <w:i/>
                  <w:sz w:val="24"/>
                  <w:szCs w:val="24"/>
                  <w:lang w:val="en-US"/>
                </w:rPr>
                <w:t>portal</w:t>
              </w:r>
              <w:r w:rsidRPr="004E094F">
                <w:rPr>
                  <w:rStyle w:val="a7"/>
                  <w:b/>
                  <w:i/>
                  <w:sz w:val="24"/>
                  <w:szCs w:val="24"/>
                </w:rPr>
                <w:t>/</w:t>
              </w:r>
              <w:r w:rsidRPr="004E094F">
                <w:rPr>
                  <w:rStyle w:val="a7"/>
                  <w:b/>
                  <w:i/>
                  <w:sz w:val="24"/>
                  <w:szCs w:val="24"/>
                  <w:lang w:val="en-US"/>
                </w:rPr>
                <w:t>company</w:t>
              </w:r>
              <w:r w:rsidRPr="004E094F">
                <w:rPr>
                  <w:rStyle w:val="a7"/>
                  <w:b/>
                  <w:i/>
                  <w:sz w:val="24"/>
                  <w:szCs w:val="24"/>
                </w:rPr>
                <w:t>.</w:t>
              </w:r>
              <w:r w:rsidRPr="004E094F">
                <w:rPr>
                  <w:rStyle w:val="a7"/>
                  <w:b/>
                  <w:i/>
                  <w:sz w:val="24"/>
                  <w:szCs w:val="24"/>
                  <w:lang w:val="en-US"/>
                </w:rPr>
                <w:t>aspx</w:t>
              </w:r>
              <w:r w:rsidRPr="004E094F">
                <w:rPr>
                  <w:rStyle w:val="a7"/>
                  <w:b/>
                  <w:i/>
                  <w:sz w:val="24"/>
                  <w:szCs w:val="24"/>
                </w:rPr>
                <w:t>?</w:t>
              </w:r>
              <w:r w:rsidRPr="004E094F">
                <w:rPr>
                  <w:rStyle w:val="a7"/>
                  <w:b/>
                  <w:i/>
                  <w:sz w:val="24"/>
                  <w:szCs w:val="24"/>
                  <w:lang w:val="en-US"/>
                </w:rPr>
                <w:t>id</w:t>
              </w:r>
              <w:r w:rsidRPr="004E094F">
                <w:rPr>
                  <w:rStyle w:val="a7"/>
                  <w:b/>
                  <w:i/>
                  <w:sz w:val="24"/>
                  <w:szCs w:val="24"/>
                </w:rPr>
                <w:t>=1849</w:t>
              </w:r>
            </w:hyperlink>
          </w:p>
        </w:tc>
      </w:tr>
    </w:tbl>
    <w:p w:rsidR="00D05981" w:rsidRDefault="00D05981">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79"/>
      </w:tblGrid>
      <w:tr w:rsidR="00D05981">
        <w:tblPrEx>
          <w:tblCellMar>
            <w:top w:w="0" w:type="dxa"/>
            <w:bottom w:w="0" w:type="dxa"/>
          </w:tblCellMar>
        </w:tblPrEx>
        <w:tc>
          <w:tcPr>
            <w:tcW w:w="9979" w:type="dxa"/>
          </w:tcPr>
          <w:p w:rsidR="00D05981" w:rsidRDefault="00D05981">
            <w:pPr>
              <w:jc w:val="center"/>
              <w:rPr>
                <w:sz w:val="24"/>
                <w:szCs w:val="24"/>
              </w:rPr>
            </w:pPr>
            <w:r>
              <w:rPr>
                <w:sz w:val="24"/>
                <w:szCs w:val="24"/>
              </w:rPr>
              <w:t>2. Содержание сообщения</w:t>
            </w:r>
          </w:p>
        </w:tc>
      </w:tr>
      <w:tr w:rsidR="00D05981" w:rsidTr="00CF514E">
        <w:tblPrEx>
          <w:tblCellMar>
            <w:top w:w="0" w:type="dxa"/>
            <w:bottom w:w="0" w:type="dxa"/>
          </w:tblCellMar>
        </w:tblPrEx>
        <w:trPr>
          <w:trHeight w:val="841"/>
        </w:trPr>
        <w:tc>
          <w:tcPr>
            <w:tcW w:w="9979" w:type="dxa"/>
          </w:tcPr>
          <w:p w:rsidR="00FD0B99" w:rsidRPr="00E71998" w:rsidRDefault="003333AA" w:rsidP="00E31228">
            <w:pPr>
              <w:adjustRightInd w:val="0"/>
              <w:jc w:val="both"/>
              <w:rPr>
                <w:b/>
                <w:bCs/>
                <w:i/>
                <w:sz w:val="24"/>
                <w:szCs w:val="24"/>
              </w:rPr>
            </w:pPr>
            <w:r>
              <w:rPr>
                <w:sz w:val="24"/>
                <w:szCs w:val="24"/>
              </w:rPr>
              <w:t>2.</w:t>
            </w:r>
            <w:r w:rsidRPr="00D60EF8">
              <w:rPr>
                <w:sz w:val="24"/>
                <w:szCs w:val="24"/>
              </w:rPr>
              <w:t xml:space="preserve">1. </w:t>
            </w:r>
            <w:r w:rsidR="00FD0B99" w:rsidRPr="00FD0B99">
              <w:rPr>
                <w:bCs/>
                <w:sz w:val="24"/>
                <w:szCs w:val="24"/>
              </w:rPr>
              <w:t xml:space="preserve">Вид организации, которая совершила </w:t>
            </w:r>
            <w:r w:rsidR="00D837B7">
              <w:rPr>
                <w:bCs/>
                <w:sz w:val="24"/>
                <w:szCs w:val="24"/>
              </w:rPr>
              <w:t>существенную</w:t>
            </w:r>
            <w:r w:rsidR="00FD0B99" w:rsidRPr="00FD0B99">
              <w:rPr>
                <w:bCs/>
                <w:sz w:val="24"/>
                <w:szCs w:val="24"/>
              </w:rPr>
              <w:t xml:space="preserve"> сделку</w:t>
            </w:r>
            <w:r w:rsidR="00FD0B99">
              <w:rPr>
                <w:bCs/>
                <w:sz w:val="24"/>
                <w:szCs w:val="24"/>
              </w:rPr>
              <w:t xml:space="preserve">: </w:t>
            </w:r>
            <w:r w:rsidR="00E31228" w:rsidRPr="00E31228">
              <w:rPr>
                <w:b/>
                <w:i/>
                <w:sz w:val="24"/>
                <w:szCs w:val="24"/>
              </w:rPr>
              <w:t>подконтрольная эмитенту организация, имеющая для него существенное значение</w:t>
            </w:r>
          </w:p>
          <w:p w:rsidR="00E31228" w:rsidRDefault="00E31228" w:rsidP="00E31228">
            <w:pPr>
              <w:adjustRightInd w:val="0"/>
              <w:jc w:val="both"/>
              <w:rPr>
                <w:b/>
                <w:bCs/>
                <w:i/>
                <w:iCs/>
                <w:sz w:val="24"/>
                <w:szCs w:val="24"/>
              </w:rPr>
            </w:pPr>
            <w:r w:rsidRPr="00E31228">
              <w:rPr>
                <w:bCs/>
                <w:iCs/>
                <w:sz w:val="24"/>
                <w:szCs w:val="24"/>
              </w:rPr>
              <w:t>2.2.</w:t>
            </w:r>
            <w:r>
              <w:rPr>
                <w:b/>
                <w:bCs/>
                <w:i/>
                <w:iCs/>
                <w:sz w:val="24"/>
                <w:szCs w:val="24"/>
              </w:rPr>
              <w:t xml:space="preserve"> </w:t>
            </w:r>
            <w:r w:rsidRPr="00E31228">
              <w:rPr>
                <w:bCs/>
                <w:iCs/>
                <w:sz w:val="22"/>
                <w:szCs w:val="22"/>
              </w:rPr>
              <w:t>Полное фирменное наименование (для некоммерческой организации - наименование), место нахождения, ИНН (если применимо), ОГРН (если применимо) соответствующей организации, к</w:t>
            </w:r>
            <w:r>
              <w:rPr>
                <w:bCs/>
                <w:iCs/>
                <w:sz w:val="22"/>
                <w:szCs w:val="22"/>
              </w:rPr>
              <w:t xml:space="preserve">оторая совершила крупную сделку: </w:t>
            </w:r>
            <w:r w:rsidR="00192742" w:rsidRPr="00676AF0">
              <w:rPr>
                <w:b/>
                <w:bCs/>
                <w:i/>
                <w:iCs/>
                <w:noProof/>
                <w:sz w:val="24"/>
                <w:szCs w:val="24"/>
              </w:rPr>
              <w:t>Обществ</w:t>
            </w:r>
            <w:r w:rsidR="00192742">
              <w:rPr>
                <w:b/>
                <w:bCs/>
                <w:i/>
                <w:iCs/>
                <w:noProof/>
                <w:sz w:val="24"/>
                <w:szCs w:val="24"/>
              </w:rPr>
              <w:t>о</w:t>
            </w:r>
            <w:r w:rsidR="00192742" w:rsidRPr="00676AF0">
              <w:rPr>
                <w:b/>
                <w:bCs/>
                <w:i/>
                <w:iCs/>
                <w:noProof/>
                <w:sz w:val="24"/>
                <w:szCs w:val="24"/>
              </w:rPr>
              <w:t xml:space="preserve"> с ограниченной ответственностью «Перспектива Инвест Групп» (ОГРН 5147746420399, ИНН 7722865077, место нахождения 111033, г. Москва, ул. Золоторожский вал, д. 11)</w:t>
            </w:r>
          </w:p>
          <w:p w:rsidR="00E31228" w:rsidRPr="00192742" w:rsidRDefault="00192742" w:rsidP="00192742">
            <w:pPr>
              <w:adjustRightInd w:val="0"/>
              <w:jc w:val="both"/>
              <w:rPr>
                <w:bCs/>
                <w:iCs/>
                <w:sz w:val="24"/>
                <w:szCs w:val="24"/>
              </w:rPr>
            </w:pPr>
            <w:r w:rsidRPr="00192742">
              <w:rPr>
                <w:bCs/>
                <w:iCs/>
                <w:sz w:val="24"/>
                <w:szCs w:val="24"/>
              </w:rPr>
              <w:t>2.3. К</w:t>
            </w:r>
            <w:r w:rsidR="00E31228" w:rsidRPr="00192742">
              <w:rPr>
                <w:bCs/>
                <w:iCs/>
                <w:sz w:val="24"/>
                <w:szCs w:val="24"/>
              </w:rPr>
              <w:t>атегория сделки (крупная сделка; крупная сделка, которая одновременно является сделкой, в совершении которой имелась заинтересованность)</w:t>
            </w:r>
            <w:r>
              <w:rPr>
                <w:bCs/>
                <w:iCs/>
                <w:sz w:val="24"/>
                <w:szCs w:val="24"/>
              </w:rPr>
              <w:t xml:space="preserve">: </w:t>
            </w:r>
            <w:r w:rsidRPr="00192742">
              <w:rPr>
                <w:b/>
                <w:bCs/>
                <w:i/>
                <w:iCs/>
                <w:sz w:val="24"/>
                <w:szCs w:val="24"/>
              </w:rPr>
              <w:t>крупная сделка, которая одновременно является сделкой, в совершении которой имелась заинтересованность</w:t>
            </w:r>
            <w:r w:rsidR="00E31228" w:rsidRPr="00192742">
              <w:rPr>
                <w:b/>
                <w:bCs/>
                <w:i/>
                <w:iCs/>
                <w:sz w:val="24"/>
                <w:szCs w:val="24"/>
              </w:rPr>
              <w:t>;</w:t>
            </w:r>
          </w:p>
          <w:p w:rsidR="00E31228" w:rsidRDefault="00192742" w:rsidP="00192742">
            <w:pPr>
              <w:adjustRightInd w:val="0"/>
              <w:jc w:val="both"/>
              <w:rPr>
                <w:b/>
                <w:bCs/>
                <w:i/>
                <w:iCs/>
                <w:sz w:val="24"/>
                <w:szCs w:val="24"/>
              </w:rPr>
            </w:pPr>
            <w:r w:rsidRPr="00192742">
              <w:rPr>
                <w:bCs/>
                <w:iCs/>
                <w:sz w:val="24"/>
                <w:szCs w:val="24"/>
              </w:rPr>
              <w:t xml:space="preserve">2.4. </w:t>
            </w:r>
            <w:r>
              <w:rPr>
                <w:bCs/>
                <w:iCs/>
                <w:sz w:val="24"/>
                <w:szCs w:val="24"/>
              </w:rPr>
              <w:t>В</w:t>
            </w:r>
            <w:r w:rsidR="00E31228" w:rsidRPr="00192742">
              <w:rPr>
                <w:bCs/>
                <w:iCs/>
                <w:sz w:val="24"/>
                <w:szCs w:val="24"/>
              </w:rPr>
              <w:t>ид и предмет сделки</w:t>
            </w:r>
            <w:r>
              <w:rPr>
                <w:bCs/>
                <w:iCs/>
                <w:sz w:val="24"/>
                <w:szCs w:val="24"/>
              </w:rPr>
              <w:t xml:space="preserve">: </w:t>
            </w:r>
            <w:r>
              <w:rPr>
                <w:b/>
                <w:bCs/>
                <w:i/>
                <w:iCs/>
                <w:sz w:val="24"/>
                <w:szCs w:val="24"/>
              </w:rPr>
              <w:t>договор поручительства</w:t>
            </w:r>
            <w:r w:rsidR="00E31228">
              <w:rPr>
                <w:b/>
                <w:bCs/>
                <w:i/>
                <w:iCs/>
                <w:sz w:val="24"/>
                <w:szCs w:val="24"/>
              </w:rPr>
              <w:t>;</w:t>
            </w:r>
          </w:p>
          <w:p w:rsidR="00E31228" w:rsidRDefault="00192742" w:rsidP="00192742">
            <w:pPr>
              <w:adjustRightInd w:val="0"/>
              <w:jc w:val="both"/>
              <w:rPr>
                <w:b/>
                <w:bCs/>
                <w:i/>
                <w:iCs/>
                <w:sz w:val="24"/>
                <w:szCs w:val="24"/>
              </w:rPr>
            </w:pPr>
            <w:r w:rsidRPr="00192742">
              <w:rPr>
                <w:bCs/>
                <w:iCs/>
                <w:sz w:val="24"/>
                <w:szCs w:val="24"/>
              </w:rPr>
              <w:t>2.5. С</w:t>
            </w:r>
            <w:r w:rsidR="00E31228" w:rsidRPr="00192742">
              <w:rPr>
                <w:bCs/>
                <w:iCs/>
                <w:sz w:val="24"/>
                <w:szCs w:val="24"/>
              </w:rPr>
              <w:t>одержание сделки, в том числе гражданские права и обязанности, на установление, изменение или прекращение которых направлена совершенная сделка</w:t>
            </w:r>
            <w:r w:rsidRPr="00192742">
              <w:rPr>
                <w:bCs/>
                <w:iCs/>
                <w:sz w:val="24"/>
                <w:szCs w:val="24"/>
              </w:rPr>
              <w:t>:</w:t>
            </w:r>
            <w:r>
              <w:rPr>
                <w:bCs/>
                <w:iCs/>
                <w:sz w:val="24"/>
                <w:szCs w:val="24"/>
              </w:rPr>
              <w:t xml:space="preserve"> </w:t>
            </w:r>
            <w:r w:rsidRPr="00192742">
              <w:rPr>
                <w:b/>
                <w:i/>
                <w:sz w:val="22"/>
              </w:rPr>
              <w:t>Поручитель обязывается перед Банком отвечать за исполнение Заемщиком Обязательств по Кредитному договору № 215-4009/15/31-16-КД от 27.04.2016 в полном объеме</w:t>
            </w:r>
            <w:r w:rsidR="00E31228">
              <w:rPr>
                <w:b/>
                <w:bCs/>
                <w:i/>
                <w:iCs/>
                <w:sz w:val="24"/>
                <w:szCs w:val="24"/>
              </w:rPr>
              <w:t>;</w:t>
            </w:r>
          </w:p>
          <w:p w:rsidR="00192742" w:rsidRPr="00192742" w:rsidRDefault="00192742" w:rsidP="00192742">
            <w:pPr>
              <w:adjustRightInd w:val="0"/>
              <w:jc w:val="both"/>
              <w:rPr>
                <w:bCs/>
                <w:iCs/>
                <w:sz w:val="24"/>
                <w:szCs w:val="24"/>
              </w:rPr>
            </w:pPr>
            <w:r w:rsidRPr="00192742">
              <w:rPr>
                <w:bCs/>
                <w:iCs/>
                <w:sz w:val="24"/>
                <w:szCs w:val="24"/>
              </w:rPr>
              <w:t>2.6. С</w:t>
            </w:r>
            <w:r w:rsidR="00E31228" w:rsidRPr="00192742">
              <w:rPr>
                <w:bCs/>
                <w:iCs/>
                <w:sz w:val="24"/>
                <w:szCs w:val="24"/>
              </w:rPr>
              <w:t>рок исполнения обязательств по сделке</w:t>
            </w:r>
            <w:r w:rsidRPr="00192742">
              <w:rPr>
                <w:bCs/>
                <w:iCs/>
                <w:sz w:val="24"/>
                <w:szCs w:val="24"/>
              </w:rPr>
              <w:t>:</w:t>
            </w:r>
            <w:r w:rsidR="00CE68B1">
              <w:rPr>
                <w:bCs/>
                <w:iCs/>
                <w:sz w:val="24"/>
                <w:szCs w:val="24"/>
              </w:rPr>
              <w:t xml:space="preserve"> </w:t>
            </w:r>
            <w:r w:rsidR="00CE68B1" w:rsidRPr="00CE68B1">
              <w:rPr>
                <w:b/>
                <w:bCs/>
                <w:i/>
                <w:iCs/>
                <w:sz w:val="24"/>
                <w:szCs w:val="24"/>
              </w:rPr>
              <w:t>31 марта 2029 года</w:t>
            </w:r>
            <w:r w:rsidR="00CE68B1">
              <w:rPr>
                <w:b/>
                <w:bCs/>
                <w:i/>
                <w:iCs/>
                <w:sz w:val="24"/>
                <w:szCs w:val="24"/>
              </w:rPr>
              <w:t>;</w:t>
            </w:r>
          </w:p>
          <w:p w:rsidR="00CE68B1" w:rsidRPr="00CE68B1" w:rsidRDefault="00CE68B1" w:rsidP="00CE68B1">
            <w:pPr>
              <w:pStyle w:val="a8"/>
              <w:spacing w:after="0" w:line="240" w:lineRule="auto"/>
              <w:ind w:left="0"/>
              <w:jc w:val="both"/>
              <w:rPr>
                <w:rFonts w:ascii="Times New Roman" w:hAnsi="Times New Roman"/>
                <w:bCs/>
                <w:iCs/>
                <w:sz w:val="24"/>
                <w:szCs w:val="24"/>
              </w:rPr>
            </w:pPr>
            <w:r w:rsidRPr="00CE68B1">
              <w:rPr>
                <w:rFonts w:ascii="Times New Roman" w:hAnsi="Times New Roman"/>
                <w:bCs/>
                <w:iCs/>
                <w:sz w:val="24"/>
                <w:szCs w:val="24"/>
              </w:rPr>
              <w:t>с</w:t>
            </w:r>
            <w:r w:rsidR="00E31228" w:rsidRPr="00CE68B1">
              <w:rPr>
                <w:rFonts w:ascii="Times New Roman" w:hAnsi="Times New Roman"/>
                <w:bCs/>
                <w:iCs/>
                <w:sz w:val="24"/>
                <w:szCs w:val="24"/>
              </w:rPr>
              <w:t>тороны и выгодоприобретатели по сделке</w:t>
            </w:r>
            <w:r w:rsidRPr="00CE68B1">
              <w:rPr>
                <w:rFonts w:ascii="Times New Roman" w:hAnsi="Times New Roman"/>
                <w:bCs/>
                <w:iCs/>
                <w:sz w:val="24"/>
                <w:szCs w:val="24"/>
              </w:rPr>
              <w:t>:</w:t>
            </w:r>
            <w:r w:rsidRPr="00CE68B1">
              <w:rPr>
                <w:rFonts w:ascii="Times New Roman" w:hAnsi="Times New Roman"/>
                <w:sz w:val="24"/>
                <w:szCs w:val="24"/>
              </w:rPr>
              <w:t xml:space="preserve"> </w:t>
            </w:r>
            <w:r w:rsidRPr="00CE68B1">
              <w:rPr>
                <w:rFonts w:ascii="Times New Roman" w:hAnsi="Times New Roman"/>
                <w:b/>
                <w:i/>
                <w:sz w:val="24"/>
                <w:szCs w:val="24"/>
              </w:rPr>
              <w:t>Банк, Кредитор – Банк ВТБ (публичное акционерное общество); Поручитель - Общество с ограниченной ответственностью «Перспектива Инвест Групп»;</w:t>
            </w:r>
            <w:r>
              <w:rPr>
                <w:rFonts w:ascii="Times New Roman" w:hAnsi="Times New Roman"/>
                <w:b/>
                <w:i/>
                <w:sz w:val="24"/>
                <w:szCs w:val="24"/>
              </w:rPr>
              <w:t xml:space="preserve"> </w:t>
            </w:r>
            <w:r w:rsidRPr="00CE68B1">
              <w:rPr>
                <w:rFonts w:ascii="Times New Roman" w:hAnsi="Times New Roman"/>
                <w:b/>
                <w:i/>
                <w:sz w:val="24"/>
                <w:szCs w:val="24"/>
              </w:rPr>
              <w:t>Выгодоприобретатель (Заемщик) - Открытое акционерное общество «Московский металлургический завод «Серп и Молот»</w:t>
            </w:r>
            <w:r w:rsidRPr="00CE68B1">
              <w:rPr>
                <w:rFonts w:ascii="Times New Roman" w:hAnsi="Times New Roman"/>
                <w:sz w:val="24"/>
                <w:szCs w:val="24"/>
              </w:rPr>
              <w:t>;</w:t>
            </w:r>
          </w:p>
          <w:p w:rsidR="00E31228" w:rsidRPr="006867DA" w:rsidRDefault="00E31228" w:rsidP="00192742">
            <w:pPr>
              <w:adjustRightInd w:val="0"/>
              <w:jc w:val="both"/>
              <w:rPr>
                <w:b/>
                <w:bCs/>
                <w:i/>
                <w:iCs/>
                <w:sz w:val="24"/>
                <w:szCs w:val="24"/>
              </w:rPr>
            </w:pPr>
            <w:r w:rsidRPr="00CE68B1">
              <w:rPr>
                <w:bCs/>
                <w:iCs/>
                <w:sz w:val="24"/>
                <w:szCs w:val="24"/>
              </w:rPr>
              <w:t>размер сделки в денежном выражении и в процентах от стоимости активов подконтрольной эмитенту организации, которая совершила сделку</w:t>
            </w:r>
            <w:r w:rsidR="00CE68B1">
              <w:rPr>
                <w:bCs/>
                <w:iCs/>
                <w:sz w:val="24"/>
                <w:szCs w:val="24"/>
              </w:rPr>
              <w:t xml:space="preserve">: </w:t>
            </w:r>
            <w:r w:rsidR="00CE68B1" w:rsidRPr="00CE68B1">
              <w:rPr>
                <w:b/>
                <w:i/>
                <w:sz w:val="24"/>
                <w:szCs w:val="24"/>
              </w:rPr>
              <w:t>7 472 233 898,00 (Семь миллиардов четыреста семьдесят два миллиона двести тридцать три тысячи восемьсот девяносто восемь 00/100) рублей</w:t>
            </w:r>
            <w:r w:rsidR="00CE68B1">
              <w:rPr>
                <w:b/>
                <w:i/>
                <w:sz w:val="24"/>
                <w:szCs w:val="24"/>
              </w:rPr>
              <w:t xml:space="preserve">; </w:t>
            </w:r>
            <w:r w:rsidR="006867DA" w:rsidRPr="006867DA">
              <w:rPr>
                <w:b/>
                <w:i/>
                <w:sz w:val="24"/>
                <w:szCs w:val="24"/>
              </w:rPr>
              <w:t>131,95</w:t>
            </w:r>
            <w:r w:rsidR="00CE68B1" w:rsidRPr="006867DA">
              <w:rPr>
                <w:b/>
                <w:i/>
                <w:sz w:val="24"/>
                <w:szCs w:val="24"/>
              </w:rPr>
              <w:t>%</w:t>
            </w:r>
            <w:r w:rsidRPr="006867DA">
              <w:rPr>
                <w:b/>
                <w:bCs/>
                <w:i/>
                <w:iCs/>
                <w:sz w:val="24"/>
                <w:szCs w:val="24"/>
              </w:rPr>
              <w:t>;</w:t>
            </w:r>
          </w:p>
          <w:p w:rsidR="00E31228" w:rsidRDefault="00CE68B1" w:rsidP="00CE68B1">
            <w:pPr>
              <w:adjustRightInd w:val="0"/>
              <w:jc w:val="both"/>
              <w:rPr>
                <w:b/>
                <w:bCs/>
                <w:i/>
                <w:iCs/>
                <w:sz w:val="24"/>
                <w:szCs w:val="24"/>
              </w:rPr>
            </w:pPr>
            <w:r w:rsidRPr="006867DA">
              <w:rPr>
                <w:bCs/>
                <w:iCs/>
                <w:sz w:val="24"/>
                <w:szCs w:val="24"/>
              </w:rPr>
              <w:t>2.7.</w:t>
            </w:r>
            <w:r w:rsidRPr="006867DA">
              <w:rPr>
                <w:b/>
                <w:bCs/>
                <w:i/>
                <w:iCs/>
                <w:sz w:val="24"/>
                <w:szCs w:val="24"/>
              </w:rPr>
              <w:t xml:space="preserve"> </w:t>
            </w:r>
            <w:r w:rsidRPr="006867DA">
              <w:rPr>
                <w:bCs/>
                <w:iCs/>
                <w:sz w:val="24"/>
                <w:szCs w:val="24"/>
              </w:rPr>
              <w:t>С</w:t>
            </w:r>
            <w:r w:rsidR="00E31228" w:rsidRPr="006867DA">
              <w:rPr>
                <w:bCs/>
                <w:iCs/>
                <w:sz w:val="24"/>
                <w:szCs w:val="24"/>
              </w:rPr>
              <w:t>тоимость активов подконтрольной эмитенту организации, которая совершила сделку, на дату окончания последнего завершенного отчетного периода, предшествующего совершению сделки (заключению договора)</w:t>
            </w:r>
            <w:r w:rsidRPr="006867DA">
              <w:rPr>
                <w:bCs/>
                <w:iCs/>
                <w:sz w:val="24"/>
                <w:szCs w:val="24"/>
              </w:rPr>
              <w:t>:</w:t>
            </w:r>
            <w:r w:rsidR="006867DA" w:rsidRPr="006867DA">
              <w:rPr>
                <w:bCs/>
                <w:iCs/>
                <w:sz w:val="24"/>
                <w:szCs w:val="24"/>
              </w:rPr>
              <w:t xml:space="preserve"> </w:t>
            </w:r>
            <w:r w:rsidR="006867DA" w:rsidRPr="006867DA">
              <w:rPr>
                <w:b/>
                <w:i/>
                <w:sz w:val="24"/>
                <w:szCs w:val="24"/>
              </w:rPr>
              <w:t>5</w:t>
            </w:r>
            <w:r w:rsidR="006867DA" w:rsidRPr="00A75139">
              <w:rPr>
                <w:b/>
                <w:i/>
                <w:sz w:val="24"/>
                <w:szCs w:val="24"/>
              </w:rPr>
              <w:t> 662 912 451 (Пять миллиардов шестьсот шестьдесят два миллиона девятьсот двенадцать тысяч четыреста пятьдесят один) рубль</w:t>
            </w:r>
            <w:r w:rsidR="006867DA">
              <w:rPr>
                <w:b/>
                <w:bCs/>
                <w:i/>
                <w:iCs/>
                <w:sz w:val="24"/>
                <w:szCs w:val="24"/>
              </w:rPr>
              <w:t xml:space="preserve"> на 30.09.2016</w:t>
            </w:r>
            <w:r>
              <w:rPr>
                <w:b/>
                <w:bCs/>
                <w:i/>
                <w:iCs/>
                <w:sz w:val="24"/>
                <w:szCs w:val="24"/>
              </w:rPr>
              <w:t xml:space="preserve"> </w:t>
            </w:r>
            <w:r w:rsidR="00E31228">
              <w:rPr>
                <w:b/>
                <w:bCs/>
                <w:i/>
                <w:iCs/>
                <w:sz w:val="24"/>
                <w:szCs w:val="24"/>
              </w:rPr>
              <w:t>;</w:t>
            </w:r>
          </w:p>
          <w:p w:rsidR="00E31228" w:rsidRDefault="00CE68B1" w:rsidP="00CE68B1">
            <w:pPr>
              <w:adjustRightInd w:val="0"/>
              <w:jc w:val="both"/>
              <w:rPr>
                <w:b/>
                <w:bCs/>
                <w:i/>
                <w:iCs/>
                <w:sz w:val="24"/>
                <w:szCs w:val="24"/>
              </w:rPr>
            </w:pPr>
            <w:r w:rsidRPr="00CE68B1">
              <w:rPr>
                <w:bCs/>
                <w:iCs/>
                <w:sz w:val="24"/>
                <w:szCs w:val="24"/>
              </w:rPr>
              <w:t xml:space="preserve">2.8. </w:t>
            </w:r>
            <w:r>
              <w:rPr>
                <w:bCs/>
                <w:iCs/>
                <w:sz w:val="24"/>
                <w:szCs w:val="24"/>
              </w:rPr>
              <w:t>Д</w:t>
            </w:r>
            <w:r w:rsidR="00E31228" w:rsidRPr="00CE68B1">
              <w:rPr>
                <w:bCs/>
                <w:iCs/>
                <w:sz w:val="24"/>
                <w:szCs w:val="24"/>
              </w:rPr>
              <w:t>ата совершения сделки (заключения договора)</w:t>
            </w:r>
            <w:r>
              <w:rPr>
                <w:bCs/>
                <w:iCs/>
                <w:sz w:val="24"/>
                <w:szCs w:val="24"/>
              </w:rPr>
              <w:t xml:space="preserve">: </w:t>
            </w:r>
            <w:r w:rsidRPr="00CE68B1">
              <w:rPr>
                <w:b/>
                <w:bCs/>
                <w:i/>
                <w:iCs/>
                <w:sz w:val="24"/>
                <w:szCs w:val="24"/>
              </w:rPr>
              <w:t>07 ноября 2016 года</w:t>
            </w:r>
            <w:r w:rsidR="00E31228">
              <w:rPr>
                <w:b/>
                <w:bCs/>
                <w:i/>
                <w:iCs/>
                <w:sz w:val="24"/>
                <w:szCs w:val="24"/>
              </w:rPr>
              <w:t>;</w:t>
            </w:r>
          </w:p>
          <w:p w:rsidR="003333AA" w:rsidRPr="00D6043D" w:rsidRDefault="00D6043D" w:rsidP="00D6043D">
            <w:pPr>
              <w:adjustRightInd w:val="0"/>
              <w:jc w:val="both"/>
              <w:rPr>
                <w:b/>
                <w:bCs/>
                <w:i/>
                <w:iCs/>
                <w:sz w:val="24"/>
                <w:szCs w:val="24"/>
              </w:rPr>
            </w:pPr>
            <w:r w:rsidRPr="00D6043D">
              <w:rPr>
                <w:bCs/>
                <w:iCs/>
                <w:sz w:val="24"/>
                <w:szCs w:val="24"/>
              </w:rPr>
              <w:t>2.9. С</w:t>
            </w:r>
            <w:r w:rsidR="00E31228" w:rsidRPr="00D6043D">
              <w:rPr>
                <w:bCs/>
                <w:iCs/>
                <w:sz w:val="24"/>
                <w:szCs w:val="24"/>
              </w:rPr>
              <w:t xml:space="preserve">ведения об одобрении сделки в случае, когда такая сделка была одобрена уполномоченным органом управления организации, контролирующей эмитента, или подконтрольной эмитенту организации, которая совершила сделку (наименование органа управления организации, принявшего решение об одобрении сделки, дата принятия указанного решения, дата составления и номер протокола собрания (заседания) органа управления </w:t>
            </w:r>
            <w:r w:rsidR="00E31228" w:rsidRPr="00D6043D">
              <w:rPr>
                <w:bCs/>
                <w:iCs/>
                <w:sz w:val="24"/>
                <w:szCs w:val="24"/>
              </w:rPr>
              <w:lastRenderedPageBreak/>
              <w:t>организации, на котором принято указанное решение, если такое решение принято коллегиальным органом управления организации), или указание на то, что такая сделка не одобрялась</w:t>
            </w:r>
            <w:r>
              <w:rPr>
                <w:bCs/>
                <w:iCs/>
                <w:sz w:val="24"/>
                <w:szCs w:val="24"/>
              </w:rPr>
              <w:t xml:space="preserve">: </w:t>
            </w:r>
            <w:r>
              <w:rPr>
                <w:b/>
                <w:bCs/>
                <w:i/>
                <w:iCs/>
                <w:sz w:val="24"/>
                <w:szCs w:val="24"/>
              </w:rPr>
              <w:t>Единственный участник, Решение единственного участника ООО «ПИ Групп» № б/н от 27.09.2016</w:t>
            </w:r>
          </w:p>
        </w:tc>
      </w:tr>
    </w:tbl>
    <w:p w:rsidR="00D05981" w:rsidRDefault="00D05981" w:rsidP="00847A23">
      <w:pPr>
        <w:jc w:val="both"/>
        <w:rPr>
          <w:sz w:val="24"/>
          <w:szCs w:val="24"/>
        </w:rPr>
      </w:pPr>
    </w:p>
    <w:tbl>
      <w:tblPr>
        <w:tblW w:w="0" w:type="auto"/>
        <w:tblLayout w:type="fixed"/>
        <w:tblCellMar>
          <w:left w:w="28" w:type="dxa"/>
          <w:right w:w="28" w:type="dxa"/>
        </w:tblCellMar>
        <w:tblLook w:val="0000" w:firstRow="0" w:lastRow="0" w:firstColumn="0" w:lastColumn="0" w:noHBand="0" w:noVBand="0"/>
      </w:tblPr>
      <w:tblGrid>
        <w:gridCol w:w="1077"/>
        <w:gridCol w:w="198"/>
        <w:gridCol w:w="397"/>
        <w:gridCol w:w="255"/>
        <w:gridCol w:w="1474"/>
        <w:gridCol w:w="397"/>
        <w:gridCol w:w="369"/>
        <w:gridCol w:w="539"/>
        <w:gridCol w:w="1701"/>
        <w:gridCol w:w="907"/>
        <w:gridCol w:w="2552"/>
        <w:gridCol w:w="113"/>
      </w:tblGrid>
      <w:tr w:rsidR="00D05981">
        <w:tblPrEx>
          <w:tblCellMar>
            <w:top w:w="0" w:type="dxa"/>
            <w:bottom w:w="0" w:type="dxa"/>
          </w:tblCellMar>
        </w:tblPrEx>
        <w:tc>
          <w:tcPr>
            <w:tcW w:w="9979" w:type="dxa"/>
            <w:gridSpan w:val="12"/>
            <w:tcBorders>
              <w:top w:val="single" w:sz="4" w:space="0" w:color="auto"/>
              <w:left w:val="single" w:sz="4" w:space="0" w:color="auto"/>
              <w:bottom w:val="single" w:sz="4" w:space="0" w:color="auto"/>
              <w:right w:val="single" w:sz="4" w:space="0" w:color="auto"/>
            </w:tcBorders>
          </w:tcPr>
          <w:p w:rsidR="00D05981" w:rsidRDefault="00D05981" w:rsidP="00847A23">
            <w:pPr>
              <w:jc w:val="both"/>
              <w:rPr>
                <w:sz w:val="24"/>
                <w:szCs w:val="24"/>
              </w:rPr>
            </w:pPr>
            <w:r>
              <w:rPr>
                <w:sz w:val="24"/>
                <w:szCs w:val="24"/>
              </w:rPr>
              <w:t>3. Подпись</w:t>
            </w:r>
          </w:p>
        </w:tc>
      </w:tr>
      <w:tr w:rsidR="00D05981">
        <w:tblPrEx>
          <w:tblCellMar>
            <w:top w:w="0" w:type="dxa"/>
            <w:bottom w:w="0" w:type="dxa"/>
          </w:tblCellMar>
        </w:tblPrEx>
        <w:tc>
          <w:tcPr>
            <w:tcW w:w="4706" w:type="dxa"/>
            <w:gridSpan w:val="8"/>
            <w:tcBorders>
              <w:top w:val="single" w:sz="4" w:space="0" w:color="auto"/>
              <w:left w:val="single" w:sz="4" w:space="0" w:color="auto"/>
              <w:bottom w:val="nil"/>
              <w:right w:val="nil"/>
            </w:tcBorders>
            <w:vAlign w:val="bottom"/>
          </w:tcPr>
          <w:p w:rsidR="00D05981" w:rsidRDefault="00D05981" w:rsidP="00847A23">
            <w:pPr>
              <w:ind w:left="57"/>
              <w:jc w:val="both"/>
              <w:rPr>
                <w:sz w:val="24"/>
                <w:szCs w:val="24"/>
              </w:rPr>
            </w:pPr>
            <w:r>
              <w:rPr>
                <w:sz w:val="24"/>
                <w:szCs w:val="24"/>
              </w:rPr>
              <w:t>3.1</w:t>
            </w:r>
            <w:r w:rsidR="0020695B">
              <w:rPr>
                <w:sz w:val="24"/>
                <w:szCs w:val="24"/>
              </w:rPr>
              <w:t xml:space="preserve">. </w:t>
            </w:r>
            <w:r w:rsidR="00DE7077">
              <w:rPr>
                <w:sz w:val="24"/>
                <w:szCs w:val="24"/>
              </w:rPr>
              <w:t>Генеральный директор</w:t>
            </w:r>
          </w:p>
        </w:tc>
        <w:tc>
          <w:tcPr>
            <w:tcW w:w="1701" w:type="dxa"/>
            <w:tcBorders>
              <w:top w:val="nil"/>
              <w:left w:val="nil"/>
              <w:bottom w:val="single" w:sz="4" w:space="0" w:color="auto"/>
              <w:right w:val="nil"/>
            </w:tcBorders>
            <w:vAlign w:val="bottom"/>
          </w:tcPr>
          <w:p w:rsidR="00D05981" w:rsidRDefault="00D05981" w:rsidP="00847A23">
            <w:pPr>
              <w:jc w:val="both"/>
              <w:rPr>
                <w:sz w:val="24"/>
                <w:szCs w:val="24"/>
              </w:rPr>
            </w:pPr>
          </w:p>
        </w:tc>
        <w:tc>
          <w:tcPr>
            <w:tcW w:w="907" w:type="dxa"/>
            <w:tcBorders>
              <w:top w:val="nil"/>
              <w:left w:val="nil"/>
              <w:bottom w:val="nil"/>
              <w:right w:val="nil"/>
            </w:tcBorders>
            <w:vAlign w:val="bottom"/>
          </w:tcPr>
          <w:p w:rsidR="00D05981" w:rsidRDefault="00D05981" w:rsidP="00847A23">
            <w:pPr>
              <w:jc w:val="both"/>
              <w:rPr>
                <w:sz w:val="24"/>
                <w:szCs w:val="24"/>
              </w:rPr>
            </w:pPr>
          </w:p>
        </w:tc>
        <w:tc>
          <w:tcPr>
            <w:tcW w:w="2552" w:type="dxa"/>
            <w:tcBorders>
              <w:top w:val="nil"/>
              <w:left w:val="nil"/>
              <w:bottom w:val="nil"/>
              <w:right w:val="nil"/>
            </w:tcBorders>
            <w:vAlign w:val="bottom"/>
          </w:tcPr>
          <w:p w:rsidR="00D05981" w:rsidRDefault="00DE7077" w:rsidP="00847A23">
            <w:pPr>
              <w:jc w:val="both"/>
              <w:rPr>
                <w:sz w:val="24"/>
                <w:szCs w:val="24"/>
              </w:rPr>
            </w:pPr>
            <w:r>
              <w:rPr>
                <w:sz w:val="24"/>
                <w:szCs w:val="24"/>
              </w:rPr>
              <w:t>Травников Е.П</w:t>
            </w:r>
            <w:r w:rsidR="001628D5">
              <w:rPr>
                <w:sz w:val="24"/>
                <w:szCs w:val="24"/>
              </w:rPr>
              <w:t>.</w:t>
            </w:r>
            <w:r>
              <w:rPr>
                <w:sz w:val="24"/>
                <w:szCs w:val="24"/>
              </w:rPr>
              <w:t xml:space="preserve"> </w:t>
            </w:r>
          </w:p>
        </w:tc>
        <w:tc>
          <w:tcPr>
            <w:tcW w:w="113" w:type="dxa"/>
            <w:tcBorders>
              <w:top w:val="single" w:sz="4" w:space="0" w:color="auto"/>
              <w:left w:val="nil"/>
              <w:bottom w:val="nil"/>
              <w:right w:val="single" w:sz="4" w:space="0" w:color="auto"/>
            </w:tcBorders>
            <w:vAlign w:val="bottom"/>
          </w:tcPr>
          <w:p w:rsidR="00D05981" w:rsidRDefault="00D05981" w:rsidP="00847A23">
            <w:pPr>
              <w:jc w:val="both"/>
              <w:rPr>
                <w:sz w:val="24"/>
                <w:szCs w:val="24"/>
              </w:rPr>
            </w:pPr>
          </w:p>
        </w:tc>
      </w:tr>
      <w:tr w:rsidR="00D05981">
        <w:tblPrEx>
          <w:tblCellMar>
            <w:top w:w="0" w:type="dxa"/>
            <w:bottom w:w="0" w:type="dxa"/>
          </w:tblCellMar>
        </w:tblPrEx>
        <w:tc>
          <w:tcPr>
            <w:tcW w:w="4706" w:type="dxa"/>
            <w:gridSpan w:val="8"/>
            <w:tcBorders>
              <w:top w:val="nil"/>
              <w:left w:val="single" w:sz="4" w:space="0" w:color="auto"/>
              <w:bottom w:val="nil"/>
              <w:right w:val="nil"/>
            </w:tcBorders>
          </w:tcPr>
          <w:p w:rsidR="00D05981" w:rsidRDefault="00DE7077" w:rsidP="00847A23">
            <w:pPr>
              <w:ind w:left="57"/>
              <w:jc w:val="both"/>
              <w:rPr>
                <w:sz w:val="24"/>
                <w:szCs w:val="24"/>
              </w:rPr>
            </w:pPr>
            <w:r>
              <w:rPr>
                <w:sz w:val="24"/>
                <w:szCs w:val="24"/>
              </w:rPr>
              <w:t>ОАО «СиМ СТ»</w:t>
            </w:r>
          </w:p>
        </w:tc>
        <w:tc>
          <w:tcPr>
            <w:tcW w:w="1701" w:type="dxa"/>
            <w:tcBorders>
              <w:top w:val="nil"/>
              <w:left w:val="nil"/>
              <w:bottom w:val="nil"/>
              <w:right w:val="nil"/>
            </w:tcBorders>
          </w:tcPr>
          <w:p w:rsidR="00D05981" w:rsidRDefault="00D05981" w:rsidP="00847A23">
            <w:pPr>
              <w:jc w:val="both"/>
            </w:pPr>
            <w:r>
              <w:t>(подпись)</w:t>
            </w:r>
          </w:p>
        </w:tc>
        <w:tc>
          <w:tcPr>
            <w:tcW w:w="907" w:type="dxa"/>
            <w:tcBorders>
              <w:top w:val="nil"/>
              <w:left w:val="nil"/>
              <w:bottom w:val="nil"/>
              <w:right w:val="nil"/>
            </w:tcBorders>
          </w:tcPr>
          <w:p w:rsidR="00D05981" w:rsidRDefault="00D05981" w:rsidP="00847A23">
            <w:pPr>
              <w:jc w:val="both"/>
            </w:pPr>
          </w:p>
        </w:tc>
        <w:tc>
          <w:tcPr>
            <w:tcW w:w="2552" w:type="dxa"/>
            <w:tcBorders>
              <w:top w:val="nil"/>
              <w:left w:val="nil"/>
              <w:bottom w:val="nil"/>
              <w:right w:val="nil"/>
            </w:tcBorders>
          </w:tcPr>
          <w:p w:rsidR="00D05981" w:rsidRDefault="00D05981" w:rsidP="00847A23">
            <w:pPr>
              <w:jc w:val="both"/>
            </w:pPr>
          </w:p>
        </w:tc>
        <w:tc>
          <w:tcPr>
            <w:tcW w:w="113" w:type="dxa"/>
            <w:tcBorders>
              <w:top w:val="nil"/>
              <w:left w:val="nil"/>
              <w:bottom w:val="nil"/>
              <w:right w:val="single" w:sz="4" w:space="0" w:color="auto"/>
            </w:tcBorders>
          </w:tcPr>
          <w:p w:rsidR="00D05981" w:rsidRDefault="00D05981" w:rsidP="00847A23">
            <w:pPr>
              <w:jc w:val="both"/>
              <w:rPr>
                <w:sz w:val="24"/>
                <w:szCs w:val="24"/>
              </w:rPr>
            </w:pPr>
          </w:p>
        </w:tc>
      </w:tr>
      <w:tr w:rsidR="00D05981">
        <w:tblPrEx>
          <w:tblCellMar>
            <w:top w:w="0" w:type="dxa"/>
            <w:bottom w:w="0" w:type="dxa"/>
          </w:tblCellMar>
        </w:tblPrEx>
        <w:tc>
          <w:tcPr>
            <w:tcW w:w="1077" w:type="dxa"/>
            <w:tcBorders>
              <w:top w:val="nil"/>
              <w:left w:val="single" w:sz="4" w:space="0" w:color="auto"/>
              <w:bottom w:val="nil"/>
              <w:right w:val="nil"/>
            </w:tcBorders>
            <w:vAlign w:val="bottom"/>
          </w:tcPr>
          <w:p w:rsidR="00D05981" w:rsidRDefault="00D05981" w:rsidP="00847A23">
            <w:pPr>
              <w:spacing w:before="240"/>
              <w:ind w:left="57"/>
              <w:jc w:val="both"/>
              <w:rPr>
                <w:sz w:val="24"/>
                <w:szCs w:val="24"/>
              </w:rPr>
            </w:pPr>
            <w:r>
              <w:rPr>
                <w:sz w:val="24"/>
                <w:szCs w:val="24"/>
              </w:rPr>
              <w:t>3.2. Дата</w:t>
            </w:r>
          </w:p>
        </w:tc>
        <w:tc>
          <w:tcPr>
            <w:tcW w:w="198" w:type="dxa"/>
            <w:tcBorders>
              <w:top w:val="nil"/>
              <w:left w:val="nil"/>
              <w:bottom w:val="nil"/>
              <w:right w:val="nil"/>
            </w:tcBorders>
            <w:vAlign w:val="bottom"/>
          </w:tcPr>
          <w:p w:rsidR="00D05981" w:rsidRDefault="00D05981" w:rsidP="00847A23">
            <w:pPr>
              <w:jc w:val="both"/>
              <w:rPr>
                <w:sz w:val="24"/>
                <w:szCs w:val="24"/>
              </w:rPr>
            </w:pPr>
            <w:r>
              <w:rPr>
                <w:sz w:val="24"/>
                <w:szCs w:val="24"/>
              </w:rPr>
              <w:t>“</w:t>
            </w:r>
          </w:p>
        </w:tc>
        <w:tc>
          <w:tcPr>
            <w:tcW w:w="397" w:type="dxa"/>
            <w:tcBorders>
              <w:top w:val="nil"/>
              <w:left w:val="nil"/>
              <w:bottom w:val="single" w:sz="4" w:space="0" w:color="auto"/>
              <w:right w:val="nil"/>
            </w:tcBorders>
            <w:vAlign w:val="bottom"/>
          </w:tcPr>
          <w:p w:rsidR="00D05981" w:rsidRPr="003867D5" w:rsidRDefault="00CF514E" w:rsidP="00D512F4">
            <w:pPr>
              <w:jc w:val="both"/>
              <w:rPr>
                <w:sz w:val="24"/>
                <w:szCs w:val="24"/>
              </w:rPr>
            </w:pPr>
            <w:r>
              <w:rPr>
                <w:sz w:val="24"/>
                <w:szCs w:val="24"/>
              </w:rPr>
              <w:t>08</w:t>
            </w:r>
          </w:p>
        </w:tc>
        <w:tc>
          <w:tcPr>
            <w:tcW w:w="255" w:type="dxa"/>
            <w:tcBorders>
              <w:top w:val="nil"/>
              <w:left w:val="nil"/>
              <w:bottom w:val="nil"/>
              <w:right w:val="nil"/>
            </w:tcBorders>
            <w:vAlign w:val="bottom"/>
          </w:tcPr>
          <w:p w:rsidR="00D05981" w:rsidRDefault="00D05981" w:rsidP="00847A23">
            <w:pPr>
              <w:jc w:val="both"/>
              <w:rPr>
                <w:sz w:val="24"/>
                <w:szCs w:val="24"/>
              </w:rPr>
            </w:pPr>
            <w:r>
              <w:rPr>
                <w:sz w:val="24"/>
                <w:szCs w:val="24"/>
              </w:rPr>
              <w:t>”</w:t>
            </w:r>
          </w:p>
        </w:tc>
        <w:tc>
          <w:tcPr>
            <w:tcW w:w="1474" w:type="dxa"/>
            <w:tcBorders>
              <w:top w:val="nil"/>
              <w:left w:val="nil"/>
              <w:bottom w:val="single" w:sz="4" w:space="0" w:color="auto"/>
              <w:right w:val="nil"/>
            </w:tcBorders>
            <w:vAlign w:val="bottom"/>
          </w:tcPr>
          <w:p w:rsidR="00D05981" w:rsidRDefault="00CF514E" w:rsidP="00000B6F">
            <w:pPr>
              <w:jc w:val="both"/>
              <w:rPr>
                <w:sz w:val="24"/>
                <w:szCs w:val="24"/>
              </w:rPr>
            </w:pPr>
            <w:r>
              <w:rPr>
                <w:sz w:val="24"/>
                <w:szCs w:val="24"/>
              </w:rPr>
              <w:t>ноября</w:t>
            </w:r>
          </w:p>
        </w:tc>
        <w:tc>
          <w:tcPr>
            <w:tcW w:w="397" w:type="dxa"/>
            <w:tcBorders>
              <w:top w:val="nil"/>
              <w:left w:val="nil"/>
              <w:bottom w:val="nil"/>
              <w:right w:val="nil"/>
            </w:tcBorders>
            <w:vAlign w:val="bottom"/>
          </w:tcPr>
          <w:p w:rsidR="00D05981" w:rsidRDefault="00D05981" w:rsidP="00847A23">
            <w:pPr>
              <w:jc w:val="both"/>
              <w:rPr>
                <w:sz w:val="24"/>
                <w:szCs w:val="24"/>
              </w:rPr>
            </w:pPr>
            <w:r>
              <w:rPr>
                <w:sz w:val="24"/>
                <w:szCs w:val="24"/>
              </w:rPr>
              <w:t>20</w:t>
            </w:r>
          </w:p>
        </w:tc>
        <w:tc>
          <w:tcPr>
            <w:tcW w:w="369" w:type="dxa"/>
            <w:tcBorders>
              <w:top w:val="nil"/>
              <w:left w:val="nil"/>
              <w:bottom w:val="single" w:sz="4" w:space="0" w:color="auto"/>
              <w:right w:val="nil"/>
            </w:tcBorders>
            <w:vAlign w:val="bottom"/>
          </w:tcPr>
          <w:p w:rsidR="00D05981" w:rsidRDefault="00DE7077" w:rsidP="00906F6E">
            <w:pPr>
              <w:jc w:val="both"/>
              <w:rPr>
                <w:sz w:val="24"/>
                <w:szCs w:val="24"/>
              </w:rPr>
            </w:pPr>
            <w:r>
              <w:rPr>
                <w:sz w:val="24"/>
                <w:szCs w:val="24"/>
              </w:rPr>
              <w:t>1</w:t>
            </w:r>
            <w:r w:rsidR="00906F6E">
              <w:rPr>
                <w:sz w:val="24"/>
                <w:szCs w:val="24"/>
              </w:rPr>
              <w:t>6</w:t>
            </w:r>
          </w:p>
        </w:tc>
        <w:tc>
          <w:tcPr>
            <w:tcW w:w="539" w:type="dxa"/>
            <w:tcBorders>
              <w:top w:val="nil"/>
              <w:left w:val="nil"/>
              <w:bottom w:val="nil"/>
              <w:right w:val="nil"/>
            </w:tcBorders>
            <w:vAlign w:val="bottom"/>
          </w:tcPr>
          <w:p w:rsidR="00D05981" w:rsidRDefault="00D05981" w:rsidP="00847A23">
            <w:pPr>
              <w:ind w:left="57"/>
              <w:jc w:val="both"/>
              <w:rPr>
                <w:sz w:val="24"/>
                <w:szCs w:val="24"/>
              </w:rPr>
            </w:pPr>
            <w:r>
              <w:rPr>
                <w:sz w:val="24"/>
                <w:szCs w:val="24"/>
              </w:rPr>
              <w:t>г.</w:t>
            </w:r>
          </w:p>
        </w:tc>
        <w:tc>
          <w:tcPr>
            <w:tcW w:w="1701" w:type="dxa"/>
            <w:tcBorders>
              <w:top w:val="nil"/>
              <w:left w:val="nil"/>
              <w:bottom w:val="nil"/>
              <w:right w:val="nil"/>
            </w:tcBorders>
            <w:vAlign w:val="bottom"/>
          </w:tcPr>
          <w:p w:rsidR="00D05981" w:rsidRDefault="00D05981" w:rsidP="00847A23">
            <w:pPr>
              <w:jc w:val="both"/>
              <w:rPr>
                <w:sz w:val="24"/>
                <w:szCs w:val="24"/>
              </w:rPr>
            </w:pPr>
            <w:r>
              <w:rPr>
                <w:sz w:val="24"/>
                <w:szCs w:val="24"/>
              </w:rPr>
              <w:t>М.П.</w:t>
            </w:r>
          </w:p>
        </w:tc>
        <w:tc>
          <w:tcPr>
            <w:tcW w:w="3572" w:type="dxa"/>
            <w:gridSpan w:val="3"/>
            <w:tcBorders>
              <w:top w:val="nil"/>
              <w:left w:val="nil"/>
              <w:bottom w:val="nil"/>
              <w:right w:val="single" w:sz="4" w:space="0" w:color="auto"/>
            </w:tcBorders>
            <w:vAlign w:val="bottom"/>
          </w:tcPr>
          <w:p w:rsidR="00D05981" w:rsidRDefault="00D05981" w:rsidP="00847A23">
            <w:pPr>
              <w:jc w:val="both"/>
              <w:rPr>
                <w:sz w:val="24"/>
                <w:szCs w:val="24"/>
              </w:rPr>
            </w:pPr>
          </w:p>
        </w:tc>
      </w:tr>
      <w:tr w:rsidR="00D05981">
        <w:tblPrEx>
          <w:tblCellMar>
            <w:top w:w="0" w:type="dxa"/>
            <w:bottom w:w="0" w:type="dxa"/>
          </w:tblCellMar>
        </w:tblPrEx>
        <w:tc>
          <w:tcPr>
            <w:tcW w:w="9979" w:type="dxa"/>
            <w:gridSpan w:val="12"/>
            <w:tcBorders>
              <w:top w:val="nil"/>
              <w:left w:val="single" w:sz="4" w:space="0" w:color="auto"/>
              <w:bottom w:val="single" w:sz="4" w:space="0" w:color="auto"/>
              <w:right w:val="single" w:sz="4" w:space="0" w:color="auto"/>
            </w:tcBorders>
          </w:tcPr>
          <w:p w:rsidR="00D05981" w:rsidRDefault="00D05981" w:rsidP="00847A23">
            <w:pPr>
              <w:jc w:val="both"/>
              <w:rPr>
                <w:sz w:val="24"/>
                <w:szCs w:val="24"/>
              </w:rPr>
            </w:pPr>
          </w:p>
        </w:tc>
      </w:tr>
    </w:tbl>
    <w:p w:rsidR="00D05981" w:rsidRDefault="00D05981" w:rsidP="00847A23">
      <w:pPr>
        <w:jc w:val="both"/>
        <w:rPr>
          <w:sz w:val="24"/>
          <w:szCs w:val="24"/>
        </w:rPr>
      </w:pPr>
    </w:p>
    <w:sectPr w:rsidR="00D05981">
      <w:pgSz w:w="11906" w:h="16838"/>
      <w:pgMar w:top="850" w:right="850" w:bottom="567" w:left="1134" w:header="397" w:footer="397"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6426" w:rsidRDefault="009B6426">
      <w:r>
        <w:separator/>
      </w:r>
    </w:p>
  </w:endnote>
  <w:endnote w:type="continuationSeparator" w:id="0">
    <w:p w:rsidR="009B6426" w:rsidRDefault="009B6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6426" w:rsidRDefault="009B6426">
      <w:r>
        <w:separator/>
      </w:r>
    </w:p>
  </w:footnote>
  <w:footnote w:type="continuationSeparator" w:id="0">
    <w:p w:rsidR="009B6426" w:rsidRDefault="009B64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F96378"/>
    <w:multiLevelType w:val="hybridMultilevel"/>
    <w:tmpl w:val="625CFE40"/>
    <w:lvl w:ilvl="0" w:tplc="87D6A7FA">
      <w:start w:val="1"/>
      <w:numFmt w:val="decimal"/>
      <w:lvlText w:val="%1."/>
      <w:lvlJc w:val="left"/>
      <w:pPr>
        <w:ind w:left="1260" w:hanging="360"/>
      </w:pPr>
      <w:rPr>
        <w:rFonts w:cs="Times New Roman"/>
        <w:b w:val="0"/>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
    <w:nsid w:val="4C2F67C1"/>
    <w:multiLevelType w:val="multilevel"/>
    <w:tmpl w:val="324E47BC"/>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nsid w:val="5D21161F"/>
    <w:multiLevelType w:val="hybridMultilevel"/>
    <w:tmpl w:val="9AF8820E"/>
    <w:lvl w:ilvl="0" w:tplc="E042F410">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544"/>
    <w:rsid w:val="00000B6F"/>
    <w:rsid w:val="00012DA7"/>
    <w:rsid w:val="000434FA"/>
    <w:rsid w:val="00060B6C"/>
    <w:rsid w:val="00077281"/>
    <w:rsid w:val="000874EA"/>
    <w:rsid w:val="000B40FB"/>
    <w:rsid w:val="000C112B"/>
    <w:rsid w:val="00111190"/>
    <w:rsid w:val="0015093C"/>
    <w:rsid w:val="001628D5"/>
    <w:rsid w:val="00192742"/>
    <w:rsid w:val="00195431"/>
    <w:rsid w:val="001C115F"/>
    <w:rsid w:val="001E2925"/>
    <w:rsid w:val="001E2D44"/>
    <w:rsid w:val="0020695B"/>
    <w:rsid w:val="00212AF2"/>
    <w:rsid w:val="0023064B"/>
    <w:rsid w:val="00242F28"/>
    <w:rsid w:val="002546B0"/>
    <w:rsid w:val="00264572"/>
    <w:rsid w:val="00276387"/>
    <w:rsid w:val="002B2DF7"/>
    <w:rsid w:val="002B2F2D"/>
    <w:rsid w:val="002B3B24"/>
    <w:rsid w:val="002B6AA1"/>
    <w:rsid w:val="002E2452"/>
    <w:rsid w:val="002F187B"/>
    <w:rsid w:val="002F50CD"/>
    <w:rsid w:val="00301CB8"/>
    <w:rsid w:val="00303C9F"/>
    <w:rsid w:val="00305206"/>
    <w:rsid w:val="003333AA"/>
    <w:rsid w:val="00342FE3"/>
    <w:rsid w:val="00372C02"/>
    <w:rsid w:val="003867D5"/>
    <w:rsid w:val="003972B5"/>
    <w:rsid w:val="003A3875"/>
    <w:rsid w:val="003A514A"/>
    <w:rsid w:val="003E5E5D"/>
    <w:rsid w:val="00403A25"/>
    <w:rsid w:val="004057A8"/>
    <w:rsid w:val="00416BB9"/>
    <w:rsid w:val="004254E4"/>
    <w:rsid w:val="00435A2B"/>
    <w:rsid w:val="00460069"/>
    <w:rsid w:val="004A372C"/>
    <w:rsid w:val="004D064C"/>
    <w:rsid w:val="004E094F"/>
    <w:rsid w:val="004E1651"/>
    <w:rsid w:val="004F046D"/>
    <w:rsid w:val="00540805"/>
    <w:rsid w:val="00555D43"/>
    <w:rsid w:val="005648C5"/>
    <w:rsid w:val="00577345"/>
    <w:rsid w:val="00577CC7"/>
    <w:rsid w:val="0058067A"/>
    <w:rsid w:val="005923F9"/>
    <w:rsid w:val="00597D10"/>
    <w:rsid w:val="005B552B"/>
    <w:rsid w:val="005C6D07"/>
    <w:rsid w:val="005F2C27"/>
    <w:rsid w:val="005F4D0E"/>
    <w:rsid w:val="00617A06"/>
    <w:rsid w:val="00676AF0"/>
    <w:rsid w:val="006867DA"/>
    <w:rsid w:val="0069004B"/>
    <w:rsid w:val="006B2760"/>
    <w:rsid w:val="0071737E"/>
    <w:rsid w:val="0073234B"/>
    <w:rsid w:val="00747B9C"/>
    <w:rsid w:val="00762F4F"/>
    <w:rsid w:val="007719C5"/>
    <w:rsid w:val="00793639"/>
    <w:rsid w:val="007971F7"/>
    <w:rsid w:val="007B5522"/>
    <w:rsid w:val="00834CB0"/>
    <w:rsid w:val="00847A23"/>
    <w:rsid w:val="00861C93"/>
    <w:rsid w:val="0086420C"/>
    <w:rsid w:val="008913D4"/>
    <w:rsid w:val="008B2ABE"/>
    <w:rsid w:val="008B6648"/>
    <w:rsid w:val="008C6D81"/>
    <w:rsid w:val="008D72A6"/>
    <w:rsid w:val="008D7F5F"/>
    <w:rsid w:val="008E41F1"/>
    <w:rsid w:val="008E77B6"/>
    <w:rsid w:val="009015B3"/>
    <w:rsid w:val="0090569C"/>
    <w:rsid w:val="00906F6E"/>
    <w:rsid w:val="00922ACA"/>
    <w:rsid w:val="009429E6"/>
    <w:rsid w:val="009778D6"/>
    <w:rsid w:val="009A272C"/>
    <w:rsid w:val="009A41C4"/>
    <w:rsid w:val="009B342B"/>
    <w:rsid w:val="009B6426"/>
    <w:rsid w:val="009B6D32"/>
    <w:rsid w:val="009C0433"/>
    <w:rsid w:val="009D0D9B"/>
    <w:rsid w:val="00A1106C"/>
    <w:rsid w:val="00A67B8C"/>
    <w:rsid w:val="00A75139"/>
    <w:rsid w:val="00AA2375"/>
    <w:rsid w:val="00AB3E61"/>
    <w:rsid w:val="00AE32A2"/>
    <w:rsid w:val="00B3759F"/>
    <w:rsid w:val="00B75072"/>
    <w:rsid w:val="00B756BD"/>
    <w:rsid w:val="00B94661"/>
    <w:rsid w:val="00BA0503"/>
    <w:rsid w:val="00BB1F72"/>
    <w:rsid w:val="00BB5D65"/>
    <w:rsid w:val="00BC42D3"/>
    <w:rsid w:val="00BD4CA6"/>
    <w:rsid w:val="00BE6544"/>
    <w:rsid w:val="00C1092C"/>
    <w:rsid w:val="00C2282A"/>
    <w:rsid w:val="00C4753E"/>
    <w:rsid w:val="00C601E7"/>
    <w:rsid w:val="00C61F70"/>
    <w:rsid w:val="00C66340"/>
    <w:rsid w:val="00C74F52"/>
    <w:rsid w:val="00C80F59"/>
    <w:rsid w:val="00C86476"/>
    <w:rsid w:val="00C87739"/>
    <w:rsid w:val="00CB3AD3"/>
    <w:rsid w:val="00CC294F"/>
    <w:rsid w:val="00CC3EE8"/>
    <w:rsid w:val="00CE68B1"/>
    <w:rsid w:val="00CE6ABA"/>
    <w:rsid w:val="00CF024A"/>
    <w:rsid w:val="00CF514E"/>
    <w:rsid w:val="00D05981"/>
    <w:rsid w:val="00D14C69"/>
    <w:rsid w:val="00D17BBD"/>
    <w:rsid w:val="00D3360C"/>
    <w:rsid w:val="00D417CE"/>
    <w:rsid w:val="00D512F4"/>
    <w:rsid w:val="00D52D09"/>
    <w:rsid w:val="00D56660"/>
    <w:rsid w:val="00D57A90"/>
    <w:rsid w:val="00D6043D"/>
    <w:rsid w:val="00D60EF8"/>
    <w:rsid w:val="00D61BD9"/>
    <w:rsid w:val="00D75D76"/>
    <w:rsid w:val="00D837B7"/>
    <w:rsid w:val="00D95137"/>
    <w:rsid w:val="00DA234F"/>
    <w:rsid w:val="00DA2A04"/>
    <w:rsid w:val="00DA5952"/>
    <w:rsid w:val="00DB412D"/>
    <w:rsid w:val="00DB63F2"/>
    <w:rsid w:val="00DD5D47"/>
    <w:rsid w:val="00DE7077"/>
    <w:rsid w:val="00DF17D7"/>
    <w:rsid w:val="00DF5EE8"/>
    <w:rsid w:val="00E07B46"/>
    <w:rsid w:val="00E178DA"/>
    <w:rsid w:val="00E311B9"/>
    <w:rsid w:val="00E31228"/>
    <w:rsid w:val="00E547EC"/>
    <w:rsid w:val="00E6013E"/>
    <w:rsid w:val="00E71998"/>
    <w:rsid w:val="00E73710"/>
    <w:rsid w:val="00E97B51"/>
    <w:rsid w:val="00EB6675"/>
    <w:rsid w:val="00ED1644"/>
    <w:rsid w:val="00ED6485"/>
    <w:rsid w:val="00F16D67"/>
    <w:rsid w:val="00F17CD6"/>
    <w:rsid w:val="00F25E09"/>
    <w:rsid w:val="00F35257"/>
    <w:rsid w:val="00F4265D"/>
    <w:rsid w:val="00F8220E"/>
    <w:rsid w:val="00F94FE9"/>
    <w:rsid w:val="00FC75CB"/>
    <w:rsid w:val="00FD0B99"/>
    <w:rsid w:val="00FD215D"/>
    <w:rsid w:val="00FE0AD4"/>
    <w:rsid w:val="00FE4B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spacing w:after="0" w:line="240" w:lineRule="auto"/>
    </w:pPr>
    <w:rPr>
      <w:rFonts w:ascii="Times New Roman" w:hAnsi="Times New Roman"/>
      <w:sz w:val="20"/>
      <w:szCs w:val="2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locked/>
    <w:rPr>
      <w:rFonts w:ascii="Times New Roman" w:hAnsi="Times New Roman" w:cs="Times New Roman"/>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locked/>
    <w:rPr>
      <w:rFonts w:ascii="Times New Roman" w:hAnsi="Times New Roman" w:cs="Times New Roman"/>
      <w:sz w:val="20"/>
      <w:szCs w:val="20"/>
    </w:rPr>
  </w:style>
  <w:style w:type="character" w:styleId="a7">
    <w:name w:val="Hyperlink"/>
    <w:basedOn w:val="a0"/>
    <w:uiPriority w:val="99"/>
    <w:unhideWhenUsed/>
    <w:rsid w:val="00D05981"/>
    <w:rPr>
      <w:rFonts w:cs="Times New Roman"/>
      <w:color w:val="0000FF" w:themeColor="hyperlink"/>
      <w:u w:val="single"/>
    </w:rPr>
  </w:style>
  <w:style w:type="paragraph" w:styleId="a8">
    <w:name w:val="List Paragraph"/>
    <w:aliases w:val="Нумерованый список,List Paragraph1,ARIAL"/>
    <w:basedOn w:val="a"/>
    <w:link w:val="a9"/>
    <w:uiPriority w:val="99"/>
    <w:qFormat/>
    <w:rsid w:val="00CE68B1"/>
    <w:pPr>
      <w:autoSpaceDE/>
      <w:autoSpaceDN/>
      <w:spacing w:after="200" w:line="276" w:lineRule="auto"/>
      <w:ind w:left="720"/>
      <w:contextualSpacing/>
    </w:pPr>
    <w:rPr>
      <w:rFonts w:ascii="Calibri" w:hAnsi="Calibri"/>
      <w:sz w:val="22"/>
      <w:szCs w:val="22"/>
      <w:lang w:eastAsia="en-US"/>
    </w:rPr>
  </w:style>
  <w:style w:type="character" w:customStyle="1" w:styleId="a9">
    <w:name w:val="Абзац списка Знак"/>
    <w:aliases w:val="Нумерованый список Знак,List Paragraph1 Знак,ARIAL Знак"/>
    <w:link w:val="a8"/>
    <w:uiPriority w:val="99"/>
    <w:locked/>
    <w:rsid w:val="00CE68B1"/>
    <w:rPr>
      <w:rFonts w:ascii="Calibri" w:hAnsi="Calibri"/>
      <w:lang w:val="x-none"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spacing w:after="0" w:line="240" w:lineRule="auto"/>
    </w:pPr>
    <w:rPr>
      <w:rFonts w:ascii="Times New Roman" w:hAnsi="Times New Roman"/>
      <w:sz w:val="20"/>
      <w:szCs w:val="2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locked/>
    <w:rPr>
      <w:rFonts w:ascii="Times New Roman" w:hAnsi="Times New Roman" w:cs="Times New Roman"/>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locked/>
    <w:rPr>
      <w:rFonts w:ascii="Times New Roman" w:hAnsi="Times New Roman" w:cs="Times New Roman"/>
      <w:sz w:val="20"/>
      <w:szCs w:val="20"/>
    </w:rPr>
  </w:style>
  <w:style w:type="character" w:styleId="a7">
    <w:name w:val="Hyperlink"/>
    <w:basedOn w:val="a0"/>
    <w:uiPriority w:val="99"/>
    <w:unhideWhenUsed/>
    <w:rsid w:val="00D05981"/>
    <w:rPr>
      <w:rFonts w:cs="Times New Roman"/>
      <w:color w:val="0000FF" w:themeColor="hyperlink"/>
      <w:u w:val="single"/>
    </w:rPr>
  </w:style>
  <w:style w:type="paragraph" w:styleId="a8">
    <w:name w:val="List Paragraph"/>
    <w:aliases w:val="Нумерованый список,List Paragraph1,ARIAL"/>
    <w:basedOn w:val="a"/>
    <w:link w:val="a9"/>
    <w:uiPriority w:val="99"/>
    <w:qFormat/>
    <w:rsid w:val="00CE68B1"/>
    <w:pPr>
      <w:autoSpaceDE/>
      <w:autoSpaceDN/>
      <w:spacing w:after="200" w:line="276" w:lineRule="auto"/>
      <w:ind w:left="720"/>
      <w:contextualSpacing/>
    </w:pPr>
    <w:rPr>
      <w:rFonts w:ascii="Calibri" w:hAnsi="Calibri"/>
      <w:sz w:val="22"/>
      <w:szCs w:val="22"/>
      <w:lang w:eastAsia="en-US"/>
    </w:rPr>
  </w:style>
  <w:style w:type="character" w:customStyle="1" w:styleId="a9">
    <w:name w:val="Абзац списка Знак"/>
    <w:aliases w:val="Нумерованый список Знак,List Paragraph1 Знак,ARIAL Знак"/>
    <w:link w:val="a8"/>
    <w:uiPriority w:val="99"/>
    <w:locked/>
    <w:rsid w:val="00CE68B1"/>
    <w:rPr>
      <w:rFonts w:ascii="Calibri" w:hAnsi="Calibri"/>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m-st.com/okom.ht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isclosure.ru/portal/company.aspx?id=184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583</Words>
  <Characters>3327</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Company>
  <LinksUpToDate>false</LinksUpToDate>
  <CharactersWithSpaces>3903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КонсультантПлюс</dc:creator>
  <cp:lastModifiedBy>Погорельцев Игорь Владимирович</cp:lastModifiedBy>
  <cp:revision>2</cp:revision>
  <cp:lastPrinted>2011-12-08T11:40:00Z</cp:lastPrinted>
  <dcterms:created xsi:type="dcterms:W3CDTF">2016-11-09T07:55:00Z</dcterms:created>
  <dcterms:modified xsi:type="dcterms:W3CDTF">2016-11-09T07:55:00Z</dcterms:modified>
</cp:coreProperties>
</file>