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40297F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0297F">
        <w:rPr>
          <w:b/>
          <w:bCs/>
          <w:sz w:val="24"/>
          <w:szCs w:val="24"/>
        </w:rPr>
        <w:t>Сообщение</w:t>
      </w:r>
    </w:p>
    <w:p w:rsidR="00D05981" w:rsidRPr="00200211" w:rsidRDefault="00F67169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F67169">
        <w:rPr>
          <w:b/>
          <w:bCs/>
          <w:sz w:val="22"/>
          <w:szCs w:val="22"/>
        </w:rPr>
        <w:t xml:space="preserve">о существенном факте </w:t>
      </w:r>
      <w:r w:rsidR="00101A00" w:rsidRPr="00101A00">
        <w:rPr>
          <w:b/>
          <w:bCs/>
          <w:sz w:val="22"/>
          <w:szCs w:val="22"/>
        </w:rPr>
        <w:t xml:space="preserve">о </w:t>
      </w:r>
      <w:r w:rsidR="00500A17" w:rsidRPr="00500A17">
        <w:rPr>
          <w:b/>
          <w:bCs/>
          <w:sz w:val="22"/>
          <w:szCs w:val="22"/>
        </w:rPr>
        <w:t>появлении лица, контролирующего эмитента 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40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40297F" w:rsidRDefault="00D05981">
            <w:pPr>
              <w:jc w:val="center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0297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40297F" w:rsidRDefault="00D3360C" w:rsidP="00CB36E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0297F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0297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40297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0297F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0297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40297F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0297F">
              <w:rPr>
                <w:b/>
                <w:i/>
                <w:sz w:val="24"/>
                <w:szCs w:val="24"/>
              </w:rPr>
              <w:t>1</w:t>
            </w:r>
            <w:r w:rsidR="00D3360C" w:rsidRPr="0040297F">
              <w:rPr>
                <w:b/>
                <w:i/>
                <w:sz w:val="24"/>
                <w:szCs w:val="24"/>
              </w:rPr>
              <w:t xml:space="preserve">11033, г. Москва, </w:t>
            </w:r>
            <w:r w:rsidR="00893C64" w:rsidRPr="0040297F">
              <w:rPr>
                <w:b/>
                <w:i/>
                <w:sz w:val="24"/>
                <w:szCs w:val="24"/>
              </w:rPr>
              <w:t xml:space="preserve">ул. </w:t>
            </w:r>
            <w:r w:rsidR="00D3360C" w:rsidRPr="0040297F">
              <w:rPr>
                <w:b/>
                <w:i/>
                <w:sz w:val="24"/>
                <w:szCs w:val="24"/>
              </w:rPr>
              <w:t>Золоторожский вал, д. 11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0297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40297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0297F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0297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40297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0297F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0297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40297F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40297F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40297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0297F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40297F" w:rsidRDefault="00CB36E6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40297F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40297F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40297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40297F" w:rsidRDefault="00D05981">
            <w:pPr>
              <w:jc w:val="center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40297F" w:rsidTr="003257E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979" w:type="dxa"/>
          </w:tcPr>
          <w:p w:rsidR="0099293F" w:rsidRPr="00CA0251" w:rsidRDefault="00500A17" w:rsidP="0099293F">
            <w:pPr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2.1.полное фирменное наименование, место нахождения, ИНН (если применимо), ОГРН (если применимо) организации, контролирующей эмитента, либо фамилия, имя и отчество (если имеется) физического лица, контролирующего эмитента: Общество с ограниченной ответственностью «</w:t>
            </w:r>
            <w:r w:rsidR="00805E75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МЕТА СТ», 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место нахождения: 12</w:t>
            </w:r>
            <w:r w:rsidR="00805E75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1069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город Москва, </w:t>
            </w:r>
            <w:r w:rsidR="00805E75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ул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 Б</w:t>
            </w:r>
            <w:r w:rsidR="00805E75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ольшая Молчановка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дом </w:t>
            </w:r>
            <w:r w:rsidR="0099293F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12, стр. 2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ИНН </w:t>
            </w:r>
            <w:r w:rsidR="0099293F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7722864059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, ОГРН </w:t>
            </w:r>
            <w:r w:rsidR="0099293F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5147746384660</w:t>
            </w:r>
          </w:p>
          <w:p w:rsidR="003333AA" w:rsidRPr="0040297F" w:rsidRDefault="00500A17" w:rsidP="003507ED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2.2. вид контроля, под которым находится эмитент по отношению к лицу,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контролирующему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эмитента (прямой контроль, косвенный контроль): </w:t>
            </w:r>
            <w:r w:rsidR="0099293F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прямой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контроль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2.3. основание, в силу которого лицо,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контролирующее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эмитента, осуществляет такой контроль (участие в эмитенте, заключение договора доверительного управления имуществом, заключение договора простого товарищества, заключение договора поручения, заключение акционерного соглашения, заключение иного соглашения, предметом которого является осуществление прав, удостоверенных акциями (долями) эмитента): участие в эмитенте 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2.4. признак осуществления лицом,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контролирующим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эмитента, такого контроля (право распоряжаться более 50 процентами голосов в высшем органе управления эмитента, право назначать (избирать) единоличный исполнительный орган эмитента, право назначать (избирать) более 50 процентов состава коллегиального органа управления эмитента): право распоряжаться более 50 процентами голосов в высшем органе управления эмитента 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2.5. доля участия лица,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контролирующего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эмитента, в уставном капитале эмитента, а если эмитентом является акционерное общество - также доля принадлежащих лицу,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контролирующему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эмитента, обыкн</w:t>
            </w:r>
            <w:r w:rsidR="003507ED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овенных акций такого эмитента: 7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9,</w:t>
            </w:r>
            <w:r w:rsidR="003507ED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3533%</w:t>
            </w:r>
            <w:r w:rsidR="00D47170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, 3</w:t>
            </w:r>
            <w:r w:rsidR="003507ED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596 627 обыкновенных акций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2.6. в случае косвенного контроля - последовательно все подконтрольные лицу,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контролирующему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эмитента, организации (цепочка организаций, находящихся под прямым или косвенным контролем лица,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контролирующего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эмитента), через которых лицо,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контролирующее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эмитента, осуществляет косвенный контроль над эмитентом. При этом по каждой такой организации указываются полное фирменное наименование, место нахождения, ИНН (если применимо), ОГРН (если применимо): </w:t>
            </w:r>
            <w:r w:rsidR="003507ED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прямой контроль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br/>
              <w:t>2.7. дата наступления основания, в силу которого лицо,</w:t>
            </w:r>
            <w:r w:rsidRPr="00CA0251">
              <w:t> </w:t>
            </w:r>
            <w:r w:rsidRPr="00CA0251">
              <w:rPr>
                <w:shd w:val="clear" w:color="auto" w:fill="FFFFFF"/>
              </w:rPr>
              <w:t>контролирующее</w:t>
            </w:r>
            <w:r w:rsidRPr="00CA0251">
              <w:t> 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эмитента, осуществляет такой контроль: </w:t>
            </w:r>
            <w:r w:rsidR="003507ED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08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.0</w:t>
            </w:r>
            <w:r w:rsidR="003507ED"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6</w:t>
            </w:r>
            <w:r w:rsidRPr="00CA025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.2017</w:t>
            </w:r>
          </w:p>
        </w:tc>
      </w:tr>
    </w:tbl>
    <w:p w:rsidR="00D05981" w:rsidRPr="0040297F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 Подпись</w:t>
            </w: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3.1</w:t>
            </w:r>
            <w:r w:rsidR="0020695B" w:rsidRPr="0040297F">
              <w:rPr>
                <w:sz w:val="24"/>
                <w:szCs w:val="24"/>
              </w:rPr>
              <w:t xml:space="preserve">. </w:t>
            </w:r>
            <w:r w:rsidR="00DE7077" w:rsidRPr="0040297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E7077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Травников Е.П</w:t>
            </w:r>
            <w:r w:rsidR="001628D5" w:rsidRPr="0040297F">
              <w:rPr>
                <w:sz w:val="24"/>
                <w:szCs w:val="24"/>
              </w:rPr>
              <w:t>.</w:t>
            </w:r>
            <w:r w:rsidRPr="00402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40297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CA0251" w:rsidP="00253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3507ED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DE7077" w:rsidP="002537E7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</w:t>
            </w:r>
            <w:r w:rsidR="002537E7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8D3" w:rsidRDefault="00D518D3">
      <w:r>
        <w:separator/>
      </w:r>
    </w:p>
  </w:endnote>
  <w:endnote w:type="continuationSeparator" w:id="0">
    <w:p w:rsidR="00D518D3" w:rsidRDefault="00D5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8D3" w:rsidRDefault="00D518D3">
      <w:r>
        <w:separator/>
      </w:r>
    </w:p>
  </w:footnote>
  <w:footnote w:type="continuationSeparator" w:id="0">
    <w:p w:rsidR="00D518D3" w:rsidRDefault="00D51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0B4151"/>
    <w:rsid w:val="00101A00"/>
    <w:rsid w:val="00142926"/>
    <w:rsid w:val="001628D5"/>
    <w:rsid w:val="00165370"/>
    <w:rsid w:val="00171FB1"/>
    <w:rsid w:val="001920DA"/>
    <w:rsid w:val="00196801"/>
    <w:rsid w:val="001E126E"/>
    <w:rsid w:val="001E2925"/>
    <w:rsid w:val="00200211"/>
    <w:rsid w:val="0020695B"/>
    <w:rsid w:val="00233F7A"/>
    <w:rsid w:val="00242F28"/>
    <w:rsid w:val="002537E7"/>
    <w:rsid w:val="00253C4D"/>
    <w:rsid w:val="002709AC"/>
    <w:rsid w:val="00282879"/>
    <w:rsid w:val="002B2F2D"/>
    <w:rsid w:val="002B6AA1"/>
    <w:rsid w:val="00305206"/>
    <w:rsid w:val="00311EC4"/>
    <w:rsid w:val="003257E1"/>
    <w:rsid w:val="003333AA"/>
    <w:rsid w:val="00342FE3"/>
    <w:rsid w:val="003507ED"/>
    <w:rsid w:val="003972B5"/>
    <w:rsid w:val="003A5EE4"/>
    <w:rsid w:val="0040297F"/>
    <w:rsid w:val="00403A25"/>
    <w:rsid w:val="004A372C"/>
    <w:rsid w:val="004E6D2A"/>
    <w:rsid w:val="004F1674"/>
    <w:rsid w:val="00500A17"/>
    <w:rsid w:val="00540805"/>
    <w:rsid w:val="005541BD"/>
    <w:rsid w:val="00555D43"/>
    <w:rsid w:val="0058067A"/>
    <w:rsid w:val="0058153B"/>
    <w:rsid w:val="00597D10"/>
    <w:rsid w:val="005C6D07"/>
    <w:rsid w:val="005E18C7"/>
    <w:rsid w:val="0066362C"/>
    <w:rsid w:val="006D461A"/>
    <w:rsid w:val="006D71AD"/>
    <w:rsid w:val="00725970"/>
    <w:rsid w:val="0073234B"/>
    <w:rsid w:val="00742622"/>
    <w:rsid w:val="007719C5"/>
    <w:rsid w:val="007B5522"/>
    <w:rsid w:val="00805E75"/>
    <w:rsid w:val="00845954"/>
    <w:rsid w:val="00847A23"/>
    <w:rsid w:val="0086420C"/>
    <w:rsid w:val="008913D4"/>
    <w:rsid w:val="00893C64"/>
    <w:rsid w:val="008B2ABE"/>
    <w:rsid w:val="008D6E9F"/>
    <w:rsid w:val="008E41F1"/>
    <w:rsid w:val="008F4643"/>
    <w:rsid w:val="0090569C"/>
    <w:rsid w:val="009429E6"/>
    <w:rsid w:val="00974A92"/>
    <w:rsid w:val="0099293F"/>
    <w:rsid w:val="009A52F5"/>
    <w:rsid w:val="00AB3E61"/>
    <w:rsid w:val="00B01DCC"/>
    <w:rsid w:val="00B756BD"/>
    <w:rsid w:val="00B83DC1"/>
    <w:rsid w:val="00B94661"/>
    <w:rsid w:val="00BB4EB7"/>
    <w:rsid w:val="00BD0816"/>
    <w:rsid w:val="00BD4A65"/>
    <w:rsid w:val="00BE6544"/>
    <w:rsid w:val="00C071FA"/>
    <w:rsid w:val="00C1092C"/>
    <w:rsid w:val="00C2282A"/>
    <w:rsid w:val="00C86476"/>
    <w:rsid w:val="00CA0251"/>
    <w:rsid w:val="00CB36E6"/>
    <w:rsid w:val="00CB6566"/>
    <w:rsid w:val="00CC294F"/>
    <w:rsid w:val="00D0118F"/>
    <w:rsid w:val="00D05981"/>
    <w:rsid w:val="00D324C9"/>
    <w:rsid w:val="00D3360C"/>
    <w:rsid w:val="00D417CE"/>
    <w:rsid w:val="00D47170"/>
    <w:rsid w:val="00D518D3"/>
    <w:rsid w:val="00D60EF8"/>
    <w:rsid w:val="00D61BD9"/>
    <w:rsid w:val="00D75D76"/>
    <w:rsid w:val="00DA5952"/>
    <w:rsid w:val="00DB63F2"/>
    <w:rsid w:val="00DC5B0D"/>
    <w:rsid w:val="00DE7077"/>
    <w:rsid w:val="00E0268A"/>
    <w:rsid w:val="00E72EEA"/>
    <w:rsid w:val="00E94ED1"/>
    <w:rsid w:val="00EA0829"/>
    <w:rsid w:val="00EC5C41"/>
    <w:rsid w:val="00ED1644"/>
    <w:rsid w:val="00F35257"/>
    <w:rsid w:val="00F533E9"/>
    <w:rsid w:val="00F67169"/>
    <w:rsid w:val="00F70FD4"/>
    <w:rsid w:val="00F8220E"/>
    <w:rsid w:val="00F87722"/>
    <w:rsid w:val="00F928A2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500A17"/>
  </w:style>
  <w:style w:type="character" w:customStyle="1" w:styleId="hl">
    <w:name w:val="hl"/>
    <w:rsid w:val="00500A17"/>
  </w:style>
  <w:style w:type="paragraph" w:customStyle="1" w:styleId="ConsPlusNormal">
    <w:name w:val="ConsPlusNormal"/>
    <w:rsid w:val="00CB656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customStyle="1" w:styleId="apple-converted-space">
    <w:name w:val="apple-converted-space"/>
    <w:rsid w:val="00500A17"/>
  </w:style>
  <w:style w:type="character" w:customStyle="1" w:styleId="hl">
    <w:name w:val="hl"/>
    <w:rsid w:val="00500A17"/>
  </w:style>
  <w:style w:type="paragraph" w:customStyle="1" w:styleId="ConsPlusNormal">
    <w:name w:val="ConsPlusNormal"/>
    <w:rsid w:val="00CB656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2017-06-13T06:18:00Z</dcterms:created>
  <dcterms:modified xsi:type="dcterms:W3CDTF">2017-06-13T06:18:00Z</dcterms:modified>
</cp:coreProperties>
</file>