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28" w:type="dxa"/>
          <w:right w:w="28" w:type="dxa"/>
        </w:tblCellMar>
        <w:tblLook w:val="0000" w:firstRow="0" w:lastRow="0" w:firstColumn="0" w:lastColumn="0" w:noHBand="0" w:noVBand="0"/>
      </w:tblPr>
      <w:tblGrid>
        <w:gridCol w:w="1378"/>
        <w:gridCol w:w="397"/>
        <w:gridCol w:w="227"/>
        <w:gridCol w:w="1361"/>
        <w:gridCol w:w="369"/>
        <w:gridCol w:w="397"/>
        <w:gridCol w:w="340"/>
        <w:gridCol w:w="2240"/>
        <w:gridCol w:w="397"/>
        <w:gridCol w:w="227"/>
        <w:gridCol w:w="1361"/>
        <w:gridCol w:w="369"/>
        <w:gridCol w:w="397"/>
        <w:gridCol w:w="340"/>
      </w:tblGrid>
      <w:tr w:rsidR="009935AB" w:rsidRPr="009935AB" w:rsidTr="001A38F3">
        <w:trPr>
          <w:cantSplit/>
        </w:trPr>
        <w:tc>
          <w:tcPr>
            <w:tcW w:w="1378" w:type="dxa"/>
            <w:tcBorders>
              <w:top w:val="nil"/>
              <w:left w:val="nil"/>
              <w:bottom w:val="nil"/>
              <w:right w:val="nil"/>
            </w:tcBorders>
            <w:vAlign w:val="bottom"/>
          </w:tcPr>
          <w:p w:rsidR="009935AB" w:rsidRPr="009935AB" w:rsidRDefault="009935AB" w:rsidP="009935AB">
            <w:pPr>
              <w:autoSpaceDE w:val="0"/>
              <w:autoSpaceDN w:val="0"/>
              <w:spacing w:after="0" w:line="240" w:lineRule="auto"/>
              <w:rPr>
                <w:rFonts w:ascii="Times New Roman" w:eastAsia="Times New Roman" w:hAnsi="Times New Roman"/>
                <w:sz w:val="24"/>
                <w:szCs w:val="24"/>
                <w:lang w:eastAsia="ru-RU"/>
              </w:rPr>
            </w:pPr>
            <w:bookmarkStart w:id="0" w:name="_GoBack"/>
            <w:bookmarkEnd w:id="0"/>
            <w:r w:rsidRPr="009935AB">
              <w:rPr>
                <w:rFonts w:ascii="Times New Roman" w:eastAsia="Times New Roman" w:hAnsi="Times New Roman"/>
                <w:sz w:val="24"/>
                <w:szCs w:val="24"/>
                <w:lang w:eastAsia="ru-RU"/>
              </w:rPr>
              <w:t>Утвержден “</w:t>
            </w:r>
          </w:p>
        </w:tc>
        <w:tc>
          <w:tcPr>
            <w:tcW w:w="397" w:type="dxa"/>
            <w:tcBorders>
              <w:top w:val="nil"/>
              <w:left w:val="nil"/>
              <w:bottom w:val="single" w:sz="4" w:space="0" w:color="auto"/>
              <w:right w:val="nil"/>
            </w:tcBorders>
            <w:vAlign w:val="bottom"/>
          </w:tcPr>
          <w:p w:rsidR="009935AB" w:rsidRPr="00D15D2C" w:rsidRDefault="00D15D2C" w:rsidP="009935AB">
            <w:pPr>
              <w:autoSpaceDE w:val="0"/>
              <w:autoSpaceDN w:val="0"/>
              <w:spacing w:after="0" w:line="240" w:lineRule="auto"/>
              <w:jc w:val="center"/>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19</w:t>
            </w:r>
          </w:p>
        </w:tc>
        <w:tc>
          <w:tcPr>
            <w:tcW w:w="227" w:type="dxa"/>
            <w:tcBorders>
              <w:top w:val="nil"/>
              <w:left w:val="nil"/>
              <w:bottom w:val="nil"/>
              <w:right w:val="nil"/>
            </w:tcBorders>
            <w:vAlign w:val="bottom"/>
          </w:tcPr>
          <w:p w:rsidR="009935AB" w:rsidRPr="00D15D2C" w:rsidRDefault="009935AB" w:rsidP="009935AB">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w:t>
            </w:r>
          </w:p>
        </w:tc>
        <w:tc>
          <w:tcPr>
            <w:tcW w:w="1361" w:type="dxa"/>
            <w:tcBorders>
              <w:top w:val="nil"/>
              <w:left w:val="nil"/>
              <w:bottom w:val="single" w:sz="4" w:space="0" w:color="auto"/>
              <w:right w:val="nil"/>
            </w:tcBorders>
            <w:vAlign w:val="bottom"/>
          </w:tcPr>
          <w:p w:rsidR="009935AB" w:rsidRPr="00D15D2C" w:rsidRDefault="00152338" w:rsidP="009935AB">
            <w:pPr>
              <w:autoSpaceDE w:val="0"/>
              <w:autoSpaceDN w:val="0"/>
              <w:spacing w:after="0" w:line="240" w:lineRule="auto"/>
              <w:jc w:val="center"/>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июня</w:t>
            </w:r>
          </w:p>
        </w:tc>
        <w:tc>
          <w:tcPr>
            <w:tcW w:w="369" w:type="dxa"/>
            <w:tcBorders>
              <w:top w:val="nil"/>
              <w:left w:val="nil"/>
              <w:bottom w:val="nil"/>
              <w:right w:val="nil"/>
            </w:tcBorders>
            <w:vAlign w:val="bottom"/>
          </w:tcPr>
          <w:p w:rsidR="009935AB" w:rsidRPr="00D15D2C" w:rsidRDefault="009935AB" w:rsidP="009935AB">
            <w:pPr>
              <w:autoSpaceDE w:val="0"/>
              <w:autoSpaceDN w:val="0"/>
              <w:spacing w:after="0" w:line="240" w:lineRule="auto"/>
              <w:jc w:val="right"/>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9935AB" w:rsidRPr="00D15D2C" w:rsidRDefault="00152338" w:rsidP="009935AB">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15</w:t>
            </w:r>
          </w:p>
        </w:tc>
        <w:tc>
          <w:tcPr>
            <w:tcW w:w="340" w:type="dxa"/>
            <w:tcBorders>
              <w:top w:val="nil"/>
              <w:left w:val="nil"/>
              <w:bottom w:val="nil"/>
              <w:right w:val="nil"/>
            </w:tcBorders>
            <w:vAlign w:val="bottom"/>
          </w:tcPr>
          <w:p w:rsidR="009935AB" w:rsidRPr="009935AB" w:rsidRDefault="009935AB" w:rsidP="009935AB">
            <w:pPr>
              <w:autoSpaceDE w:val="0"/>
              <w:autoSpaceDN w:val="0"/>
              <w:spacing w:after="0" w:line="240" w:lineRule="auto"/>
              <w:ind w:left="57"/>
              <w:rPr>
                <w:rFonts w:ascii="Times New Roman" w:eastAsia="Times New Roman" w:hAnsi="Times New Roman"/>
                <w:sz w:val="24"/>
                <w:szCs w:val="24"/>
                <w:lang w:eastAsia="ru-RU"/>
              </w:rPr>
            </w:pPr>
            <w:r w:rsidRPr="009935AB">
              <w:rPr>
                <w:rFonts w:ascii="Times New Roman" w:eastAsia="Times New Roman" w:hAnsi="Times New Roman"/>
                <w:sz w:val="24"/>
                <w:szCs w:val="24"/>
                <w:lang w:eastAsia="ru-RU"/>
              </w:rPr>
              <w:t>г.</w:t>
            </w:r>
          </w:p>
        </w:tc>
        <w:tc>
          <w:tcPr>
            <w:tcW w:w="2240" w:type="dxa"/>
            <w:tcBorders>
              <w:top w:val="nil"/>
              <w:left w:val="nil"/>
              <w:bottom w:val="nil"/>
              <w:right w:val="nil"/>
            </w:tcBorders>
            <w:vAlign w:val="bottom"/>
          </w:tcPr>
          <w:p w:rsidR="009935AB" w:rsidRPr="009935AB" w:rsidRDefault="009935AB" w:rsidP="009935AB">
            <w:pPr>
              <w:autoSpaceDE w:val="0"/>
              <w:autoSpaceDN w:val="0"/>
              <w:spacing w:after="0" w:line="240" w:lineRule="auto"/>
              <w:jc w:val="right"/>
              <w:rPr>
                <w:rFonts w:ascii="Times New Roman" w:eastAsia="Times New Roman" w:hAnsi="Times New Roman"/>
                <w:sz w:val="24"/>
                <w:szCs w:val="24"/>
                <w:lang w:eastAsia="ru-RU"/>
              </w:rPr>
            </w:pPr>
            <w:r w:rsidRPr="009935AB">
              <w:rPr>
                <w:rFonts w:ascii="Times New Roman" w:eastAsia="Times New Roman" w:hAnsi="Times New Roman"/>
                <w:sz w:val="24"/>
                <w:szCs w:val="24"/>
                <w:lang w:eastAsia="ru-RU"/>
              </w:rPr>
              <w:t>Зарегистрирован “</w:t>
            </w:r>
          </w:p>
        </w:tc>
        <w:tc>
          <w:tcPr>
            <w:tcW w:w="397" w:type="dxa"/>
            <w:tcBorders>
              <w:top w:val="nil"/>
              <w:left w:val="nil"/>
              <w:bottom w:val="single" w:sz="4" w:space="0" w:color="auto"/>
              <w:right w:val="nil"/>
            </w:tcBorders>
            <w:vAlign w:val="bottom"/>
          </w:tcPr>
          <w:p w:rsidR="009935AB"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227" w:type="dxa"/>
            <w:tcBorders>
              <w:top w:val="nil"/>
              <w:left w:val="nil"/>
              <w:bottom w:val="nil"/>
              <w:right w:val="nil"/>
            </w:tcBorders>
            <w:vAlign w:val="bottom"/>
          </w:tcPr>
          <w:p w:rsidR="009935AB" w:rsidRPr="009935AB" w:rsidRDefault="009935AB" w:rsidP="009935AB">
            <w:pPr>
              <w:autoSpaceDE w:val="0"/>
              <w:autoSpaceDN w:val="0"/>
              <w:spacing w:after="0" w:line="240" w:lineRule="auto"/>
              <w:rPr>
                <w:rFonts w:ascii="Times New Roman" w:eastAsia="Times New Roman" w:hAnsi="Times New Roman"/>
                <w:sz w:val="24"/>
                <w:szCs w:val="24"/>
                <w:lang w:eastAsia="ru-RU"/>
              </w:rPr>
            </w:pPr>
            <w:r w:rsidRPr="009935AB">
              <w:rPr>
                <w:rFonts w:ascii="Times New Roman" w:eastAsia="Times New Roman" w:hAnsi="Times New Roman"/>
                <w:sz w:val="24"/>
                <w:szCs w:val="24"/>
                <w:lang w:eastAsia="ru-RU"/>
              </w:rPr>
              <w:t>”</w:t>
            </w:r>
          </w:p>
        </w:tc>
        <w:tc>
          <w:tcPr>
            <w:tcW w:w="1361" w:type="dxa"/>
            <w:tcBorders>
              <w:top w:val="nil"/>
              <w:left w:val="nil"/>
              <w:bottom w:val="single" w:sz="4" w:space="0" w:color="auto"/>
              <w:right w:val="nil"/>
            </w:tcBorders>
            <w:vAlign w:val="bottom"/>
          </w:tcPr>
          <w:p w:rsidR="009935AB"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августа</w:t>
            </w:r>
          </w:p>
        </w:tc>
        <w:tc>
          <w:tcPr>
            <w:tcW w:w="369" w:type="dxa"/>
            <w:tcBorders>
              <w:top w:val="nil"/>
              <w:left w:val="nil"/>
              <w:bottom w:val="nil"/>
              <w:right w:val="nil"/>
            </w:tcBorders>
            <w:vAlign w:val="bottom"/>
          </w:tcPr>
          <w:p w:rsidR="009935AB" w:rsidRPr="009935AB" w:rsidRDefault="009935AB" w:rsidP="009935AB">
            <w:pPr>
              <w:autoSpaceDE w:val="0"/>
              <w:autoSpaceDN w:val="0"/>
              <w:spacing w:after="0" w:line="240" w:lineRule="auto"/>
              <w:jc w:val="right"/>
              <w:rPr>
                <w:rFonts w:ascii="Times New Roman" w:eastAsia="Times New Roman" w:hAnsi="Times New Roman"/>
                <w:sz w:val="24"/>
                <w:szCs w:val="24"/>
                <w:lang w:eastAsia="ru-RU"/>
              </w:rPr>
            </w:pPr>
            <w:r w:rsidRPr="009935AB">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9935AB" w:rsidRPr="009935AB" w:rsidRDefault="00D948FC" w:rsidP="009935AB">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40" w:type="dxa"/>
            <w:tcBorders>
              <w:top w:val="nil"/>
              <w:left w:val="nil"/>
              <w:bottom w:val="nil"/>
              <w:right w:val="nil"/>
            </w:tcBorders>
            <w:vAlign w:val="bottom"/>
          </w:tcPr>
          <w:p w:rsidR="009935AB" w:rsidRPr="009935AB" w:rsidRDefault="009935AB" w:rsidP="009935AB">
            <w:pPr>
              <w:autoSpaceDE w:val="0"/>
              <w:autoSpaceDN w:val="0"/>
              <w:spacing w:after="0" w:line="240" w:lineRule="auto"/>
              <w:ind w:left="57"/>
              <w:rPr>
                <w:rFonts w:ascii="Times New Roman" w:eastAsia="Times New Roman" w:hAnsi="Times New Roman"/>
                <w:sz w:val="24"/>
                <w:szCs w:val="24"/>
                <w:lang w:eastAsia="ru-RU"/>
              </w:rPr>
            </w:pPr>
            <w:r w:rsidRPr="009935AB">
              <w:rPr>
                <w:rFonts w:ascii="Times New Roman" w:eastAsia="Times New Roman" w:hAnsi="Times New Roman"/>
                <w:sz w:val="24"/>
                <w:szCs w:val="24"/>
                <w:lang w:eastAsia="ru-RU"/>
              </w:rPr>
              <w:t>г.</w:t>
            </w:r>
          </w:p>
        </w:tc>
      </w:tr>
    </w:tbl>
    <w:p w:rsidR="009935AB" w:rsidRPr="009935AB" w:rsidRDefault="009935AB" w:rsidP="009935AB">
      <w:pPr>
        <w:autoSpaceDE w:val="0"/>
        <w:autoSpaceDN w:val="0"/>
        <w:spacing w:after="40" w:line="240" w:lineRule="auto"/>
        <w:ind w:left="4593"/>
        <w:rPr>
          <w:rFonts w:ascii="Times New Roman" w:eastAsia="Times New Roman" w:hAnsi="Times New Roman"/>
          <w:sz w:val="24"/>
          <w:szCs w:val="24"/>
          <w:lang w:eastAsia="ru-RU"/>
        </w:rPr>
      </w:pPr>
      <w:r w:rsidRPr="009935AB">
        <w:rPr>
          <w:rFonts w:ascii="Times New Roman" w:eastAsia="Times New Roman" w:hAnsi="Times New Roman"/>
          <w:sz w:val="24"/>
          <w:szCs w:val="24"/>
          <w:lang w:eastAsia="ru-RU"/>
        </w:rPr>
        <w:t>Государственный регистрационный номер</w:t>
      </w:r>
    </w:p>
    <w:tbl>
      <w:tblPr>
        <w:tblW w:w="9954" w:type="dxa"/>
        <w:tblLayout w:type="fixed"/>
        <w:tblCellMar>
          <w:left w:w="28" w:type="dxa"/>
          <w:right w:w="28" w:type="dxa"/>
        </w:tblCellMar>
        <w:tblLook w:val="0000" w:firstRow="0" w:lastRow="0" w:firstColumn="0" w:lastColumn="0" w:noHBand="0" w:noVBand="0"/>
      </w:tblPr>
      <w:tblGrid>
        <w:gridCol w:w="4338"/>
        <w:gridCol w:w="312"/>
        <w:gridCol w:w="312"/>
        <w:gridCol w:w="312"/>
        <w:gridCol w:w="283"/>
        <w:gridCol w:w="265"/>
        <w:gridCol w:w="76"/>
        <w:gridCol w:w="312"/>
        <w:gridCol w:w="312"/>
        <w:gridCol w:w="312"/>
        <w:gridCol w:w="312"/>
        <w:gridCol w:w="312"/>
        <w:gridCol w:w="312"/>
        <w:gridCol w:w="312"/>
        <w:gridCol w:w="312"/>
        <w:gridCol w:w="312"/>
        <w:gridCol w:w="312"/>
        <w:gridCol w:w="312"/>
        <w:gridCol w:w="312"/>
        <w:gridCol w:w="312"/>
      </w:tblGrid>
      <w:tr w:rsidR="00D948FC" w:rsidRPr="009935AB" w:rsidTr="00D948FC">
        <w:trPr>
          <w:trHeight w:hRule="exact" w:val="360"/>
        </w:trPr>
        <w:tc>
          <w:tcPr>
            <w:tcW w:w="4338" w:type="dxa"/>
            <w:tcBorders>
              <w:top w:val="nil"/>
              <w:left w:val="nil"/>
              <w:bottom w:val="single" w:sz="4" w:space="0" w:color="auto"/>
              <w:right w:val="nil"/>
            </w:tcBorders>
            <w:vAlign w:val="bottom"/>
          </w:tcPr>
          <w:p w:rsidR="00D948FC"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 директоров</w:t>
            </w:r>
          </w:p>
        </w:tc>
        <w:tc>
          <w:tcPr>
            <w:tcW w:w="312" w:type="dxa"/>
            <w:tcBorders>
              <w:top w:val="nil"/>
              <w:left w:val="nil"/>
              <w:bottom w:val="nil"/>
              <w:right w:val="nil"/>
            </w:tcBorders>
            <w:vAlign w:val="bottom"/>
          </w:tcPr>
          <w:p w:rsidR="00D948FC"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2" w:type="dxa"/>
            <w:tcBorders>
              <w:top w:val="nil"/>
              <w:left w:val="nil"/>
              <w:bottom w:val="nil"/>
              <w:right w:val="nil"/>
            </w:tcBorders>
            <w:vAlign w:val="center"/>
          </w:tcPr>
          <w:p w:rsidR="00D948FC"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65"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6" w:type="dxa"/>
            <w:tcBorders>
              <w:top w:val="nil"/>
              <w:left w:val="nil"/>
              <w:bottom w:val="nil"/>
              <w:right w:val="nil"/>
            </w:tcBorders>
            <w:vAlign w:val="center"/>
          </w:tcPr>
          <w:p w:rsidR="00D948FC"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nil"/>
              <w:left w:val="nil"/>
              <w:bottom w:val="nil"/>
              <w:right w:val="nil"/>
            </w:tcBorders>
            <w:vAlign w:val="center"/>
          </w:tcPr>
          <w:p w:rsidR="00D948FC"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12" w:type="dxa"/>
            <w:tcBorders>
              <w:top w:val="nil"/>
              <w:left w:val="nil"/>
              <w:bottom w:val="nil"/>
              <w:right w:val="nil"/>
            </w:tcBorders>
            <w:vAlign w:val="center"/>
          </w:tcPr>
          <w:p w:rsidR="00D948FC"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p>
        </w:tc>
        <w:tc>
          <w:tcPr>
            <w:tcW w:w="312" w:type="dxa"/>
            <w:tcBorders>
              <w:top w:val="nil"/>
              <w:left w:val="nil"/>
              <w:bottom w:val="nil"/>
              <w:right w:val="nil"/>
            </w:tcBorders>
            <w:vAlign w:val="center"/>
          </w:tcPr>
          <w:p w:rsidR="00D948FC" w:rsidRPr="009935AB" w:rsidRDefault="00D948FC" w:rsidP="009935AB">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9935AB" w:rsidRDefault="00A209CD" w:rsidP="009935AB">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2" w:type="dxa"/>
            <w:tcBorders>
              <w:top w:val="single" w:sz="4" w:space="0" w:color="auto"/>
              <w:left w:val="single" w:sz="4" w:space="0" w:color="auto"/>
              <w:bottom w:val="single" w:sz="4" w:space="0" w:color="auto"/>
              <w:right w:val="single" w:sz="4" w:space="0" w:color="auto"/>
            </w:tcBorders>
            <w:vAlign w:val="center"/>
          </w:tcPr>
          <w:p w:rsidR="00D948FC" w:rsidRPr="00A209CD" w:rsidRDefault="00A209CD" w:rsidP="009935AB">
            <w:pPr>
              <w:autoSpaceDE w:val="0"/>
              <w:autoSpaceDN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D</w:t>
            </w:r>
          </w:p>
        </w:tc>
      </w:tr>
      <w:tr w:rsidR="009935AB" w:rsidRPr="009935AB" w:rsidTr="009B6881">
        <w:trPr>
          <w:cantSplit/>
        </w:trPr>
        <w:tc>
          <w:tcPr>
            <w:tcW w:w="4338" w:type="dxa"/>
            <w:tcBorders>
              <w:top w:val="nil"/>
              <w:left w:val="nil"/>
              <w:bottom w:val="nil"/>
              <w:right w:val="nil"/>
            </w:tcBorders>
          </w:tcPr>
          <w:p w:rsidR="009935AB" w:rsidRPr="009935AB" w:rsidRDefault="009935AB" w:rsidP="009935AB">
            <w:pPr>
              <w:autoSpaceDE w:val="0"/>
              <w:autoSpaceDN w:val="0"/>
              <w:spacing w:after="0" w:line="240" w:lineRule="auto"/>
              <w:jc w:val="center"/>
              <w:rPr>
                <w:rFonts w:ascii="Times New Roman" w:eastAsia="Times New Roman" w:hAnsi="Times New Roman"/>
                <w:sz w:val="18"/>
                <w:szCs w:val="18"/>
                <w:lang w:eastAsia="ru-RU"/>
              </w:rPr>
            </w:pPr>
            <w:r w:rsidRPr="009935AB">
              <w:rPr>
                <w:rFonts w:ascii="Times New Roman" w:eastAsia="Times New Roman" w:hAnsi="Times New Roman"/>
                <w:sz w:val="18"/>
                <w:szCs w:val="18"/>
                <w:lang w:eastAsia="ru-RU"/>
              </w:rPr>
              <w:t>(орган эмитента, утвердивший проспект ценных бумаг)</w:t>
            </w:r>
          </w:p>
        </w:tc>
        <w:tc>
          <w:tcPr>
            <w:tcW w:w="5616" w:type="dxa"/>
            <w:gridSpan w:val="19"/>
            <w:tcBorders>
              <w:top w:val="nil"/>
              <w:left w:val="nil"/>
              <w:bottom w:val="nil"/>
              <w:right w:val="nil"/>
            </w:tcBorders>
          </w:tcPr>
          <w:p w:rsidR="009935AB" w:rsidRPr="009935AB" w:rsidRDefault="009935AB" w:rsidP="009935AB">
            <w:pPr>
              <w:autoSpaceDE w:val="0"/>
              <w:autoSpaceDN w:val="0"/>
              <w:spacing w:after="0" w:line="240" w:lineRule="auto"/>
              <w:jc w:val="center"/>
              <w:rPr>
                <w:rFonts w:ascii="Times New Roman" w:eastAsia="Times New Roman" w:hAnsi="Times New Roman"/>
                <w:sz w:val="18"/>
                <w:szCs w:val="18"/>
                <w:lang w:eastAsia="ru-RU"/>
              </w:rPr>
            </w:pPr>
            <w:r w:rsidRPr="009935AB">
              <w:rPr>
                <w:rFonts w:ascii="Times New Roman" w:eastAsia="Times New Roman" w:hAnsi="Times New Roman"/>
                <w:sz w:val="18"/>
                <w:szCs w:val="18"/>
                <w:lang w:eastAsia="ru-RU"/>
              </w:rPr>
              <w:t>(государственный регистрационный номер, присвоенный выпуску (дополнительному выпуску) ценных бумаг)</w:t>
            </w:r>
          </w:p>
        </w:tc>
      </w:tr>
    </w:tbl>
    <w:p w:rsidR="009B6881" w:rsidRPr="009B6881" w:rsidRDefault="009B6881" w:rsidP="009B6881">
      <w:pPr>
        <w:autoSpaceDE w:val="0"/>
        <w:autoSpaceDN w:val="0"/>
        <w:spacing w:after="0" w:line="240" w:lineRule="auto"/>
        <w:ind w:left="4649"/>
        <w:jc w:val="center"/>
        <w:rPr>
          <w:rFonts w:ascii="Times New Roman" w:eastAsia="Times New Roman" w:hAnsi="Times New Roman"/>
          <w:b/>
          <w:bCs/>
          <w:i/>
          <w:iCs/>
          <w:sz w:val="24"/>
          <w:szCs w:val="24"/>
          <w:lang w:eastAsia="ru-RU"/>
        </w:rPr>
      </w:pPr>
      <w:r w:rsidRPr="009B6881">
        <w:rPr>
          <w:rFonts w:ascii="Times New Roman" w:eastAsia="Times New Roman" w:hAnsi="Times New Roman"/>
          <w:b/>
          <w:bCs/>
          <w:i/>
          <w:iCs/>
          <w:sz w:val="24"/>
          <w:szCs w:val="24"/>
          <w:lang w:eastAsia="ru-RU"/>
        </w:rPr>
        <w:t>Банк России</w:t>
      </w:r>
    </w:p>
    <w:p w:rsidR="009935AB" w:rsidRPr="009935AB" w:rsidRDefault="009935AB" w:rsidP="009935AB">
      <w:pPr>
        <w:pBdr>
          <w:top w:val="single" w:sz="4" w:space="1" w:color="auto"/>
        </w:pBdr>
        <w:autoSpaceDE w:val="0"/>
        <w:autoSpaceDN w:val="0"/>
        <w:spacing w:after="0" w:line="240" w:lineRule="auto"/>
        <w:ind w:left="4649"/>
        <w:jc w:val="center"/>
        <w:rPr>
          <w:rFonts w:ascii="Times New Roman" w:eastAsia="Times New Roman" w:hAnsi="Times New Roman"/>
          <w:sz w:val="18"/>
          <w:szCs w:val="18"/>
          <w:lang w:eastAsia="ru-RU"/>
        </w:rPr>
      </w:pPr>
      <w:r w:rsidRPr="009935AB">
        <w:rPr>
          <w:rFonts w:ascii="Times New Roman" w:eastAsia="Times New Roman" w:hAnsi="Times New Roman"/>
          <w:sz w:val="18"/>
          <w:szCs w:val="18"/>
          <w:lang w:eastAsia="ru-RU"/>
        </w:rPr>
        <w:t>(наименование регистрирующего органа)</w:t>
      </w:r>
    </w:p>
    <w:tbl>
      <w:tblPr>
        <w:tblW w:w="0" w:type="auto"/>
        <w:tblLayout w:type="fixed"/>
        <w:tblCellMar>
          <w:left w:w="28" w:type="dxa"/>
          <w:right w:w="28" w:type="dxa"/>
        </w:tblCellMar>
        <w:tblLook w:val="0000" w:firstRow="0" w:lastRow="0" w:firstColumn="0" w:lastColumn="0" w:noHBand="0" w:noVBand="0"/>
      </w:tblPr>
      <w:tblGrid>
        <w:gridCol w:w="476"/>
        <w:gridCol w:w="391"/>
        <w:gridCol w:w="280"/>
        <w:gridCol w:w="299"/>
        <w:gridCol w:w="896"/>
        <w:gridCol w:w="340"/>
        <w:gridCol w:w="340"/>
        <w:gridCol w:w="179"/>
        <w:gridCol w:w="1449"/>
        <w:gridCol w:w="5330"/>
      </w:tblGrid>
      <w:tr w:rsidR="009935AB" w:rsidRPr="009935AB" w:rsidTr="001A38F3">
        <w:trPr>
          <w:cantSplit/>
        </w:trPr>
        <w:tc>
          <w:tcPr>
            <w:tcW w:w="1446" w:type="dxa"/>
            <w:gridSpan w:val="4"/>
            <w:tcBorders>
              <w:top w:val="nil"/>
              <w:left w:val="nil"/>
              <w:bottom w:val="nil"/>
              <w:right w:val="nil"/>
            </w:tcBorders>
            <w:vAlign w:val="bottom"/>
          </w:tcPr>
          <w:p w:rsidR="009935AB" w:rsidRPr="00D15D2C" w:rsidRDefault="009935AB" w:rsidP="009935AB">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Протокол №</w:t>
            </w:r>
          </w:p>
        </w:tc>
        <w:tc>
          <w:tcPr>
            <w:tcW w:w="1755" w:type="dxa"/>
            <w:gridSpan w:val="4"/>
            <w:tcBorders>
              <w:top w:val="nil"/>
              <w:left w:val="nil"/>
              <w:bottom w:val="single" w:sz="4" w:space="0" w:color="auto"/>
              <w:right w:val="nil"/>
            </w:tcBorders>
            <w:vAlign w:val="bottom"/>
          </w:tcPr>
          <w:p w:rsidR="009935AB" w:rsidRPr="00D15D2C" w:rsidRDefault="00D15D2C" w:rsidP="009935AB">
            <w:pPr>
              <w:autoSpaceDE w:val="0"/>
              <w:autoSpaceDN w:val="0"/>
              <w:spacing w:after="0" w:line="240" w:lineRule="auto"/>
              <w:jc w:val="center"/>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9</w:t>
            </w:r>
          </w:p>
        </w:tc>
        <w:tc>
          <w:tcPr>
            <w:tcW w:w="1449" w:type="dxa"/>
            <w:tcBorders>
              <w:top w:val="nil"/>
              <w:left w:val="nil"/>
              <w:bottom w:val="nil"/>
              <w:right w:val="nil"/>
            </w:tcBorders>
            <w:vAlign w:val="bottom"/>
          </w:tcPr>
          <w:p w:rsidR="009935AB" w:rsidRPr="00D15D2C" w:rsidRDefault="009935AB" w:rsidP="009935AB">
            <w:pPr>
              <w:autoSpaceDE w:val="0"/>
              <w:autoSpaceDN w:val="0"/>
              <w:spacing w:after="0" w:line="240" w:lineRule="auto"/>
              <w:rPr>
                <w:rFonts w:ascii="Times New Roman" w:eastAsia="Times New Roman" w:hAnsi="Times New Roman"/>
                <w:sz w:val="24"/>
                <w:szCs w:val="24"/>
                <w:lang w:eastAsia="ru-RU"/>
              </w:rPr>
            </w:pPr>
          </w:p>
        </w:tc>
        <w:tc>
          <w:tcPr>
            <w:tcW w:w="5330" w:type="dxa"/>
            <w:tcBorders>
              <w:top w:val="nil"/>
              <w:left w:val="nil"/>
              <w:bottom w:val="single" w:sz="4" w:space="0" w:color="auto"/>
              <w:right w:val="nil"/>
            </w:tcBorders>
            <w:vAlign w:val="bottom"/>
          </w:tcPr>
          <w:p w:rsidR="009935AB" w:rsidRPr="009935AB" w:rsidRDefault="009935AB" w:rsidP="009935AB">
            <w:pPr>
              <w:autoSpaceDE w:val="0"/>
              <w:autoSpaceDN w:val="0"/>
              <w:spacing w:after="0" w:line="240" w:lineRule="auto"/>
              <w:jc w:val="center"/>
              <w:rPr>
                <w:rFonts w:ascii="Times New Roman" w:eastAsia="Times New Roman" w:hAnsi="Times New Roman"/>
                <w:sz w:val="24"/>
                <w:szCs w:val="24"/>
                <w:lang w:eastAsia="ru-RU"/>
              </w:rPr>
            </w:pPr>
          </w:p>
        </w:tc>
      </w:tr>
      <w:tr w:rsidR="009935AB" w:rsidRPr="009935AB" w:rsidTr="001A38F3">
        <w:trPr>
          <w:cantSplit/>
        </w:trPr>
        <w:tc>
          <w:tcPr>
            <w:tcW w:w="476" w:type="dxa"/>
            <w:tcBorders>
              <w:top w:val="nil"/>
              <w:left w:val="nil"/>
              <w:bottom w:val="nil"/>
              <w:right w:val="nil"/>
            </w:tcBorders>
            <w:vAlign w:val="bottom"/>
          </w:tcPr>
          <w:p w:rsidR="009935AB" w:rsidRPr="00D15D2C" w:rsidRDefault="009935AB" w:rsidP="009935AB">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от “</w:t>
            </w:r>
          </w:p>
        </w:tc>
        <w:tc>
          <w:tcPr>
            <w:tcW w:w="391" w:type="dxa"/>
            <w:tcBorders>
              <w:top w:val="nil"/>
              <w:left w:val="nil"/>
              <w:bottom w:val="single" w:sz="4" w:space="0" w:color="auto"/>
              <w:right w:val="nil"/>
            </w:tcBorders>
            <w:vAlign w:val="bottom"/>
          </w:tcPr>
          <w:p w:rsidR="009935AB" w:rsidRPr="00DB10DC" w:rsidRDefault="009B21E0" w:rsidP="009935AB">
            <w:pPr>
              <w:autoSpaceDE w:val="0"/>
              <w:autoSpaceDN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w:t>
            </w:r>
          </w:p>
        </w:tc>
        <w:tc>
          <w:tcPr>
            <w:tcW w:w="280" w:type="dxa"/>
            <w:tcBorders>
              <w:top w:val="nil"/>
              <w:left w:val="nil"/>
              <w:bottom w:val="nil"/>
              <w:right w:val="nil"/>
            </w:tcBorders>
            <w:vAlign w:val="bottom"/>
          </w:tcPr>
          <w:p w:rsidR="009935AB" w:rsidRPr="00D15D2C" w:rsidRDefault="009935AB" w:rsidP="009935AB">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w:t>
            </w:r>
          </w:p>
        </w:tc>
        <w:tc>
          <w:tcPr>
            <w:tcW w:w="1195" w:type="dxa"/>
            <w:gridSpan w:val="2"/>
            <w:tcBorders>
              <w:top w:val="nil"/>
              <w:left w:val="nil"/>
              <w:bottom w:val="single" w:sz="4" w:space="0" w:color="auto"/>
              <w:right w:val="nil"/>
            </w:tcBorders>
            <w:vAlign w:val="bottom"/>
          </w:tcPr>
          <w:p w:rsidR="009935AB" w:rsidRPr="00D15D2C" w:rsidRDefault="00152338" w:rsidP="009935AB">
            <w:pPr>
              <w:autoSpaceDE w:val="0"/>
              <w:autoSpaceDN w:val="0"/>
              <w:spacing w:after="0" w:line="240" w:lineRule="auto"/>
              <w:jc w:val="center"/>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июня</w:t>
            </w:r>
          </w:p>
        </w:tc>
        <w:tc>
          <w:tcPr>
            <w:tcW w:w="340" w:type="dxa"/>
            <w:tcBorders>
              <w:top w:val="nil"/>
              <w:left w:val="nil"/>
              <w:bottom w:val="nil"/>
              <w:right w:val="nil"/>
            </w:tcBorders>
            <w:vAlign w:val="bottom"/>
          </w:tcPr>
          <w:p w:rsidR="009935AB" w:rsidRPr="00D15D2C" w:rsidRDefault="009935AB" w:rsidP="009935AB">
            <w:pPr>
              <w:autoSpaceDE w:val="0"/>
              <w:autoSpaceDN w:val="0"/>
              <w:spacing w:after="0" w:line="240" w:lineRule="auto"/>
              <w:jc w:val="right"/>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20</w:t>
            </w:r>
          </w:p>
        </w:tc>
        <w:tc>
          <w:tcPr>
            <w:tcW w:w="340" w:type="dxa"/>
            <w:tcBorders>
              <w:top w:val="single" w:sz="4" w:space="0" w:color="auto"/>
              <w:left w:val="nil"/>
              <w:bottom w:val="single" w:sz="4" w:space="0" w:color="auto"/>
              <w:right w:val="nil"/>
            </w:tcBorders>
            <w:vAlign w:val="bottom"/>
          </w:tcPr>
          <w:p w:rsidR="009935AB" w:rsidRPr="00D15D2C" w:rsidRDefault="00152338" w:rsidP="009935AB">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15</w:t>
            </w:r>
          </w:p>
        </w:tc>
        <w:tc>
          <w:tcPr>
            <w:tcW w:w="1627" w:type="dxa"/>
            <w:gridSpan w:val="2"/>
            <w:tcBorders>
              <w:top w:val="nil"/>
              <w:left w:val="nil"/>
              <w:bottom w:val="nil"/>
              <w:right w:val="nil"/>
            </w:tcBorders>
            <w:vAlign w:val="bottom"/>
          </w:tcPr>
          <w:p w:rsidR="009935AB" w:rsidRPr="00D15D2C" w:rsidRDefault="009935AB" w:rsidP="009935AB">
            <w:pPr>
              <w:autoSpaceDE w:val="0"/>
              <w:autoSpaceDN w:val="0"/>
              <w:spacing w:after="0" w:line="240" w:lineRule="auto"/>
              <w:ind w:left="57"/>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г.</w:t>
            </w:r>
          </w:p>
        </w:tc>
        <w:tc>
          <w:tcPr>
            <w:tcW w:w="5330" w:type="dxa"/>
            <w:vMerge w:val="restart"/>
            <w:tcBorders>
              <w:top w:val="nil"/>
              <w:left w:val="nil"/>
              <w:bottom w:val="nil"/>
              <w:right w:val="nil"/>
            </w:tcBorders>
          </w:tcPr>
          <w:p w:rsidR="009935AB" w:rsidRPr="009935AB" w:rsidRDefault="009935AB" w:rsidP="009935AB">
            <w:pPr>
              <w:autoSpaceDE w:val="0"/>
              <w:autoSpaceDN w:val="0"/>
              <w:spacing w:after="0" w:line="240" w:lineRule="auto"/>
              <w:jc w:val="center"/>
              <w:rPr>
                <w:rFonts w:ascii="Times New Roman" w:eastAsia="Times New Roman" w:hAnsi="Times New Roman"/>
                <w:sz w:val="18"/>
                <w:szCs w:val="18"/>
                <w:lang w:eastAsia="ru-RU"/>
              </w:rPr>
            </w:pPr>
            <w:r w:rsidRPr="009935AB">
              <w:rPr>
                <w:rFonts w:ascii="Times New Roman" w:eastAsia="Times New Roman" w:hAnsi="Times New Roman"/>
                <w:sz w:val="18"/>
                <w:szCs w:val="18"/>
                <w:lang w:eastAsia="ru-RU"/>
              </w:rPr>
              <w:t>(наименование должности и подпись уполномоченного</w:t>
            </w:r>
            <w:r w:rsidRPr="009935AB">
              <w:rPr>
                <w:rFonts w:ascii="Times New Roman" w:eastAsia="Times New Roman" w:hAnsi="Times New Roman"/>
                <w:sz w:val="18"/>
                <w:szCs w:val="18"/>
                <w:lang w:eastAsia="ru-RU"/>
              </w:rPr>
              <w:br/>
              <w:t>лица регистрирующего органа)</w:t>
            </w:r>
          </w:p>
        </w:tc>
      </w:tr>
      <w:tr w:rsidR="009935AB" w:rsidRPr="009935AB" w:rsidTr="001A38F3">
        <w:trPr>
          <w:cantSplit/>
        </w:trPr>
        <w:tc>
          <w:tcPr>
            <w:tcW w:w="476" w:type="dxa"/>
            <w:tcBorders>
              <w:top w:val="nil"/>
              <w:left w:val="nil"/>
              <w:bottom w:val="nil"/>
              <w:right w:val="nil"/>
            </w:tcBorders>
          </w:tcPr>
          <w:p w:rsidR="009935AB" w:rsidRPr="009935AB" w:rsidRDefault="009935AB" w:rsidP="009935AB">
            <w:pPr>
              <w:autoSpaceDE w:val="0"/>
              <w:autoSpaceDN w:val="0"/>
              <w:spacing w:after="0" w:line="240" w:lineRule="auto"/>
              <w:rPr>
                <w:rFonts w:ascii="Times New Roman" w:eastAsia="Times New Roman" w:hAnsi="Times New Roman"/>
                <w:sz w:val="18"/>
                <w:szCs w:val="18"/>
                <w:lang w:eastAsia="ru-RU"/>
              </w:rPr>
            </w:pPr>
          </w:p>
        </w:tc>
        <w:tc>
          <w:tcPr>
            <w:tcW w:w="391" w:type="dxa"/>
            <w:tcBorders>
              <w:top w:val="nil"/>
              <w:left w:val="nil"/>
              <w:bottom w:val="nil"/>
              <w:right w:val="nil"/>
            </w:tcBorders>
          </w:tcPr>
          <w:p w:rsidR="009935AB" w:rsidRPr="009935AB" w:rsidRDefault="009935AB" w:rsidP="009935AB">
            <w:pPr>
              <w:autoSpaceDE w:val="0"/>
              <w:autoSpaceDN w:val="0"/>
              <w:spacing w:after="0" w:line="240" w:lineRule="auto"/>
              <w:jc w:val="center"/>
              <w:rPr>
                <w:rFonts w:ascii="Times New Roman" w:eastAsia="Times New Roman" w:hAnsi="Times New Roman"/>
                <w:sz w:val="18"/>
                <w:szCs w:val="18"/>
                <w:lang w:eastAsia="ru-RU"/>
              </w:rPr>
            </w:pPr>
          </w:p>
        </w:tc>
        <w:tc>
          <w:tcPr>
            <w:tcW w:w="280" w:type="dxa"/>
            <w:tcBorders>
              <w:top w:val="nil"/>
              <w:left w:val="nil"/>
              <w:bottom w:val="nil"/>
              <w:right w:val="nil"/>
            </w:tcBorders>
          </w:tcPr>
          <w:p w:rsidR="009935AB" w:rsidRPr="009935AB" w:rsidRDefault="009935AB" w:rsidP="009935AB">
            <w:pPr>
              <w:autoSpaceDE w:val="0"/>
              <w:autoSpaceDN w:val="0"/>
              <w:spacing w:after="0" w:line="240" w:lineRule="auto"/>
              <w:rPr>
                <w:rFonts w:ascii="Times New Roman" w:eastAsia="Times New Roman" w:hAnsi="Times New Roman"/>
                <w:sz w:val="18"/>
                <w:szCs w:val="18"/>
                <w:lang w:eastAsia="ru-RU"/>
              </w:rPr>
            </w:pPr>
          </w:p>
        </w:tc>
        <w:tc>
          <w:tcPr>
            <w:tcW w:w="1195" w:type="dxa"/>
            <w:gridSpan w:val="2"/>
            <w:tcBorders>
              <w:top w:val="nil"/>
              <w:left w:val="nil"/>
              <w:bottom w:val="nil"/>
              <w:right w:val="nil"/>
            </w:tcBorders>
          </w:tcPr>
          <w:p w:rsidR="009935AB" w:rsidRPr="009935AB" w:rsidRDefault="009935AB" w:rsidP="009935AB">
            <w:pPr>
              <w:autoSpaceDE w:val="0"/>
              <w:autoSpaceDN w:val="0"/>
              <w:spacing w:after="0" w:line="240" w:lineRule="auto"/>
              <w:jc w:val="center"/>
              <w:rPr>
                <w:rFonts w:ascii="Times New Roman" w:eastAsia="Times New Roman" w:hAnsi="Times New Roman"/>
                <w:sz w:val="18"/>
                <w:szCs w:val="18"/>
                <w:lang w:eastAsia="ru-RU"/>
              </w:rPr>
            </w:pPr>
          </w:p>
        </w:tc>
        <w:tc>
          <w:tcPr>
            <w:tcW w:w="340" w:type="dxa"/>
            <w:tcBorders>
              <w:top w:val="nil"/>
              <w:left w:val="nil"/>
              <w:bottom w:val="nil"/>
              <w:right w:val="nil"/>
            </w:tcBorders>
          </w:tcPr>
          <w:p w:rsidR="009935AB" w:rsidRPr="009935AB" w:rsidRDefault="009935AB" w:rsidP="009935AB">
            <w:pPr>
              <w:autoSpaceDE w:val="0"/>
              <w:autoSpaceDN w:val="0"/>
              <w:spacing w:after="0" w:line="240" w:lineRule="auto"/>
              <w:jc w:val="right"/>
              <w:rPr>
                <w:rFonts w:ascii="Times New Roman" w:eastAsia="Times New Roman" w:hAnsi="Times New Roman"/>
                <w:sz w:val="18"/>
                <w:szCs w:val="18"/>
                <w:lang w:eastAsia="ru-RU"/>
              </w:rPr>
            </w:pPr>
          </w:p>
        </w:tc>
        <w:tc>
          <w:tcPr>
            <w:tcW w:w="340" w:type="dxa"/>
            <w:tcBorders>
              <w:top w:val="nil"/>
              <w:left w:val="nil"/>
              <w:bottom w:val="nil"/>
              <w:right w:val="nil"/>
            </w:tcBorders>
          </w:tcPr>
          <w:p w:rsidR="009935AB" w:rsidRPr="009935AB" w:rsidRDefault="009935AB" w:rsidP="009935AB">
            <w:pPr>
              <w:autoSpaceDE w:val="0"/>
              <w:autoSpaceDN w:val="0"/>
              <w:spacing w:after="0" w:line="240" w:lineRule="auto"/>
              <w:rPr>
                <w:rFonts w:ascii="Times New Roman" w:eastAsia="Times New Roman" w:hAnsi="Times New Roman"/>
                <w:sz w:val="18"/>
                <w:szCs w:val="18"/>
                <w:lang w:eastAsia="ru-RU"/>
              </w:rPr>
            </w:pPr>
          </w:p>
        </w:tc>
        <w:tc>
          <w:tcPr>
            <w:tcW w:w="1627" w:type="dxa"/>
            <w:gridSpan w:val="2"/>
            <w:tcBorders>
              <w:top w:val="nil"/>
              <w:left w:val="nil"/>
              <w:bottom w:val="nil"/>
              <w:right w:val="nil"/>
            </w:tcBorders>
          </w:tcPr>
          <w:p w:rsidR="009935AB" w:rsidRPr="009935AB" w:rsidRDefault="009935AB" w:rsidP="009935AB">
            <w:pPr>
              <w:autoSpaceDE w:val="0"/>
              <w:autoSpaceDN w:val="0"/>
              <w:spacing w:after="0" w:line="240" w:lineRule="auto"/>
              <w:ind w:left="57"/>
              <w:rPr>
                <w:rFonts w:ascii="Times New Roman" w:eastAsia="Times New Roman" w:hAnsi="Times New Roman"/>
                <w:sz w:val="18"/>
                <w:szCs w:val="18"/>
                <w:lang w:eastAsia="ru-RU"/>
              </w:rPr>
            </w:pPr>
          </w:p>
        </w:tc>
        <w:tc>
          <w:tcPr>
            <w:tcW w:w="5330" w:type="dxa"/>
            <w:vMerge/>
            <w:tcBorders>
              <w:top w:val="nil"/>
              <w:left w:val="nil"/>
              <w:bottom w:val="nil"/>
              <w:right w:val="nil"/>
            </w:tcBorders>
          </w:tcPr>
          <w:p w:rsidR="009935AB" w:rsidRPr="009935AB" w:rsidRDefault="009935AB" w:rsidP="009935AB">
            <w:pPr>
              <w:autoSpaceDE w:val="0"/>
              <w:autoSpaceDN w:val="0"/>
              <w:spacing w:after="0" w:line="240" w:lineRule="auto"/>
              <w:jc w:val="center"/>
              <w:rPr>
                <w:rFonts w:ascii="Times New Roman" w:eastAsia="Times New Roman" w:hAnsi="Times New Roman"/>
                <w:sz w:val="18"/>
                <w:szCs w:val="18"/>
                <w:lang w:eastAsia="ru-RU"/>
              </w:rPr>
            </w:pPr>
          </w:p>
        </w:tc>
      </w:tr>
    </w:tbl>
    <w:p w:rsidR="009935AB" w:rsidRPr="009935AB" w:rsidRDefault="009935AB" w:rsidP="009935AB">
      <w:pPr>
        <w:autoSpaceDE w:val="0"/>
        <w:autoSpaceDN w:val="0"/>
        <w:spacing w:before="120" w:after="0" w:line="240" w:lineRule="auto"/>
        <w:ind w:left="4649"/>
        <w:jc w:val="center"/>
        <w:rPr>
          <w:rFonts w:ascii="Times New Roman" w:eastAsia="Times New Roman" w:hAnsi="Times New Roman"/>
          <w:sz w:val="18"/>
          <w:szCs w:val="18"/>
          <w:lang w:eastAsia="ru-RU"/>
        </w:rPr>
      </w:pPr>
      <w:r w:rsidRPr="009935AB">
        <w:rPr>
          <w:rFonts w:ascii="Times New Roman" w:eastAsia="Times New Roman" w:hAnsi="Times New Roman"/>
          <w:sz w:val="18"/>
          <w:szCs w:val="18"/>
          <w:lang w:eastAsia="ru-RU"/>
        </w:rPr>
        <w:t>Печать регистрирующего органа</w:t>
      </w:r>
    </w:p>
    <w:p w:rsidR="009935AB" w:rsidRPr="009935AB" w:rsidRDefault="009935AB" w:rsidP="009935AB">
      <w:pPr>
        <w:autoSpaceDE w:val="0"/>
        <w:autoSpaceDN w:val="0"/>
        <w:spacing w:before="360" w:after="0" w:line="240" w:lineRule="auto"/>
        <w:jc w:val="center"/>
        <w:rPr>
          <w:rFonts w:ascii="Times New Roman" w:eastAsia="Times New Roman" w:hAnsi="Times New Roman"/>
          <w:b/>
          <w:bCs/>
          <w:sz w:val="36"/>
          <w:szCs w:val="36"/>
          <w:lang w:eastAsia="ru-RU"/>
        </w:rPr>
      </w:pPr>
      <w:r w:rsidRPr="009935AB">
        <w:rPr>
          <w:rFonts w:ascii="Times New Roman" w:eastAsia="Times New Roman" w:hAnsi="Times New Roman"/>
          <w:b/>
          <w:bCs/>
          <w:sz w:val="36"/>
          <w:szCs w:val="36"/>
          <w:lang w:eastAsia="ru-RU"/>
        </w:rPr>
        <w:t>ПРОСПЕКТ ЦЕННЫХ БУМАГ</w:t>
      </w:r>
    </w:p>
    <w:p w:rsidR="00152338" w:rsidRDefault="00152338" w:rsidP="009935AB">
      <w:pPr>
        <w:autoSpaceDE w:val="0"/>
        <w:autoSpaceDN w:val="0"/>
        <w:spacing w:after="0" w:line="240" w:lineRule="auto"/>
        <w:jc w:val="center"/>
        <w:rPr>
          <w:rFonts w:ascii="Times New Roman" w:eastAsia="Times New Roman" w:hAnsi="Times New Roman"/>
          <w:b/>
          <w:sz w:val="24"/>
          <w:szCs w:val="24"/>
          <w:lang w:eastAsia="ru-RU"/>
        </w:rPr>
      </w:pPr>
    </w:p>
    <w:p w:rsidR="009935AB" w:rsidRPr="00152338" w:rsidRDefault="00152338" w:rsidP="009935AB">
      <w:pPr>
        <w:autoSpaceDE w:val="0"/>
        <w:autoSpaceDN w:val="0"/>
        <w:spacing w:after="0" w:line="240" w:lineRule="auto"/>
        <w:jc w:val="center"/>
        <w:rPr>
          <w:rFonts w:ascii="Times New Roman" w:eastAsia="Times New Roman" w:hAnsi="Times New Roman"/>
          <w:sz w:val="28"/>
          <w:szCs w:val="24"/>
          <w:lang w:eastAsia="ru-RU"/>
        </w:rPr>
      </w:pPr>
      <w:r w:rsidRPr="00152338">
        <w:rPr>
          <w:rFonts w:ascii="Times New Roman" w:eastAsia="Times New Roman" w:hAnsi="Times New Roman"/>
          <w:b/>
          <w:sz w:val="28"/>
          <w:szCs w:val="24"/>
          <w:lang w:eastAsia="ru-RU"/>
        </w:rPr>
        <w:t>Открытое акционерное общество Московский металлургический завод «Серп и Молот»</w:t>
      </w:r>
    </w:p>
    <w:p w:rsidR="00152338" w:rsidRPr="00152338" w:rsidRDefault="00152338" w:rsidP="00152338">
      <w:pPr>
        <w:autoSpaceDE w:val="0"/>
        <w:autoSpaceDN w:val="0"/>
        <w:spacing w:after="0" w:line="240" w:lineRule="auto"/>
        <w:jc w:val="center"/>
        <w:rPr>
          <w:rFonts w:ascii="Times New Roman" w:eastAsia="Times New Roman" w:hAnsi="Times New Roman"/>
          <w:sz w:val="20"/>
          <w:szCs w:val="18"/>
          <w:lang w:eastAsia="ru-RU"/>
        </w:rPr>
      </w:pPr>
    </w:p>
    <w:p w:rsidR="009935AB" w:rsidRPr="00152338" w:rsidRDefault="00152338" w:rsidP="00152338">
      <w:pPr>
        <w:autoSpaceDE w:val="0"/>
        <w:autoSpaceDN w:val="0"/>
        <w:spacing w:after="0" w:line="240" w:lineRule="auto"/>
        <w:jc w:val="center"/>
        <w:rPr>
          <w:rFonts w:ascii="Times New Roman" w:eastAsia="Times New Roman" w:hAnsi="Times New Roman"/>
          <w:b/>
          <w:sz w:val="28"/>
          <w:szCs w:val="24"/>
          <w:lang w:eastAsia="ru-RU"/>
        </w:rPr>
      </w:pPr>
      <w:r w:rsidRPr="00152338">
        <w:rPr>
          <w:rFonts w:ascii="Times New Roman" w:eastAsia="Times New Roman" w:hAnsi="Times New Roman"/>
          <w:b/>
          <w:sz w:val="28"/>
          <w:szCs w:val="24"/>
          <w:lang w:eastAsia="ru-RU"/>
        </w:rPr>
        <w:t>Акции обыкновенные именные бездокументарные в количестве 3</w:t>
      </w:r>
      <w:r w:rsidR="005F43C6">
        <w:rPr>
          <w:rFonts w:ascii="Times New Roman" w:eastAsia="Times New Roman" w:hAnsi="Times New Roman"/>
          <w:b/>
          <w:sz w:val="28"/>
          <w:szCs w:val="24"/>
          <w:lang w:eastAsia="ru-RU"/>
        </w:rPr>
        <w:t> </w:t>
      </w:r>
      <w:r w:rsidR="005F43C6" w:rsidRPr="00152338">
        <w:rPr>
          <w:rFonts w:ascii="Times New Roman" w:eastAsia="Times New Roman" w:hAnsi="Times New Roman"/>
          <w:b/>
          <w:sz w:val="28"/>
          <w:szCs w:val="24"/>
          <w:lang w:eastAsia="ru-RU"/>
        </w:rPr>
        <w:t>000</w:t>
      </w:r>
      <w:r w:rsidR="005F43C6">
        <w:rPr>
          <w:rFonts w:ascii="Times New Roman" w:eastAsia="Times New Roman" w:hAnsi="Times New Roman"/>
          <w:b/>
          <w:sz w:val="28"/>
          <w:szCs w:val="24"/>
          <w:lang w:eastAsia="ru-RU"/>
        </w:rPr>
        <w:t> </w:t>
      </w:r>
      <w:r w:rsidRPr="00152338">
        <w:rPr>
          <w:rFonts w:ascii="Times New Roman" w:eastAsia="Times New Roman" w:hAnsi="Times New Roman"/>
          <w:b/>
          <w:sz w:val="28"/>
          <w:szCs w:val="24"/>
          <w:lang w:eastAsia="ru-RU"/>
        </w:rPr>
        <w:t>000 (три миллиона) штук номинальной стоимостью 500 (пятьсот) рублей каждая, размещаемые путем закрытой подписки</w:t>
      </w:r>
    </w:p>
    <w:p w:rsidR="009935AB" w:rsidRPr="009935AB" w:rsidRDefault="009935AB" w:rsidP="009935AB">
      <w:pPr>
        <w:autoSpaceDE w:val="0"/>
        <w:autoSpaceDN w:val="0"/>
        <w:spacing w:before="240" w:after="0" w:line="240" w:lineRule="auto"/>
        <w:ind w:firstLine="567"/>
        <w:jc w:val="center"/>
        <w:rPr>
          <w:rFonts w:ascii="Times New Roman" w:eastAsia="Times New Roman" w:hAnsi="Times New Roman"/>
          <w:sz w:val="28"/>
          <w:szCs w:val="28"/>
          <w:lang w:eastAsia="ru-RU"/>
        </w:rPr>
      </w:pPr>
      <w:r w:rsidRPr="009935AB">
        <w:rPr>
          <w:rFonts w:ascii="Times New Roman" w:eastAsia="Times New Roman" w:hAnsi="Times New Roman"/>
          <w:sz w:val="28"/>
          <w:szCs w:val="28"/>
          <w:lang w:eastAsia="ru-RU"/>
        </w:rPr>
        <w:t>Информация, содержащаяся в настоящем проспекте ценных бумаг, подлежит раскрытию в соответствии с законодательством Российской Федерации о ценных бумагах.</w:t>
      </w:r>
    </w:p>
    <w:p w:rsidR="009935AB" w:rsidRDefault="009935AB" w:rsidP="009935AB">
      <w:pPr>
        <w:autoSpaceDE w:val="0"/>
        <w:autoSpaceDN w:val="0"/>
        <w:spacing w:after="120" w:line="240" w:lineRule="auto"/>
        <w:ind w:firstLine="567"/>
        <w:jc w:val="center"/>
        <w:rPr>
          <w:rFonts w:ascii="Times New Roman" w:eastAsia="Times New Roman" w:hAnsi="Times New Roman"/>
          <w:sz w:val="28"/>
          <w:szCs w:val="28"/>
          <w:lang w:eastAsia="ru-RU"/>
        </w:rPr>
      </w:pPr>
      <w:r w:rsidRPr="009935AB">
        <w:rPr>
          <w:rFonts w:ascii="Times New Roman" w:eastAsia="Times New Roman" w:hAnsi="Times New Roman"/>
          <w:sz w:val="28"/>
          <w:szCs w:val="28"/>
          <w:lang w:eastAsia="ru-RU"/>
        </w:rPr>
        <w:t>Регистрирующий орган не отвечает за достоверность информации, содержащейся в данном проспекте ценных бумаг, и фактом его регистрации не выражает своего отношения к размещаемым ценным бумагам.</w:t>
      </w:r>
    </w:p>
    <w:p w:rsidR="009935AB" w:rsidRPr="009935AB" w:rsidRDefault="009935AB" w:rsidP="009935AB">
      <w:pPr>
        <w:autoSpaceDE w:val="0"/>
        <w:autoSpaceDN w:val="0"/>
        <w:spacing w:after="120" w:line="240" w:lineRule="auto"/>
        <w:ind w:firstLine="567"/>
        <w:jc w:val="center"/>
        <w:rPr>
          <w:rFonts w:ascii="Times New Roman" w:eastAsia="Times New Roman" w:hAnsi="Times New Roman"/>
          <w:sz w:val="28"/>
          <w:szCs w:val="28"/>
          <w:lang w:eastAsia="ru-RU"/>
        </w:rPr>
      </w:pPr>
    </w:p>
    <w:p w:rsidR="009935AB" w:rsidRPr="006C5109" w:rsidRDefault="009935AB" w:rsidP="009935AB">
      <w:pPr>
        <w:autoSpaceDE w:val="0"/>
        <w:autoSpaceDN w:val="0"/>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
        <w:gridCol w:w="665"/>
        <w:gridCol w:w="397"/>
        <w:gridCol w:w="177"/>
        <w:gridCol w:w="1205"/>
        <w:gridCol w:w="405"/>
        <w:gridCol w:w="326"/>
        <w:gridCol w:w="2464"/>
        <w:gridCol w:w="132"/>
        <w:gridCol w:w="1472"/>
        <w:gridCol w:w="132"/>
        <w:gridCol w:w="1747"/>
        <w:gridCol w:w="134"/>
      </w:tblGrid>
      <w:tr w:rsidR="009935AB" w:rsidRPr="006C5109" w:rsidTr="00D15D2C">
        <w:trPr>
          <w:cantSplit/>
          <w:trHeight w:hRule="exact" w:val="1331"/>
        </w:trPr>
        <w:tc>
          <w:tcPr>
            <w:tcW w:w="83" w:type="pct"/>
            <w:tcBorders>
              <w:bottom w:val="nil"/>
              <w:right w:val="nil"/>
            </w:tcBorders>
            <w:vAlign w:val="bottom"/>
          </w:tcPr>
          <w:p w:rsidR="009935AB" w:rsidRPr="006C5109" w:rsidRDefault="009935AB" w:rsidP="001A38F3">
            <w:pPr>
              <w:autoSpaceDE w:val="0"/>
              <w:autoSpaceDN w:val="0"/>
              <w:spacing w:after="0" w:line="240" w:lineRule="auto"/>
              <w:ind w:left="57"/>
              <w:rPr>
                <w:rFonts w:ascii="Times New Roman" w:eastAsia="Times New Roman" w:hAnsi="Times New Roman"/>
                <w:sz w:val="24"/>
                <w:szCs w:val="24"/>
                <w:lang w:eastAsia="ru-RU"/>
              </w:rPr>
            </w:pPr>
          </w:p>
        </w:tc>
        <w:tc>
          <w:tcPr>
            <w:tcW w:w="2996" w:type="pct"/>
            <w:gridSpan w:val="7"/>
            <w:tcBorders>
              <w:left w:val="nil"/>
              <w:right w:val="nil"/>
            </w:tcBorders>
            <w:vAlign w:val="bottom"/>
          </w:tcPr>
          <w:p w:rsidR="009935AB" w:rsidRPr="006C5109" w:rsidRDefault="009935AB" w:rsidP="001A38F3">
            <w:pPr>
              <w:autoSpaceDE w:val="0"/>
              <w:autoSpaceDN w:val="0"/>
              <w:spacing w:after="0" w:line="240" w:lineRule="auto"/>
              <w:jc w:val="center"/>
              <w:rPr>
                <w:rFonts w:ascii="Times New Roman" w:eastAsia="Times New Roman" w:hAnsi="Times New Roman"/>
                <w:sz w:val="24"/>
                <w:szCs w:val="24"/>
                <w:lang w:eastAsia="ru-RU"/>
              </w:rPr>
            </w:pPr>
            <w:r w:rsidRPr="006C5109">
              <w:rPr>
                <w:rFonts w:ascii="Times New Roman" w:eastAsia="Times New Roman" w:hAnsi="Times New Roman"/>
                <w:sz w:val="24"/>
                <w:szCs w:val="24"/>
                <w:lang w:eastAsia="ru-RU"/>
              </w:rPr>
              <w:t>Генеральный директор</w:t>
            </w:r>
          </w:p>
          <w:p w:rsidR="009935AB" w:rsidRPr="006C5109" w:rsidRDefault="00152338" w:rsidP="001A38F3">
            <w:pPr>
              <w:autoSpaceDE w:val="0"/>
              <w:autoSpaceDN w:val="0"/>
              <w:spacing w:after="0" w:line="240" w:lineRule="auto"/>
              <w:jc w:val="center"/>
              <w:rPr>
                <w:rFonts w:ascii="Times New Roman" w:eastAsia="Times New Roman" w:hAnsi="Times New Roman"/>
                <w:sz w:val="24"/>
                <w:szCs w:val="24"/>
                <w:lang w:eastAsia="ru-RU"/>
              </w:rPr>
            </w:pPr>
            <w:r w:rsidRPr="00152338">
              <w:rPr>
                <w:rFonts w:ascii="Times New Roman" w:eastAsia="Times New Roman" w:hAnsi="Times New Roman"/>
                <w:sz w:val="24"/>
                <w:szCs w:val="24"/>
                <w:lang w:eastAsia="ru-RU"/>
              </w:rPr>
              <w:t>ОАО «СиМ СТ»</w:t>
            </w:r>
          </w:p>
        </w:tc>
        <w:tc>
          <w:tcPr>
            <w:tcW w:w="70" w:type="pct"/>
            <w:tcBorders>
              <w:left w:val="nil"/>
              <w:bottom w:val="nil"/>
              <w:right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4"/>
                <w:szCs w:val="24"/>
                <w:lang w:eastAsia="ru-RU"/>
              </w:rPr>
            </w:pPr>
          </w:p>
        </w:tc>
        <w:tc>
          <w:tcPr>
            <w:tcW w:w="782" w:type="pct"/>
            <w:tcBorders>
              <w:left w:val="nil"/>
              <w:right w:val="nil"/>
            </w:tcBorders>
            <w:vAlign w:val="bottom"/>
          </w:tcPr>
          <w:p w:rsidR="009935AB" w:rsidRPr="006C5109" w:rsidRDefault="009935AB" w:rsidP="001A38F3">
            <w:pPr>
              <w:autoSpaceDE w:val="0"/>
              <w:autoSpaceDN w:val="0"/>
              <w:spacing w:after="0" w:line="240" w:lineRule="auto"/>
              <w:jc w:val="center"/>
              <w:rPr>
                <w:rFonts w:ascii="Times New Roman" w:eastAsia="Times New Roman" w:hAnsi="Times New Roman"/>
                <w:sz w:val="24"/>
                <w:szCs w:val="24"/>
                <w:lang w:eastAsia="ru-RU"/>
              </w:rPr>
            </w:pPr>
          </w:p>
        </w:tc>
        <w:tc>
          <w:tcPr>
            <w:tcW w:w="70" w:type="pct"/>
            <w:tcBorders>
              <w:left w:val="nil"/>
              <w:bottom w:val="nil"/>
              <w:right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4"/>
                <w:szCs w:val="24"/>
                <w:lang w:eastAsia="ru-RU"/>
              </w:rPr>
            </w:pPr>
          </w:p>
        </w:tc>
        <w:tc>
          <w:tcPr>
            <w:tcW w:w="928" w:type="pct"/>
            <w:tcBorders>
              <w:left w:val="nil"/>
              <w:right w:val="nil"/>
            </w:tcBorders>
            <w:vAlign w:val="bottom"/>
          </w:tcPr>
          <w:p w:rsidR="009935AB" w:rsidRPr="006C5109" w:rsidRDefault="00152338" w:rsidP="001A38F3">
            <w:pPr>
              <w:autoSpaceDE w:val="0"/>
              <w:autoSpaceDN w:val="0"/>
              <w:spacing w:after="0" w:line="240" w:lineRule="auto"/>
              <w:jc w:val="center"/>
              <w:rPr>
                <w:rFonts w:ascii="Times New Roman" w:eastAsia="Times New Roman" w:hAnsi="Times New Roman"/>
                <w:sz w:val="24"/>
                <w:szCs w:val="24"/>
                <w:lang w:eastAsia="ru-RU"/>
              </w:rPr>
            </w:pPr>
            <w:r w:rsidRPr="00152338">
              <w:rPr>
                <w:rFonts w:ascii="Times New Roman" w:eastAsia="Times New Roman" w:hAnsi="Times New Roman"/>
                <w:sz w:val="24"/>
                <w:szCs w:val="24"/>
                <w:lang w:eastAsia="ru-RU"/>
              </w:rPr>
              <w:t>Е.П. Травников</w:t>
            </w:r>
          </w:p>
        </w:tc>
        <w:tc>
          <w:tcPr>
            <w:tcW w:w="72" w:type="pct"/>
            <w:tcBorders>
              <w:left w:val="nil"/>
              <w:bottom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4"/>
                <w:szCs w:val="24"/>
                <w:lang w:eastAsia="ru-RU"/>
              </w:rPr>
            </w:pPr>
          </w:p>
        </w:tc>
      </w:tr>
      <w:tr w:rsidR="009935AB" w:rsidRPr="006C5109" w:rsidTr="00D15D2C">
        <w:trPr>
          <w:cantSplit/>
        </w:trPr>
        <w:tc>
          <w:tcPr>
            <w:tcW w:w="83" w:type="pct"/>
            <w:tcBorders>
              <w:top w:val="nil"/>
              <w:bottom w:val="nil"/>
              <w:right w:val="nil"/>
            </w:tcBorders>
            <w:vAlign w:val="bottom"/>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p>
        </w:tc>
        <w:tc>
          <w:tcPr>
            <w:tcW w:w="2996" w:type="pct"/>
            <w:gridSpan w:val="7"/>
            <w:tcBorders>
              <w:top w:val="nil"/>
              <w:left w:val="nil"/>
              <w:bottom w:val="nil"/>
              <w:right w:val="nil"/>
            </w:tcBorders>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r w:rsidRPr="006C5109">
              <w:rPr>
                <w:rFonts w:ascii="Times New Roman" w:eastAsia="Times New Roman" w:hAnsi="Times New Roman"/>
                <w:sz w:val="20"/>
                <w:szCs w:val="20"/>
                <w:lang w:eastAsia="ru-RU"/>
              </w:rPr>
              <w:t>(наименование должности руководителя эмитента)</w:t>
            </w:r>
          </w:p>
        </w:tc>
        <w:tc>
          <w:tcPr>
            <w:tcW w:w="70" w:type="pct"/>
            <w:tcBorders>
              <w:top w:val="nil"/>
              <w:left w:val="nil"/>
              <w:bottom w:val="nil"/>
              <w:right w:val="nil"/>
            </w:tcBorders>
            <w:vAlign w:val="bottom"/>
          </w:tcPr>
          <w:p w:rsidR="009935AB" w:rsidRPr="006C5109" w:rsidRDefault="009935AB" w:rsidP="001A38F3">
            <w:pPr>
              <w:autoSpaceDE w:val="0"/>
              <w:autoSpaceDN w:val="0"/>
              <w:spacing w:after="0" w:line="240" w:lineRule="auto"/>
              <w:ind w:left="57"/>
              <w:rPr>
                <w:rFonts w:ascii="Times New Roman" w:eastAsia="Times New Roman" w:hAnsi="Times New Roman"/>
                <w:sz w:val="20"/>
                <w:szCs w:val="20"/>
                <w:lang w:eastAsia="ru-RU"/>
              </w:rPr>
            </w:pPr>
          </w:p>
        </w:tc>
        <w:tc>
          <w:tcPr>
            <w:tcW w:w="782" w:type="pct"/>
            <w:tcBorders>
              <w:top w:val="nil"/>
              <w:left w:val="nil"/>
              <w:bottom w:val="nil"/>
              <w:right w:val="nil"/>
            </w:tcBorders>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r w:rsidRPr="006C5109">
              <w:rPr>
                <w:rFonts w:ascii="Times New Roman" w:eastAsia="Times New Roman" w:hAnsi="Times New Roman"/>
                <w:sz w:val="20"/>
                <w:szCs w:val="20"/>
                <w:lang w:eastAsia="ru-RU"/>
              </w:rPr>
              <w:t>(подпись)</w:t>
            </w:r>
          </w:p>
        </w:tc>
        <w:tc>
          <w:tcPr>
            <w:tcW w:w="70" w:type="pct"/>
            <w:tcBorders>
              <w:top w:val="nil"/>
              <w:left w:val="nil"/>
              <w:bottom w:val="nil"/>
              <w:right w:val="nil"/>
            </w:tcBorders>
          </w:tcPr>
          <w:p w:rsidR="009935AB" w:rsidRPr="006C5109" w:rsidRDefault="009935AB" w:rsidP="001A38F3">
            <w:pPr>
              <w:autoSpaceDE w:val="0"/>
              <w:autoSpaceDN w:val="0"/>
              <w:spacing w:after="0" w:line="240" w:lineRule="auto"/>
              <w:rPr>
                <w:rFonts w:ascii="Times New Roman" w:eastAsia="Times New Roman" w:hAnsi="Times New Roman"/>
                <w:sz w:val="20"/>
                <w:szCs w:val="20"/>
                <w:lang w:eastAsia="ru-RU"/>
              </w:rPr>
            </w:pPr>
          </w:p>
        </w:tc>
        <w:tc>
          <w:tcPr>
            <w:tcW w:w="928" w:type="pct"/>
            <w:tcBorders>
              <w:top w:val="nil"/>
              <w:left w:val="nil"/>
              <w:bottom w:val="nil"/>
              <w:right w:val="nil"/>
            </w:tcBorders>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r w:rsidRPr="006C5109">
              <w:rPr>
                <w:rFonts w:ascii="Times New Roman" w:eastAsia="Times New Roman" w:hAnsi="Times New Roman"/>
                <w:sz w:val="20"/>
                <w:szCs w:val="20"/>
                <w:lang w:eastAsia="ru-RU"/>
              </w:rPr>
              <w:t>(И.О. Фамилия)</w:t>
            </w:r>
          </w:p>
        </w:tc>
        <w:tc>
          <w:tcPr>
            <w:tcW w:w="72" w:type="pct"/>
            <w:tcBorders>
              <w:top w:val="nil"/>
              <w:left w:val="nil"/>
              <w:bottom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16"/>
                <w:szCs w:val="16"/>
                <w:lang w:eastAsia="ru-RU"/>
              </w:rPr>
            </w:pPr>
          </w:p>
        </w:tc>
      </w:tr>
      <w:tr w:rsidR="009935AB" w:rsidRPr="006C5109" w:rsidTr="00D15D2C">
        <w:trPr>
          <w:cantSplit/>
          <w:trHeight w:val="605"/>
        </w:trPr>
        <w:tc>
          <w:tcPr>
            <w:tcW w:w="437" w:type="pct"/>
            <w:gridSpan w:val="2"/>
            <w:tcBorders>
              <w:top w:val="nil"/>
              <w:bottom w:val="nil"/>
              <w:right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6C5109">
              <w:rPr>
                <w:rFonts w:ascii="Times New Roman" w:eastAsia="Times New Roman" w:hAnsi="Times New Roman"/>
                <w:sz w:val="24"/>
                <w:szCs w:val="24"/>
                <w:lang w:eastAsia="ru-RU"/>
              </w:rPr>
              <w:t>Дата «</w:t>
            </w:r>
          </w:p>
        </w:tc>
        <w:tc>
          <w:tcPr>
            <w:tcW w:w="211" w:type="pct"/>
            <w:tcBorders>
              <w:top w:val="nil"/>
              <w:left w:val="nil"/>
              <w:right w:val="nil"/>
            </w:tcBorders>
            <w:vAlign w:val="bottom"/>
          </w:tcPr>
          <w:p w:rsidR="009935AB" w:rsidRPr="00D948FC" w:rsidRDefault="00D948FC" w:rsidP="001A38F3">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94" w:type="pct"/>
            <w:tcBorders>
              <w:top w:val="nil"/>
              <w:left w:val="nil"/>
              <w:bottom w:val="nil"/>
              <w:right w:val="nil"/>
            </w:tcBorders>
            <w:vAlign w:val="bottom"/>
          </w:tcPr>
          <w:p w:rsidR="009935AB" w:rsidRPr="00D15D2C" w:rsidRDefault="009935AB" w:rsidP="001A38F3">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w:t>
            </w:r>
          </w:p>
        </w:tc>
        <w:tc>
          <w:tcPr>
            <w:tcW w:w="640" w:type="pct"/>
            <w:tcBorders>
              <w:top w:val="nil"/>
              <w:left w:val="nil"/>
              <w:right w:val="nil"/>
            </w:tcBorders>
            <w:vAlign w:val="bottom"/>
          </w:tcPr>
          <w:p w:rsidR="009935AB" w:rsidRPr="00D15D2C" w:rsidRDefault="00D948FC" w:rsidP="001A38F3">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июля</w:t>
            </w:r>
          </w:p>
        </w:tc>
        <w:tc>
          <w:tcPr>
            <w:tcW w:w="215" w:type="pct"/>
            <w:tcBorders>
              <w:top w:val="nil"/>
              <w:left w:val="nil"/>
              <w:bottom w:val="nil"/>
              <w:right w:val="nil"/>
            </w:tcBorders>
            <w:vAlign w:val="bottom"/>
          </w:tcPr>
          <w:p w:rsidR="009935AB" w:rsidRPr="00D15D2C" w:rsidRDefault="009935AB" w:rsidP="001A38F3">
            <w:pPr>
              <w:autoSpaceDE w:val="0"/>
              <w:autoSpaceDN w:val="0"/>
              <w:spacing w:after="0" w:line="240" w:lineRule="auto"/>
              <w:jc w:val="right"/>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20</w:t>
            </w:r>
          </w:p>
        </w:tc>
        <w:tc>
          <w:tcPr>
            <w:tcW w:w="173" w:type="pct"/>
            <w:tcBorders>
              <w:top w:val="nil"/>
              <w:left w:val="nil"/>
              <w:right w:val="nil"/>
            </w:tcBorders>
            <w:vAlign w:val="bottom"/>
          </w:tcPr>
          <w:p w:rsidR="009935AB" w:rsidRPr="00D15D2C" w:rsidRDefault="00D948FC" w:rsidP="001A38F3">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232" w:type="pct"/>
            <w:gridSpan w:val="6"/>
            <w:tcBorders>
              <w:top w:val="nil"/>
              <w:left w:val="nil"/>
              <w:bottom w:val="nil"/>
            </w:tcBorders>
            <w:vAlign w:val="bottom"/>
          </w:tcPr>
          <w:p w:rsidR="009935AB" w:rsidRPr="006C5109" w:rsidRDefault="009935AB" w:rsidP="001A38F3">
            <w:pPr>
              <w:autoSpaceDE w:val="0"/>
              <w:autoSpaceDN w:val="0"/>
              <w:spacing w:after="0" w:line="240" w:lineRule="auto"/>
              <w:ind w:left="57"/>
              <w:rPr>
                <w:rFonts w:ascii="Times New Roman" w:eastAsia="Times New Roman" w:hAnsi="Times New Roman"/>
                <w:sz w:val="24"/>
                <w:szCs w:val="24"/>
                <w:lang w:eastAsia="ru-RU"/>
              </w:rPr>
            </w:pPr>
            <w:r w:rsidRPr="006C5109">
              <w:rPr>
                <w:rFonts w:ascii="Times New Roman" w:eastAsia="Times New Roman" w:hAnsi="Times New Roman"/>
                <w:sz w:val="24"/>
                <w:szCs w:val="24"/>
                <w:lang w:eastAsia="ru-RU"/>
              </w:rPr>
              <w:t>г.</w:t>
            </w:r>
          </w:p>
        </w:tc>
      </w:tr>
      <w:tr w:rsidR="009935AB" w:rsidRPr="006C5109" w:rsidTr="00D15D2C">
        <w:trPr>
          <w:cantSplit/>
          <w:trHeight w:hRule="exact" w:val="1857"/>
        </w:trPr>
        <w:tc>
          <w:tcPr>
            <w:tcW w:w="83" w:type="pct"/>
            <w:tcBorders>
              <w:top w:val="nil"/>
              <w:bottom w:val="nil"/>
              <w:right w:val="nil"/>
            </w:tcBorders>
            <w:vAlign w:val="bottom"/>
          </w:tcPr>
          <w:p w:rsidR="009935AB" w:rsidRPr="006C5109" w:rsidRDefault="009935AB" w:rsidP="001A38F3">
            <w:pPr>
              <w:autoSpaceDE w:val="0"/>
              <w:autoSpaceDN w:val="0"/>
              <w:spacing w:after="0" w:line="240" w:lineRule="auto"/>
              <w:ind w:left="57"/>
              <w:jc w:val="center"/>
              <w:rPr>
                <w:rFonts w:ascii="Times New Roman" w:eastAsia="Times New Roman" w:hAnsi="Times New Roman"/>
                <w:sz w:val="24"/>
                <w:szCs w:val="24"/>
                <w:lang w:eastAsia="ru-RU"/>
              </w:rPr>
            </w:pPr>
          </w:p>
        </w:tc>
        <w:tc>
          <w:tcPr>
            <w:tcW w:w="2996" w:type="pct"/>
            <w:gridSpan w:val="7"/>
            <w:tcBorders>
              <w:top w:val="nil"/>
              <w:left w:val="nil"/>
              <w:right w:val="nil"/>
            </w:tcBorders>
            <w:vAlign w:val="bottom"/>
          </w:tcPr>
          <w:p w:rsidR="009935AB" w:rsidRDefault="009935AB" w:rsidP="001A38F3">
            <w:pPr>
              <w:autoSpaceDE w:val="0"/>
              <w:autoSpaceDN w:val="0"/>
              <w:spacing w:after="0" w:line="240" w:lineRule="auto"/>
              <w:ind w:left="57"/>
              <w:jc w:val="center"/>
              <w:rPr>
                <w:rFonts w:ascii="Times New Roman" w:eastAsia="Times New Roman" w:hAnsi="Times New Roman"/>
                <w:sz w:val="24"/>
                <w:szCs w:val="24"/>
                <w:lang w:eastAsia="ru-RU"/>
              </w:rPr>
            </w:pPr>
          </w:p>
          <w:p w:rsidR="009935AB" w:rsidRPr="006C5109" w:rsidRDefault="009935AB" w:rsidP="001A38F3">
            <w:pPr>
              <w:autoSpaceDE w:val="0"/>
              <w:autoSpaceDN w:val="0"/>
              <w:spacing w:after="0" w:line="240" w:lineRule="auto"/>
              <w:ind w:left="57"/>
              <w:jc w:val="center"/>
              <w:rPr>
                <w:rFonts w:ascii="Times New Roman" w:eastAsia="Times New Roman" w:hAnsi="Times New Roman"/>
                <w:sz w:val="24"/>
                <w:szCs w:val="24"/>
                <w:lang w:eastAsia="ru-RU"/>
              </w:rPr>
            </w:pPr>
            <w:r w:rsidRPr="006C5109">
              <w:rPr>
                <w:rFonts w:ascii="Times New Roman" w:eastAsia="Times New Roman" w:hAnsi="Times New Roman"/>
                <w:sz w:val="24"/>
                <w:szCs w:val="24"/>
                <w:lang w:eastAsia="ru-RU"/>
              </w:rPr>
              <w:t>Главный бухгалтер</w:t>
            </w:r>
          </w:p>
          <w:p w:rsidR="009935AB" w:rsidRPr="006C5109" w:rsidRDefault="00152338" w:rsidP="001A38F3">
            <w:pPr>
              <w:autoSpaceDE w:val="0"/>
              <w:autoSpaceDN w:val="0"/>
              <w:spacing w:after="0" w:line="240" w:lineRule="auto"/>
              <w:ind w:left="57"/>
              <w:jc w:val="center"/>
              <w:rPr>
                <w:rFonts w:ascii="Times New Roman" w:eastAsia="Times New Roman" w:hAnsi="Times New Roman"/>
                <w:sz w:val="24"/>
                <w:szCs w:val="24"/>
                <w:lang w:eastAsia="ru-RU"/>
              </w:rPr>
            </w:pPr>
            <w:r w:rsidRPr="00152338">
              <w:rPr>
                <w:rFonts w:ascii="Times New Roman" w:eastAsia="Times New Roman" w:hAnsi="Times New Roman"/>
                <w:sz w:val="24"/>
                <w:szCs w:val="24"/>
                <w:lang w:eastAsia="ru-RU"/>
              </w:rPr>
              <w:t>ОАО «СиМ СТ»</w:t>
            </w:r>
          </w:p>
        </w:tc>
        <w:tc>
          <w:tcPr>
            <w:tcW w:w="70" w:type="pct"/>
            <w:tcBorders>
              <w:top w:val="nil"/>
              <w:left w:val="nil"/>
              <w:bottom w:val="nil"/>
              <w:right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4"/>
                <w:szCs w:val="24"/>
                <w:lang w:eastAsia="ru-RU"/>
              </w:rPr>
            </w:pPr>
          </w:p>
        </w:tc>
        <w:tc>
          <w:tcPr>
            <w:tcW w:w="782" w:type="pct"/>
            <w:tcBorders>
              <w:top w:val="nil"/>
              <w:left w:val="nil"/>
              <w:right w:val="nil"/>
            </w:tcBorders>
            <w:vAlign w:val="bottom"/>
          </w:tcPr>
          <w:p w:rsidR="009935AB" w:rsidRPr="006C5109" w:rsidRDefault="009935AB" w:rsidP="001A38F3">
            <w:pPr>
              <w:autoSpaceDE w:val="0"/>
              <w:autoSpaceDN w:val="0"/>
              <w:spacing w:after="0" w:line="240" w:lineRule="auto"/>
              <w:jc w:val="center"/>
              <w:rPr>
                <w:rFonts w:ascii="Times New Roman" w:eastAsia="Times New Roman" w:hAnsi="Times New Roman"/>
                <w:sz w:val="24"/>
                <w:szCs w:val="24"/>
                <w:lang w:eastAsia="ru-RU"/>
              </w:rPr>
            </w:pPr>
          </w:p>
        </w:tc>
        <w:tc>
          <w:tcPr>
            <w:tcW w:w="70" w:type="pct"/>
            <w:tcBorders>
              <w:top w:val="nil"/>
              <w:left w:val="nil"/>
              <w:bottom w:val="nil"/>
              <w:right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4"/>
                <w:szCs w:val="24"/>
                <w:lang w:eastAsia="ru-RU"/>
              </w:rPr>
            </w:pPr>
          </w:p>
        </w:tc>
        <w:tc>
          <w:tcPr>
            <w:tcW w:w="928" w:type="pct"/>
            <w:tcBorders>
              <w:top w:val="nil"/>
              <w:left w:val="nil"/>
              <w:right w:val="nil"/>
            </w:tcBorders>
            <w:vAlign w:val="bottom"/>
          </w:tcPr>
          <w:p w:rsidR="009935AB" w:rsidRPr="006C5109" w:rsidRDefault="00152338" w:rsidP="001A38F3">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Т.В. </w:t>
            </w:r>
            <w:r w:rsidRPr="00152338">
              <w:rPr>
                <w:rFonts w:ascii="Times New Roman" w:eastAsia="Times New Roman" w:hAnsi="Times New Roman"/>
                <w:sz w:val="24"/>
                <w:szCs w:val="24"/>
                <w:lang w:eastAsia="ru-RU"/>
              </w:rPr>
              <w:t>Чернова</w:t>
            </w:r>
          </w:p>
        </w:tc>
        <w:tc>
          <w:tcPr>
            <w:tcW w:w="72" w:type="pct"/>
            <w:tcBorders>
              <w:top w:val="nil"/>
              <w:left w:val="nil"/>
              <w:bottom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4"/>
                <w:szCs w:val="24"/>
                <w:lang w:eastAsia="ru-RU"/>
              </w:rPr>
            </w:pPr>
          </w:p>
        </w:tc>
      </w:tr>
      <w:tr w:rsidR="009935AB" w:rsidRPr="006C5109" w:rsidTr="00D15D2C">
        <w:trPr>
          <w:cantSplit/>
          <w:trHeight w:val="697"/>
        </w:trPr>
        <w:tc>
          <w:tcPr>
            <w:tcW w:w="83" w:type="pct"/>
            <w:tcBorders>
              <w:top w:val="nil"/>
              <w:bottom w:val="nil"/>
              <w:right w:val="nil"/>
            </w:tcBorders>
            <w:vAlign w:val="bottom"/>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p>
        </w:tc>
        <w:tc>
          <w:tcPr>
            <w:tcW w:w="2996" w:type="pct"/>
            <w:gridSpan w:val="7"/>
            <w:tcBorders>
              <w:top w:val="nil"/>
              <w:left w:val="nil"/>
              <w:bottom w:val="nil"/>
              <w:right w:val="nil"/>
            </w:tcBorders>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r w:rsidRPr="006C5109">
              <w:rPr>
                <w:rFonts w:ascii="Times New Roman" w:eastAsia="Times New Roman" w:hAnsi="Times New Roman"/>
                <w:sz w:val="20"/>
                <w:szCs w:val="20"/>
                <w:lang w:eastAsia="ru-RU"/>
              </w:rPr>
              <w:t>(наименование должности лица, осуществляющего функции главного бухгалтера эмитента)</w:t>
            </w:r>
          </w:p>
        </w:tc>
        <w:tc>
          <w:tcPr>
            <w:tcW w:w="70" w:type="pct"/>
            <w:tcBorders>
              <w:top w:val="nil"/>
              <w:left w:val="nil"/>
              <w:bottom w:val="nil"/>
              <w:right w:val="nil"/>
            </w:tcBorders>
            <w:vAlign w:val="bottom"/>
          </w:tcPr>
          <w:p w:rsidR="009935AB" w:rsidRPr="006C5109" w:rsidRDefault="009935AB" w:rsidP="001A38F3">
            <w:pPr>
              <w:autoSpaceDE w:val="0"/>
              <w:autoSpaceDN w:val="0"/>
              <w:spacing w:after="0" w:line="240" w:lineRule="auto"/>
              <w:ind w:left="57"/>
              <w:rPr>
                <w:rFonts w:ascii="Times New Roman" w:eastAsia="Times New Roman" w:hAnsi="Times New Roman"/>
                <w:sz w:val="20"/>
                <w:szCs w:val="20"/>
                <w:lang w:eastAsia="ru-RU"/>
              </w:rPr>
            </w:pPr>
          </w:p>
        </w:tc>
        <w:tc>
          <w:tcPr>
            <w:tcW w:w="782" w:type="pct"/>
            <w:tcBorders>
              <w:top w:val="nil"/>
              <w:left w:val="nil"/>
              <w:bottom w:val="nil"/>
              <w:right w:val="nil"/>
            </w:tcBorders>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r w:rsidRPr="006C5109">
              <w:rPr>
                <w:rFonts w:ascii="Times New Roman" w:eastAsia="Times New Roman" w:hAnsi="Times New Roman"/>
                <w:sz w:val="20"/>
                <w:szCs w:val="20"/>
                <w:lang w:eastAsia="ru-RU"/>
              </w:rPr>
              <w:t>(подпись)</w:t>
            </w:r>
          </w:p>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r w:rsidRPr="006C5109">
              <w:rPr>
                <w:rFonts w:ascii="Times New Roman" w:eastAsia="Times New Roman" w:hAnsi="Times New Roman"/>
                <w:sz w:val="20"/>
                <w:szCs w:val="20"/>
                <w:lang w:eastAsia="ru-RU"/>
              </w:rPr>
              <w:t>М.П.</w:t>
            </w:r>
          </w:p>
        </w:tc>
        <w:tc>
          <w:tcPr>
            <w:tcW w:w="70" w:type="pct"/>
            <w:tcBorders>
              <w:top w:val="nil"/>
              <w:left w:val="nil"/>
              <w:bottom w:val="nil"/>
              <w:right w:val="nil"/>
            </w:tcBorders>
          </w:tcPr>
          <w:p w:rsidR="009935AB" w:rsidRPr="006C5109" w:rsidRDefault="009935AB" w:rsidP="001A38F3">
            <w:pPr>
              <w:autoSpaceDE w:val="0"/>
              <w:autoSpaceDN w:val="0"/>
              <w:spacing w:after="0" w:line="240" w:lineRule="auto"/>
              <w:rPr>
                <w:rFonts w:ascii="Times New Roman" w:eastAsia="Times New Roman" w:hAnsi="Times New Roman"/>
                <w:sz w:val="20"/>
                <w:szCs w:val="20"/>
                <w:lang w:eastAsia="ru-RU"/>
              </w:rPr>
            </w:pPr>
          </w:p>
        </w:tc>
        <w:tc>
          <w:tcPr>
            <w:tcW w:w="928" w:type="pct"/>
            <w:tcBorders>
              <w:top w:val="nil"/>
              <w:left w:val="nil"/>
              <w:bottom w:val="nil"/>
              <w:right w:val="nil"/>
            </w:tcBorders>
          </w:tcPr>
          <w:p w:rsidR="009935AB" w:rsidRPr="006C5109" w:rsidRDefault="009935AB" w:rsidP="001A38F3">
            <w:pPr>
              <w:autoSpaceDE w:val="0"/>
              <w:autoSpaceDN w:val="0"/>
              <w:spacing w:after="0" w:line="240" w:lineRule="auto"/>
              <w:jc w:val="center"/>
              <w:rPr>
                <w:rFonts w:ascii="Times New Roman" w:eastAsia="Times New Roman" w:hAnsi="Times New Roman"/>
                <w:sz w:val="20"/>
                <w:szCs w:val="20"/>
                <w:lang w:eastAsia="ru-RU"/>
              </w:rPr>
            </w:pPr>
            <w:r w:rsidRPr="006C5109">
              <w:rPr>
                <w:rFonts w:ascii="Times New Roman" w:eastAsia="Times New Roman" w:hAnsi="Times New Roman"/>
                <w:sz w:val="20"/>
                <w:szCs w:val="20"/>
                <w:lang w:eastAsia="ru-RU"/>
              </w:rPr>
              <w:t>(И.О. Фамилия)</w:t>
            </w:r>
          </w:p>
        </w:tc>
        <w:tc>
          <w:tcPr>
            <w:tcW w:w="72" w:type="pct"/>
            <w:tcBorders>
              <w:top w:val="nil"/>
              <w:left w:val="nil"/>
              <w:bottom w:val="nil"/>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0"/>
                <w:szCs w:val="20"/>
                <w:lang w:eastAsia="ru-RU"/>
              </w:rPr>
            </w:pPr>
          </w:p>
        </w:tc>
      </w:tr>
      <w:tr w:rsidR="009935AB" w:rsidRPr="006C5109" w:rsidTr="00D15D2C">
        <w:trPr>
          <w:cantSplit/>
        </w:trPr>
        <w:tc>
          <w:tcPr>
            <w:tcW w:w="437" w:type="pct"/>
            <w:gridSpan w:val="2"/>
            <w:tcBorders>
              <w:top w:val="nil"/>
              <w:bottom w:val="nil"/>
              <w:right w:val="nil"/>
            </w:tcBorders>
            <w:vAlign w:val="bottom"/>
          </w:tcPr>
          <w:p w:rsidR="009935AB" w:rsidRPr="006C5109" w:rsidRDefault="009935AB" w:rsidP="001A38F3">
            <w:pPr>
              <w:autoSpaceDE w:val="0"/>
              <w:autoSpaceDN w:val="0"/>
              <w:spacing w:after="0" w:line="240" w:lineRule="auto"/>
              <w:ind w:left="57"/>
              <w:rPr>
                <w:rFonts w:ascii="Times New Roman" w:eastAsia="Times New Roman" w:hAnsi="Times New Roman"/>
                <w:sz w:val="24"/>
                <w:szCs w:val="24"/>
                <w:lang w:eastAsia="ru-RU"/>
              </w:rPr>
            </w:pPr>
            <w:r w:rsidRPr="006C5109">
              <w:rPr>
                <w:rFonts w:ascii="Times New Roman" w:eastAsia="Times New Roman" w:hAnsi="Times New Roman"/>
                <w:sz w:val="24"/>
                <w:szCs w:val="24"/>
                <w:lang w:eastAsia="ru-RU"/>
              </w:rPr>
              <w:t>Дата «</w:t>
            </w:r>
          </w:p>
        </w:tc>
        <w:tc>
          <w:tcPr>
            <w:tcW w:w="211" w:type="pct"/>
            <w:tcBorders>
              <w:top w:val="nil"/>
              <w:left w:val="nil"/>
              <w:right w:val="nil"/>
            </w:tcBorders>
            <w:vAlign w:val="bottom"/>
          </w:tcPr>
          <w:p w:rsidR="009935AB" w:rsidRPr="00D948FC" w:rsidRDefault="00D948FC" w:rsidP="001A38F3">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94" w:type="pct"/>
            <w:tcBorders>
              <w:top w:val="nil"/>
              <w:left w:val="nil"/>
              <w:bottom w:val="nil"/>
              <w:right w:val="nil"/>
            </w:tcBorders>
            <w:vAlign w:val="bottom"/>
          </w:tcPr>
          <w:p w:rsidR="009935AB" w:rsidRPr="00D15D2C" w:rsidRDefault="009935AB" w:rsidP="001A38F3">
            <w:pPr>
              <w:autoSpaceDE w:val="0"/>
              <w:autoSpaceDN w:val="0"/>
              <w:spacing w:after="0" w:line="240" w:lineRule="auto"/>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w:t>
            </w:r>
          </w:p>
        </w:tc>
        <w:tc>
          <w:tcPr>
            <w:tcW w:w="640" w:type="pct"/>
            <w:tcBorders>
              <w:top w:val="nil"/>
              <w:left w:val="nil"/>
              <w:right w:val="nil"/>
            </w:tcBorders>
            <w:vAlign w:val="bottom"/>
          </w:tcPr>
          <w:p w:rsidR="009935AB" w:rsidRPr="00D15D2C" w:rsidRDefault="00D948FC" w:rsidP="001A38F3">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июля</w:t>
            </w:r>
          </w:p>
        </w:tc>
        <w:tc>
          <w:tcPr>
            <w:tcW w:w="215" w:type="pct"/>
            <w:tcBorders>
              <w:top w:val="nil"/>
              <w:left w:val="nil"/>
              <w:bottom w:val="nil"/>
              <w:right w:val="nil"/>
            </w:tcBorders>
            <w:vAlign w:val="bottom"/>
          </w:tcPr>
          <w:p w:rsidR="009935AB" w:rsidRPr="00D15D2C" w:rsidRDefault="009935AB" w:rsidP="001A38F3">
            <w:pPr>
              <w:autoSpaceDE w:val="0"/>
              <w:autoSpaceDN w:val="0"/>
              <w:spacing w:after="0" w:line="240" w:lineRule="auto"/>
              <w:jc w:val="right"/>
              <w:rPr>
                <w:rFonts w:ascii="Times New Roman" w:eastAsia="Times New Roman" w:hAnsi="Times New Roman"/>
                <w:sz w:val="24"/>
                <w:szCs w:val="24"/>
                <w:lang w:eastAsia="ru-RU"/>
              </w:rPr>
            </w:pPr>
            <w:r w:rsidRPr="00D15D2C">
              <w:rPr>
                <w:rFonts w:ascii="Times New Roman" w:eastAsia="Times New Roman" w:hAnsi="Times New Roman"/>
                <w:sz w:val="24"/>
                <w:szCs w:val="24"/>
                <w:lang w:eastAsia="ru-RU"/>
              </w:rPr>
              <w:t>20</w:t>
            </w:r>
          </w:p>
        </w:tc>
        <w:tc>
          <w:tcPr>
            <w:tcW w:w="173" w:type="pct"/>
            <w:tcBorders>
              <w:top w:val="nil"/>
              <w:left w:val="nil"/>
              <w:right w:val="nil"/>
            </w:tcBorders>
            <w:vAlign w:val="bottom"/>
          </w:tcPr>
          <w:p w:rsidR="009935AB" w:rsidRPr="00D15D2C" w:rsidRDefault="00D948FC" w:rsidP="001A38F3">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232" w:type="pct"/>
            <w:gridSpan w:val="6"/>
            <w:tcBorders>
              <w:top w:val="nil"/>
              <w:left w:val="nil"/>
              <w:bottom w:val="nil"/>
            </w:tcBorders>
            <w:vAlign w:val="bottom"/>
          </w:tcPr>
          <w:p w:rsidR="009935AB" w:rsidRPr="006C5109" w:rsidRDefault="009935AB" w:rsidP="001A38F3">
            <w:pPr>
              <w:autoSpaceDE w:val="0"/>
              <w:autoSpaceDN w:val="0"/>
              <w:spacing w:after="0" w:line="240" w:lineRule="auto"/>
              <w:ind w:left="57"/>
              <w:rPr>
                <w:rFonts w:ascii="Times New Roman" w:eastAsia="Times New Roman" w:hAnsi="Times New Roman"/>
                <w:sz w:val="24"/>
                <w:szCs w:val="24"/>
                <w:lang w:eastAsia="ru-RU"/>
              </w:rPr>
            </w:pPr>
            <w:r w:rsidRPr="006C5109">
              <w:rPr>
                <w:rFonts w:ascii="Times New Roman" w:eastAsia="Times New Roman" w:hAnsi="Times New Roman"/>
                <w:sz w:val="24"/>
                <w:szCs w:val="24"/>
                <w:lang w:eastAsia="ru-RU"/>
              </w:rPr>
              <w:t>г.</w:t>
            </w:r>
          </w:p>
        </w:tc>
      </w:tr>
      <w:tr w:rsidR="009935AB" w:rsidRPr="006C5109" w:rsidTr="001A38F3">
        <w:tblPrEx>
          <w:tblBorders>
            <w:top w:val="none" w:sz="0" w:space="0" w:color="auto"/>
            <w:insideH w:val="none" w:sz="0" w:space="0" w:color="auto"/>
            <w:insideV w:val="none" w:sz="0" w:space="0" w:color="auto"/>
          </w:tblBorders>
        </w:tblPrEx>
        <w:trPr>
          <w:cantSplit/>
          <w:trHeight w:val="417"/>
        </w:trPr>
        <w:tc>
          <w:tcPr>
            <w:tcW w:w="5000" w:type="pct"/>
            <w:gridSpan w:val="13"/>
            <w:tcBorders>
              <w:top w:val="nil"/>
              <w:bottom w:val="single" w:sz="4" w:space="0" w:color="auto"/>
            </w:tcBorders>
            <w:vAlign w:val="bottom"/>
          </w:tcPr>
          <w:p w:rsidR="009935AB" w:rsidRPr="006C5109" w:rsidRDefault="009935AB" w:rsidP="001A38F3">
            <w:pPr>
              <w:autoSpaceDE w:val="0"/>
              <w:autoSpaceDN w:val="0"/>
              <w:spacing w:after="0" w:line="240" w:lineRule="auto"/>
              <w:rPr>
                <w:rFonts w:ascii="Times New Roman" w:eastAsia="Times New Roman" w:hAnsi="Times New Roman"/>
                <w:sz w:val="20"/>
                <w:szCs w:val="20"/>
                <w:lang w:eastAsia="ru-RU"/>
              </w:rPr>
            </w:pPr>
          </w:p>
        </w:tc>
      </w:tr>
    </w:tbl>
    <w:p w:rsidR="00206F4A" w:rsidRPr="005A3320" w:rsidRDefault="009935AB" w:rsidP="009935AB">
      <w:pPr>
        <w:jc w:val="center"/>
        <w:rPr>
          <w:rFonts w:ascii="Times New Roman" w:hAnsi="Times New Roman"/>
          <w:b/>
          <w:sz w:val="21"/>
          <w:szCs w:val="21"/>
        </w:rPr>
      </w:pPr>
      <w:r>
        <w:rPr>
          <w:rFonts w:ascii="Times New Roman" w:hAnsi="Times New Roman"/>
          <w:sz w:val="21"/>
          <w:szCs w:val="21"/>
        </w:rPr>
        <w:br w:type="page"/>
      </w:r>
      <w:r w:rsidRPr="005A3320">
        <w:rPr>
          <w:rFonts w:ascii="Times New Roman" w:hAnsi="Times New Roman"/>
          <w:b/>
          <w:sz w:val="28"/>
          <w:szCs w:val="21"/>
        </w:rPr>
        <w:lastRenderedPageBreak/>
        <w:t>Оглавление</w:t>
      </w:r>
    </w:p>
    <w:sdt>
      <w:sdtPr>
        <w:rPr>
          <w:rFonts w:ascii="Calibri" w:eastAsia="Calibri" w:hAnsi="Calibri"/>
          <w:b w:val="0"/>
          <w:bCs w:val="0"/>
          <w:color w:val="auto"/>
          <w:sz w:val="22"/>
          <w:szCs w:val="22"/>
          <w:lang w:eastAsia="en-US"/>
        </w:rPr>
        <w:id w:val="-2081903475"/>
        <w:docPartObj>
          <w:docPartGallery w:val="Table of Contents"/>
          <w:docPartUnique/>
        </w:docPartObj>
      </w:sdtPr>
      <w:sdtEndPr/>
      <w:sdtContent>
        <w:p w:rsidR="005A3320" w:rsidRPr="005A3320" w:rsidRDefault="005A3320">
          <w:pPr>
            <w:pStyle w:val="a7"/>
            <w:rPr>
              <w:color w:val="auto"/>
            </w:rPr>
          </w:pPr>
        </w:p>
        <w:p w:rsidR="00EA3B22" w:rsidRDefault="005A3320">
          <w:pPr>
            <w:pStyle w:val="1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16892751" w:history="1">
            <w:r w:rsidR="00EA3B22" w:rsidRPr="0085246E">
              <w:rPr>
                <w:rStyle w:val="af4"/>
                <w:noProof/>
              </w:rPr>
              <w:t>Введение</w:t>
            </w:r>
            <w:r w:rsidR="00EA3B22">
              <w:rPr>
                <w:noProof/>
                <w:webHidden/>
              </w:rPr>
              <w:tab/>
            </w:r>
            <w:r w:rsidR="00EA3B22">
              <w:rPr>
                <w:noProof/>
                <w:webHidden/>
              </w:rPr>
              <w:fldChar w:fldCharType="begin"/>
            </w:r>
            <w:r w:rsidR="00EA3B22">
              <w:rPr>
                <w:noProof/>
                <w:webHidden/>
              </w:rPr>
              <w:instrText xml:space="preserve"> PAGEREF _Toc416892751 \h </w:instrText>
            </w:r>
            <w:r w:rsidR="00EA3B22">
              <w:rPr>
                <w:noProof/>
                <w:webHidden/>
              </w:rPr>
            </w:r>
            <w:r w:rsidR="00EA3B22">
              <w:rPr>
                <w:noProof/>
                <w:webHidden/>
              </w:rPr>
              <w:fldChar w:fldCharType="separate"/>
            </w:r>
            <w:r w:rsidR="006D549C">
              <w:rPr>
                <w:noProof/>
                <w:webHidden/>
              </w:rPr>
              <w:t>7</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752" w:history="1">
            <w:r w:rsidR="00EA3B22" w:rsidRPr="0085246E">
              <w:rPr>
                <w:rStyle w:val="af4"/>
                <w:b/>
                <w:bCs/>
                <w:noProof/>
                <w:kern w:val="32"/>
              </w:rPr>
              <w:t>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EA3B22">
              <w:rPr>
                <w:noProof/>
                <w:webHidden/>
              </w:rPr>
              <w:tab/>
            </w:r>
            <w:r w:rsidR="00EA3B22">
              <w:rPr>
                <w:noProof/>
                <w:webHidden/>
              </w:rPr>
              <w:fldChar w:fldCharType="begin"/>
            </w:r>
            <w:r w:rsidR="00EA3B22">
              <w:rPr>
                <w:noProof/>
                <w:webHidden/>
              </w:rPr>
              <w:instrText xml:space="preserve"> PAGEREF _Toc416892752 \h </w:instrText>
            </w:r>
            <w:r w:rsidR="00EA3B22">
              <w:rPr>
                <w:noProof/>
                <w:webHidden/>
              </w:rPr>
            </w:r>
            <w:r w:rsidR="00EA3B22">
              <w:rPr>
                <w:noProof/>
                <w:webHidden/>
              </w:rPr>
              <w:fldChar w:fldCharType="separate"/>
            </w:r>
            <w:r w:rsidR="006D549C">
              <w:rPr>
                <w:noProof/>
                <w:webHidden/>
              </w:rPr>
              <w:t>11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53" w:history="1">
            <w:r w:rsidR="00EA3B22" w:rsidRPr="0085246E">
              <w:rPr>
                <w:rStyle w:val="af4"/>
                <w:rFonts w:ascii="Times New Roman" w:hAnsi="Times New Roman"/>
                <w:b/>
                <w:bCs/>
                <w:i/>
                <w:iCs/>
                <w:noProof/>
              </w:rPr>
              <w:t>1.1. Сведения о банковских счетах эмитента</w:t>
            </w:r>
            <w:r w:rsidR="00EA3B22">
              <w:rPr>
                <w:noProof/>
                <w:webHidden/>
              </w:rPr>
              <w:tab/>
            </w:r>
            <w:r w:rsidR="00EA3B22">
              <w:rPr>
                <w:noProof/>
                <w:webHidden/>
              </w:rPr>
              <w:fldChar w:fldCharType="begin"/>
            </w:r>
            <w:r w:rsidR="00EA3B22">
              <w:rPr>
                <w:noProof/>
                <w:webHidden/>
              </w:rPr>
              <w:instrText xml:space="preserve"> PAGEREF _Toc416892753 \h </w:instrText>
            </w:r>
            <w:r w:rsidR="00EA3B22">
              <w:rPr>
                <w:noProof/>
                <w:webHidden/>
              </w:rPr>
            </w:r>
            <w:r w:rsidR="00EA3B22">
              <w:rPr>
                <w:noProof/>
                <w:webHidden/>
              </w:rPr>
              <w:fldChar w:fldCharType="separate"/>
            </w:r>
            <w:r w:rsidR="006D549C">
              <w:rPr>
                <w:noProof/>
                <w:webHidden/>
              </w:rPr>
              <w:t>11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54" w:history="1">
            <w:r w:rsidR="00EA3B22" w:rsidRPr="0085246E">
              <w:rPr>
                <w:rStyle w:val="af4"/>
                <w:rFonts w:ascii="Times New Roman" w:hAnsi="Times New Roman"/>
                <w:b/>
                <w:bCs/>
                <w:i/>
                <w:iCs/>
                <w:noProof/>
              </w:rPr>
              <w:t>1.2. Сведения об аудиторе (аудиторской организации) эмитента</w:t>
            </w:r>
            <w:r w:rsidR="00EA3B22">
              <w:rPr>
                <w:noProof/>
                <w:webHidden/>
              </w:rPr>
              <w:tab/>
            </w:r>
            <w:r w:rsidR="00EA3B22">
              <w:rPr>
                <w:noProof/>
                <w:webHidden/>
              </w:rPr>
              <w:fldChar w:fldCharType="begin"/>
            </w:r>
            <w:r w:rsidR="00EA3B22">
              <w:rPr>
                <w:noProof/>
                <w:webHidden/>
              </w:rPr>
              <w:instrText xml:space="preserve"> PAGEREF _Toc416892754 \h </w:instrText>
            </w:r>
            <w:r w:rsidR="00EA3B22">
              <w:rPr>
                <w:noProof/>
                <w:webHidden/>
              </w:rPr>
            </w:r>
            <w:r w:rsidR="00EA3B22">
              <w:rPr>
                <w:noProof/>
                <w:webHidden/>
              </w:rPr>
              <w:fldChar w:fldCharType="separate"/>
            </w:r>
            <w:r w:rsidR="006D549C">
              <w:rPr>
                <w:noProof/>
                <w:webHidden/>
              </w:rPr>
              <w:t>11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55" w:history="1">
            <w:r w:rsidR="00EA3B22" w:rsidRPr="0085246E">
              <w:rPr>
                <w:rStyle w:val="af4"/>
                <w:rFonts w:ascii="Times New Roman" w:hAnsi="Times New Roman"/>
                <w:b/>
                <w:bCs/>
                <w:i/>
                <w:iCs/>
                <w:noProof/>
              </w:rPr>
              <w:t>1.3. Сведения об оценщике эмитента</w:t>
            </w:r>
            <w:r w:rsidR="00EA3B22">
              <w:rPr>
                <w:noProof/>
                <w:webHidden/>
              </w:rPr>
              <w:tab/>
            </w:r>
            <w:r w:rsidR="00EA3B22">
              <w:rPr>
                <w:noProof/>
                <w:webHidden/>
              </w:rPr>
              <w:fldChar w:fldCharType="begin"/>
            </w:r>
            <w:r w:rsidR="00EA3B22">
              <w:rPr>
                <w:noProof/>
                <w:webHidden/>
              </w:rPr>
              <w:instrText xml:space="preserve"> PAGEREF _Toc416892755 \h </w:instrText>
            </w:r>
            <w:r w:rsidR="00EA3B22">
              <w:rPr>
                <w:noProof/>
                <w:webHidden/>
              </w:rPr>
            </w:r>
            <w:r w:rsidR="00EA3B22">
              <w:rPr>
                <w:noProof/>
                <w:webHidden/>
              </w:rPr>
              <w:fldChar w:fldCharType="separate"/>
            </w:r>
            <w:r w:rsidR="006D549C">
              <w:rPr>
                <w:noProof/>
                <w:webHidden/>
              </w:rPr>
              <w:t>16</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56" w:history="1">
            <w:r w:rsidR="00EA3B22" w:rsidRPr="0085246E">
              <w:rPr>
                <w:rStyle w:val="af4"/>
                <w:rFonts w:ascii="Times New Roman" w:hAnsi="Times New Roman"/>
                <w:b/>
                <w:bCs/>
                <w:i/>
                <w:iCs/>
                <w:noProof/>
              </w:rPr>
              <w:t>1.4. Сведения о консультантах эмитента</w:t>
            </w:r>
            <w:r w:rsidR="00EA3B22">
              <w:rPr>
                <w:noProof/>
                <w:webHidden/>
              </w:rPr>
              <w:tab/>
            </w:r>
            <w:r w:rsidR="00EA3B22">
              <w:rPr>
                <w:noProof/>
                <w:webHidden/>
              </w:rPr>
              <w:fldChar w:fldCharType="begin"/>
            </w:r>
            <w:r w:rsidR="00EA3B22">
              <w:rPr>
                <w:noProof/>
                <w:webHidden/>
              </w:rPr>
              <w:instrText xml:space="preserve"> PAGEREF _Toc416892756 \h </w:instrText>
            </w:r>
            <w:r w:rsidR="00EA3B22">
              <w:rPr>
                <w:noProof/>
                <w:webHidden/>
              </w:rPr>
            </w:r>
            <w:r w:rsidR="00EA3B22">
              <w:rPr>
                <w:noProof/>
                <w:webHidden/>
              </w:rPr>
              <w:fldChar w:fldCharType="separate"/>
            </w:r>
            <w:r w:rsidR="006D549C">
              <w:rPr>
                <w:noProof/>
                <w:webHidden/>
              </w:rPr>
              <w:t>16</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57" w:history="1">
            <w:r w:rsidR="00EA3B22" w:rsidRPr="0085246E">
              <w:rPr>
                <w:rStyle w:val="af4"/>
                <w:rFonts w:ascii="Times New Roman" w:hAnsi="Times New Roman"/>
                <w:b/>
                <w:bCs/>
                <w:i/>
                <w:iCs/>
                <w:noProof/>
              </w:rPr>
              <w:t>1.5. Сведения о лицах, подписавших проспект ценных бумаг</w:t>
            </w:r>
            <w:r w:rsidR="00EA3B22">
              <w:rPr>
                <w:noProof/>
                <w:webHidden/>
              </w:rPr>
              <w:tab/>
            </w:r>
            <w:r w:rsidR="00EA3B22">
              <w:rPr>
                <w:noProof/>
                <w:webHidden/>
              </w:rPr>
              <w:fldChar w:fldCharType="begin"/>
            </w:r>
            <w:r w:rsidR="00EA3B22">
              <w:rPr>
                <w:noProof/>
                <w:webHidden/>
              </w:rPr>
              <w:instrText xml:space="preserve"> PAGEREF _Toc416892757 \h </w:instrText>
            </w:r>
            <w:r w:rsidR="00EA3B22">
              <w:rPr>
                <w:noProof/>
                <w:webHidden/>
              </w:rPr>
            </w:r>
            <w:r w:rsidR="00EA3B22">
              <w:rPr>
                <w:noProof/>
                <w:webHidden/>
              </w:rPr>
              <w:fldChar w:fldCharType="separate"/>
            </w:r>
            <w:r w:rsidR="006D549C">
              <w:rPr>
                <w:noProof/>
                <w:webHidden/>
              </w:rPr>
              <w:t>16</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758" w:history="1">
            <w:r w:rsidR="00EA3B22" w:rsidRPr="0085246E">
              <w:rPr>
                <w:rStyle w:val="af4"/>
                <w:b/>
                <w:bCs/>
                <w:noProof/>
                <w:kern w:val="32"/>
              </w:rPr>
              <w:t>II. Основная информация о финансово-экономическом состоянии эмитента</w:t>
            </w:r>
            <w:r w:rsidR="00EA3B22">
              <w:rPr>
                <w:noProof/>
                <w:webHidden/>
              </w:rPr>
              <w:tab/>
            </w:r>
            <w:r w:rsidR="00EA3B22">
              <w:rPr>
                <w:noProof/>
                <w:webHidden/>
              </w:rPr>
              <w:fldChar w:fldCharType="begin"/>
            </w:r>
            <w:r w:rsidR="00EA3B22">
              <w:rPr>
                <w:noProof/>
                <w:webHidden/>
              </w:rPr>
              <w:instrText xml:space="preserve"> PAGEREF _Toc416892758 \h </w:instrText>
            </w:r>
            <w:r w:rsidR="00EA3B22">
              <w:rPr>
                <w:noProof/>
                <w:webHidden/>
              </w:rPr>
            </w:r>
            <w:r w:rsidR="00EA3B22">
              <w:rPr>
                <w:noProof/>
                <w:webHidden/>
              </w:rPr>
              <w:fldChar w:fldCharType="separate"/>
            </w:r>
            <w:r w:rsidR="006D549C">
              <w:rPr>
                <w:noProof/>
                <w:webHidden/>
              </w:rPr>
              <w:t>17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59" w:history="1">
            <w:r w:rsidR="00EA3B22" w:rsidRPr="0085246E">
              <w:rPr>
                <w:rStyle w:val="af4"/>
                <w:rFonts w:ascii="Times New Roman" w:hAnsi="Times New Roman"/>
                <w:b/>
                <w:bCs/>
                <w:i/>
                <w:iCs/>
                <w:noProof/>
              </w:rPr>
              <w:t>2.1. Показатели финансово-экономической деятельности эмитента</w:t>
            </w:r>
            <w:r w:rsidR="00EA3B22">
              <w:rPr>
                <w:noProof/>
                <w:webHidden/>
              </w:rPr>
              <w:tab/>
            </w:r>
            <w:r w:rsidR="00EA3B22">
              <w:rPr>
                <w:noProof/>
                <w:webHidden/>
              </w:rPr>
              <w:fldChar w:fldCharType="begin"/>
            </w:r>
            <w:r w:rsidR="00EA3B22">
              <w:rPr>
                <w:noProof/>
                <w:webHidden/>
              </w:rPr>
              <w:instrText xml:space="preserve"> PAGEREF _Toc416892759 \h </w:instrText>
            </w:r>
            <w:r w:rsidR="00EA3B22">
              <w:rPr>
                <w:noProof/>
                <w:webHidden/>
              </w:rPr>
            </w:r>
            <w:r w:rsidR="00EA3B22">
              <w:rPr>
                <w:noProof/>
                <w:webHidden/>
              </w:rPr>
              <w:fldChar w:fldCharType="separate"/>
            </w:r>
            <w:r w:rsidR="006D549C">
              <w:rPr>
                <w:noProof/>
                <w:webHidden/>
              </w:rPr>
              <w:t>17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60" w:history="1">
            <w:r w:rsidR="00EA3B22" w:rsidRPr="0085246E">
              <w:rPr>
                <w:rStyle w:val="af4"/>
                <w:rFonts w:ascii="Times New Roman" w:hAnsi="Times New Roman"/>
                <w:b/>
                <w:bCs/>
                <w:i/>
                <w:iCs/>
                <w:noProof/>
              </w:rPr>
              <w:t>2.2. Рыночная капитализация эмитента</w:t>
            </w:r>
            <w:r w:rsidR="00EA3B22">
              <w:rPr>
                <w:noProof/>
                <w:webHidden/>
              </w:rPr>
              <w:tab/>
            </w:r>
            <w:r w:rsidR="00EA3B22">
              <w:rPr>
                <w:noProof/>
                <w:webHidden/>
              </w:rPr>
              <w:fldChar w:fldCharType="begin"/>
            </w:r>
            <w:r w:rsidR="00EA3B22">
              <w:rPr>
                <w:noProof/>
                <w:webHidden/>
              </w:rPr>
              <w:instrText xml:space="preserve"> PAGEREF _Toc416892760 \h </w:instrText>
            </w:r>
            <w:r w:rsidR="00EA3B22">
              <w:rPr>
                <w:noProof/>
                <w:webHidden/>
              </w:rPr>
            </w:r>
            <w:r w:rsidR="00EA3B22">
              <w:rPr>
                <w:noProof/>
                <w:webHidden/>
              </w:rPr>
              <w:fldChar w:fldCharType="separate"/>
            </w:r>
            <w:r w:rsidR="006D549C">
              <w:rPr>
                <w:noProof/>
                <w:webHidden/>
              </w:rPr>
              <w:t>18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61" w:history="1">
            <w:r w:rsidR="00EA3B22" w:rsidRPr="0085246E">
              <w:rPr>
                <w:rStyle w:val="af4"/>
                <w:rFonts w:ascii="Times New Roman" w:hAnsi="Times New Roman"/>
                <w:b/>
                <w:bCs/>
                <w:i/>
                <w:iCs/>
                <w:noProof/>
              </w:rPr>
              <w:t>2.3. Обязательства эмитента</w:t>
            </w:r>
            <w:r w:rsidR="00EA3B22">
              <w:rPr>
                <w:noProof/>
                <w:webHidden/>
              </w:rPr>
              <w:tab/>
            </w:r>
            <w:r w:rsidR="00EA3B22">
              <w:rPr>
                <w:noProof/>
                <w:webHidden/>
              </w:rPr>
              <w:fldChar w:fldCharType="begin"/>
            </w:r>
            <w:r w:rsidR="00EA3B22">
              <w:rPr>
                <w:noProof/>
                <w:webHidden/>
              </w:rPr>
              <w:instrText xml:space="preserve"> PAGEREF _Toc416892761 \h </w:instrText>
            </w:r>
            <w:r w:rsidR="00EA3B22">
              <w:rPr>
                <w:noProof/>
                <w:webHidden/>
              </w:rPr>
            </w:r>
            <w:r w:rsidR="00EA3B22">
              <w:rPr>
                <w:noProof/>
                <w:webHidden/>
              </w:rPr>
              <w:fldChar w:fldCharType="separate"/>
            </w:r>
            <w:r w:rsidR="006D549C">
              <w:rPr>
                <w:noProof/>
                <w:webHidden/>
              </w:rPr>
              <w:t>19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62" w:history="1">
            <w:r w:rsidR="00EA3B22" w:rsidRPr="0085246E">
              <w:rPr>
                <w:rStyle w:val="af4"/>
                <w:rFonts w:ascii="Times New Roman" w:hAnsi="Times New Roman"/>
                <w:bCs/>
                <w:i/>
                <w:noProof/>
              </w:rPr>
              <w:t>2.3.1. Заемные средства и кредиторская задолженность</w:t>
            </w:r>
            <w:r w:rsidR="00EA3B22">
              <w:rPr>
                <w:noProof/>
                <w:webHidden/>
              </w:rPr>
              <w:tab/>
            </w:r>
            <w:r w:rsidR="00EA3B22">
              <w:rPr>
                <w:noProof/>
                <w:webHidden/>
              </w:rPr>
              <w:fldChar w:fldCharType="begin"/>
            </w:r>
            <w:r w:rsidR="00EA3B22">
              <w:rPr>
                <w:noProof/>
                <w:webHidden/>
              </w:rPr>
              <w:instrText xml:space="preserve"> PAGEREF _Toc416892762 \h </w:instrText>
            </w:r>
            <w:r w:rsidR="00EA3B22">
              <w:rPr>
                <w:noProof/>
                <w:webHidden/>
              </w:rPr>
            </w:r>
            <w:r w:rsidR="00EA3B22">
              <w:rPr>
                <w:noProof/>
                <w:webHidden/>
              </w:rPr>
              <w:fldChar w:fldCharType="separate"/>
            </w:r>
            <w:r w:rsidR="006D549C">
              <w:rPr>
                <w:noProof/>
                <w:webHidden/>
              </w:rPr>
              <w:t>19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63" w:history="1">
            <w:r w:rsidR="00EA3B22" w:rsidRPr="0085246E">
              <w:rPr>
                <w:rStyle w:val="af4"/>
                <w:rFonts w:ascii="Times New Roman" w:hAnsi="Times New Roman"/>
                <w:bCs/>
                <w:i/>
                <w:noProof/>
              </w:rPr>
              <w:t>2.3.2. Кредитная история эмитента</w:t>
            </w:r>
            <w:r w:rsidR="00EA3B22">
              <w:rPr>
                <w:noProof/>
                <w:webHidden/>
              </w:rPr>
              <w:tab/>
            </w:r>
            <w:r w:rsidR="00EA3B22">
              <w:rPr>
                <w:noProof/>
                <w:webHidden/>
              </w:rPr>
              <w:fldChar w:fldCharType="begin"/>
            </w:r>
            <w:r w:rsidR="00EA3B22">
              <w:rPr>
                <w:noProof/>
                <w:webHidden/>
              </w:rPr>
              <w:instrText xml:space="preserve"> PAGEREF _Toc416892763 \h </w:instrText>
            </w:r>
            <w:r w:rsidR="00EA3B22">
              <w:rPr>
                <w:noProof/>
                <w:webHidden/>
              </w:rPr>
            </w:r>
            <w:r w:rsidR="00EA3B22">
              <w:rPr>
                <w:noProof/>
                <w:webHidden/>
              </w:rPr>
              <w:fldChar w:fldCharType="separate"/>
            </w:r>
            <w:r w:rsidR="006D549C">
              <w:rPr>
                <w:noProof/>
                <w:webHidden/>
              </w:rPr>
              <w:t>24</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64" w:history="1">
            <w:r w:rsidR="00EA3B22" w:rsidRPr="0085246E">
              <w:rPr>
                <w:rStyle w:val="af4"/>
                <w:rFonts w:ascii="Times New Roman" w:hAnsi="Times New Roman"/>
                <w:bCs/>
                <w:i/>
                <w:noProof/>
              </w:rPr>
              <w:t>2.3.3. Обязательства эмитента из обеспечения, предоставленного третьим лицам</w:t>
            </w:r>
            <w:r w:rsidR="00EA3B22">
              <w:rPr>
                <w:noProof/>
                <w:webHidden/>
              </w:rPr>
              <w:tab/>
            </w:r>
            <w:r w:rsidR="00EA3B22">
              <w:rPr>
                <w:noProof/>
                <w:webHidden/>
              </w:rPr>
              <w:fldChar w:fldCharType="begin"/>
            </w:r>
            <w:r w:rsidR="00EA3B22">
              <w:rPr>
                <w:noProof/>
                <w:webHidden/>
              </w:rPr>
              <w:instrText xml:space="preserve"> PAGEREF _Toc416892764 \h </w:instrText>
            </w:r>
            <w:r w:rsidR="00EA3B22">
              <w:rPr>
                <w:noProof/>
                <w:webHidden/>
              </w:rPr>
            </w:r>
            <w:r w:rsidR="00EA3B22">
              <w:rPr>
                <w:noProof/>
                <w:webHidden/>
              </w:rPr>
              <w:fldChar w:fldCharType="separate"/>
            </w:r>
            <w:r w:rsidR="006D549C">
              <w:rPr>
                <w:noProof/>
                <w:webHidden/>
              </w:rPr>
              <w:t>33</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65" w:history="1">
            <w:r w:rsidR="00EA3B22" w:rsidRPr="0085246E">
              <w:rPr>
                <w:rStyle w:val="af4"/>
                <w:rFonts w:ascii="Times New Roman" w:hAnsi="Times New Roman"/>
                <w:bCs/>
                <w:i/>
                <w:noProof/>
              </w:rPr>
              <w:t>2.3.4. Прочие обязательства эмитента</w:t>
            </w:r>
            <w:r w:rsidR="00EA3B22">
              <w:rPr>
                <w:noProof/>
                <w:webHidden/>
              </w:rPr>
              <w:tab/>
            </w:r>
            <w:r w:rsidR="00EA3B22">
              <w:rPr>
                <w:noProof/>
                <w:webHidden/>
              </w:rPr>
              <w:fldChar w:fldCharType="begin"/>
            </w:r>
            <w:r w:rsidR="00EA3B22">
              <w:rPr>
                <w:noProof/>
                <w:webHidden/>
              </w:rPr>
              <w:instrText xml:space="preserve"> PAGEREF _Toc416892765 \h </w:instrText>
            </w:r>
            <w:r w:rsidR="00EA3B22">
              <w:rPr>
                <w:noProof/>
                <w:webHidden/>
              </w:rPr>
            </w:r>
            <w:r w:rsidR="00EA3B22">
              <w:rPr>
                <w:noProof/>
                <w:webHidden/>
              </w:rPr>
              <w:fldChar w:fldCharType="separate"/>
            </w:r>
            <w:r w:rsidR="006D549C">
              <w:rPr>
                <w:noProof/>
                <w:webHidden/>
              </w:rPr>
              <w:t>38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66" w:history="1">
            <w:r w:rsidR="00EA3B22" w:rsidRPr="0085246E">
              <w:rPr>
                <w:rStyle w:val="af4"/>
                <w:rFonts w:ascii="Times New Roman" w:hAnsi="Times New Roman"/>
                <w:b/>
                <w:bCs/>
                <w:i/>
                <w:iCs/>
                <w:noProof/>
              </w:rPr>
              <w:t>2.4. Цели эмиссии и направления использования средств, полученных в результате размещения ценных бумаг</w:t>
            </w:r>
            <w:r w:rsidR="00EA3B22">
              <w:rPr>
                <w:noProof/>
                <w:webHidden/>
              </w:rPr>
              <w:tab/>
            </w:r>
            <w:r w:rsidR="00EA3B22">
              <w:rPr>
                <w:noProof/>
                <w:webHidden/>
              </w:rPr>
              <w:fldChar w:fldCharType="begin"/>
            </w:r>
            <w:r w:rsidR="00EA3B22">
              <w:rPr>
                <w:noProof/>
                <w:webHidden/>
              </w:rPr>
              <w:instrText xml:space="preserve"> PAGEREF _Toc416892766 \h </w:instrText>
            </w:r>
            <w:r w:rsidR="00EA3B22">
              <w:rPr>
                <w:noProof/>
                <w:webHidden/>
              </w:rPr>
            </w:r>
            <w:r w:rsidR="00EA3B22">
              <w:rPr>
                <w:noProof/>
                <w:webHidden/>
              </w:rPr>
              <w:fldChar w:fldCharType="separate"/>
            </w:r>
            <w:r w:rsidR="006D549C">
              <w:rPr>
                <w:noProof/>
                <w:webHidden/>
              </w:rPr>
              <w:t>38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67" w:history="1">
            <w:r w:rsidR="00EA3B22" w:rsidRPr="0085246E">
              <w:rPr>
                <w:rStyle w:val="af4"/>
                <w:rFonts w:ascii="Times New Roman" w:hAnsi="Times New Roman"/>
                <w:b/>
                <w:bCs/>
                <w:i/>
                <w:iCs/>
                <w:noProof/>
              </w:rPr>
              <w:t>2.5. Риски, связанные с приобретением размещаемых эмиссионных ценных бумаг</w:t>
            </w:r>
            <w:r w:rsidR="00EA3B22">
              <w:rPr>
                <w:noProof/>
                <w:webHidden/>
              </w:rPr>
              <w:tab/>
            </w:r>
            <w:r w:rsidR="00EA3B22">
              <w:rPr>
                <w:noProof/>
                <w:webHidden/>
              </w:rPr>
              <w:fldChar w:fldCharType="begin"/>
            </w:r>
            <w:r w:rsidR="00EA3B22">
              <w:rPr>
                <w:noProof/>
                <w:webHidden/>
              </w:rPr>
              <w:instrText xml:space="preserve"> PAGEREF _Toc416892767 \h </w:instrText>
            </w:r>
            <w:r w:rsidR="00EA3B22">
              <w:rPr>
                <w:noProof/>
                <w:webHidden/>
              </w:rPr>
            </w:r>
            <w:r w:rsidR="00EA3B22">
              <w:rPr>
                <w:noProof/>
                <w:webHidden/>
              </w:rPr>
              <w:fldChar w:fldCharType="separate"/>
            </w:r>
            <w:r w:rsidR="006D549C">
              <w:rPr>
                <w:noProof/>
                <w:webHidden/>
              </w:rPr>
              <w:t>38</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68" w:history="1">
            <w:r w:rsidR="00EA3B22" w:rsidRPr="0085246E">
              <w:rPr>
                <w:rStyle w:val="af4"/>
                <w:rFonts w:ascii="Times New Roman" w:hAnsi="Times New Roman"/>
                <w:bCs/>
                <w:i/>
                <w:noProof/>
              </w:rPr>
              <w:t>2.5.1. Отраслевые риски</w:t>
            </w:r>
            <w:r w:rsidR="00EA3B22">
              <w:rPr>
                <w:noProof/>
                <w:webHidden/>
              </w:rPr>
              <w:tab/>
            </w:r>
            <w:r w:rsidR="00EA3B22">
              <w:rPr>
                <w:noProof/>
                <w:webHidden/>
              </w:rPr>
              <w:fldChar w:fldCharType="begin"/>
            </w:r>
            <w:r w:rsidR="00EA3B22">
              <w:rPr>
                <w:noProof/>
                <w:webHidden/>
              </w:rPr>
              <w:instrText xml:space="preserve"> PAGEREF _Toc416892768 \h </w:instrText>
            </w:r>
            <w:r w:rsidR="00EA3B22">
              <w:rPr>
                <w:noProof/>
                <w:webHidden/>
              </w:rPr>
            </w:r>
            <w:r w:rsidR="00EA3B22">
              <w:rPr>
                <w:noProof/>
                <w:webHidden/>
              </w:rPr>
              <w:fldChar w:fldCharType="separate"/>
            </w:r>
            <w:r w:rsidR="006D549C">
              <w:rPr>
                <w:noProof/>
                <w:webHidden/>
              </w:rPr>
              <w:t>39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69" w:history="1">
            <w:r w:rsidR="00EA3B22" w:rsidRPr="0085246E">
              <w:rPr>
                <w:rStyle w:val="af4"/>
                <w:rFonts w:ascii="Times New Roman" w:hAnsi="Times New Roman"/>
                <w:bCs/>
                <w:i/>
                <w:noProof/>
              </w:rPr>
              <w:t>2.5.2. Страновые и региональные риски</w:t>
            </w:r>
            <w:r w:rsidR="00EA3B22">
              <w:rPr>
                <w:noProof/>
                <w:webHidden/>
              </w:rPr>
              <w:tab/>
            </w:r>
            <w:r w:rsidR="00EA3B22">
              <w:rPr>
                <w:noProof/>
                <w:webHidden/>
              </w:rPr>
              <w:fldChar w:fldCharType="begin"/>
            </w:r>
            <w:r w:rsidR="00EA3B22">
              <w:rPr>
                <w:noProof/>
                <w:webHidden/>
              </w:rPr>
              <w:instrText xml:space="preserve"> PAGEREF _Toc416892769 \h </w:instrText>
            </w:r>
            <w:r w:rsidR="00EA3B22">
              <w:rPr>
                <w:noProof/>
                <w:webHidden/>
              </w:rPr>
            </w:r>
            <w:r w:rsidR="00EA3B22">
              <w:rPr>
                <w:noProof/>
                <w:webHidden/>
              </w:rPr>
              <w:fldChar w:fldCharType="separate"/>
            </w:r>
            <w:r w:rsidR="006D549C">
              <w:rPr>
                <w:noProof/>
                <w:webHidden/>
              </w:rPr>
              <w:t>40</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0" w:history="1">
            <w:r w:rsidR="00EA3B22" w:rsidRPr="0085246E">
              <w:rPr>
                <w:rStyle w:val="af4"/>
                <w:rFonts w:ascii="Times New Roman" w:hAnsi="Times New Roman"/>
                <w:bCs/>
                <w:i/>
                <w:noProof/>
              </w:rPr>
              <w:t>2.5.3. Финансовые риски</w:t>
            </w:r>
            <w:r w:rsidR="00EA3B22">
              <w:rPr>
                <w:noProof/>
                <w:webHidden/>
              </w:rPr>
              <w:tab/>
            </w:r>
            <w:r w:rsidR="00EA3B22">
              <w:rPr>
                <w:noProof/>
                <w:webHidden/>
              </w:rPr>
              <w:fldChar w:fldCharType="begin"/>
            </w:r>
            <w:r w:rsidR="00EA3B22">
              <w:rPr>
                <w:noProof/>
                <w:webHidden/>
              </w:rPr>
              <w:instrText xml:space="preserve"> PAGEREF _Toc416892770 \h </w:instrText>
            </w:r>
            <w:r w:rsidR="00EA3B22">
              <w:rPr>
                <w:noProof/>
                <w:webHidden/>
              </w:rPr>
            </w:r>
            <w:r w:rsidR="00EA3B22">
              <w:rPr>
                <w:noProof/>
                <w:webHidden/>
              </w:rPr>
              <w:fldChar w:fldCharType="separate"/>
            </w:r>
            <w:r w:rsidR="006D549C">
              <w:rPr>
                <w:noProof/>
                <w:webHidden/>
              </w:rPr>
              <w:t>42</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1" w:history="1">
            <w:r w:rsidR="00EA3B22" w:rsidRPr="0085246E">
              <w:rPr>
                <w:rStyle w:val="af4"/>
                <w:rFonts w:ascii="Times New Roman" w:hAnsi="Times New Roman"/>
                <w:bCs/>
                <w:i/>
                <w:noProof/>
              </w:rPr>
              <w:t>2.5.4. Правовые риски</w:t>
            </w:r>
            <w:r w:rsidR="00EA3B22">
              <w:rPr>
                <w:noProof/>
                <w:webHidden/>
              </w:rPr>
              <w:tab/>
            </w:r>
            <w:r w:rsidR="00EA3B22">
              <w:rPr>
                <w:noProof/>
                <w:webHidden/>
              </w:rPr>
              <w:fldChar w:fldCharType="begin"/>
            </w:r>
            <w:r w:rsidR="00EA3B22">
              <w:rPr>
                <w:noProof/>
                <w:webHidden/>
              </w:rPr>
              <w:instrText xml:space="preserve"> PAGEREF _Toc416892771 \h </w:instrText>
            </w:r>
            <w:r w:rsidR="00EA3B22">
              <w:rPr>
                <w:noProof/>
                <w:webHidden/>
              </w:rPr>
            </w:r>
            <w:r w:rsidR="00EA3B22">
              <w:rPr>
                <w:noProof/>
                <w:webHidden/>
              </w:rPr>
              <w:fldChar w:fldCharType="separate"/>
            </w:r>
            <w:r w:rsidR="006D549C">
              <w:rPr>
                <w:noProof/>
                <w:webHidden/>
              </w:rPr>
              <w:t>44</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2" w:history="1">
            <w:r w:rsidR="00EA3B22" w:rsidRPr="0085246E">
              <w:rPr>
                <w:rStyle w:val="af4"/>
                <w:rFonts w:ascii="Times New Roman" w:hAnsi="Times New Roman"/>
                <w:bCs/>
                <w:i/>
                <w:noProof/>
              </w:rPr>
              <w:t>2.5.5. Риск потери деловой репутации (репутационный риск)</w:t>
            </w:r>
            <w:r w:rsidR="00EA3B22">
              <w:rPr>
                <w:noProof/>
                <w:webHidden/>
              </w:rPr>
              <w:tab/>
            </w:r>
            <w:r w:rsidR="00EA3B22">
              <w:rPr>
                <w:noProof/>
                <w:webHidden/>
              </w:rPr>
              <w:fldChar w:fldCharType="begin"/>
            </w:r>
            <w:r w:rsidR="00EA3B22">
              <w:rPr>
                <w:noProof/>
                <w:webHidden/>
              </w:rPr>
              <w:instrText xml:space="preserve"> PAGEREF _Toc416892772 \h </w:instrText>
            </w:r>
            <w:r w:rsidR="00EA3B22">
              <w:rPr>
                <w:noProof/>
                <w:webHidden/>
              </w:rPr>
            </w:r>
            <w:r w:rsidR="00EA3B22">
              <w:rPr>
                <w:noProof/>
                <w:webHidden/>
              </w:rPr>
              <w:fldChar w:fldCharType="separate"/>
            </w:r>
            <w:r w:rsidR="006D549C">
              <w:rPr>
                <w:noProof/>
                <w:webHidden/>
              </w:rPr>
              <w:t>47</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3" w:history="1">
            <w:r w:rsidR="00EA3B22" w:rsidRPr="0085246E">
              <w:rPr>
                <w:rStyle w:val="af4"/>
                <w:rFonts w:ascii="Times New Roman" w:hAnsi="Times New Roman"/>
                <w:bCs/>
                <w:i/>
                <w:noProof/>
              </w:rPr>
              <w:t>2.5.6. Стратегический риск</w:t>
            </w:r>
            <w:r w:rsidR="00EA3B22">
              <w:rPr>
                <w:noProof/>
                <w:webHidden/>
              </w:rPr>
              <w:tab/>
            </w:r>
            <w:r w:rsidR="00EA3B22">
              <w:rPr>
                <w:noProof/>
                <w:webHidden/>
              </w:rPr>
              <w:fldChar w:fldCharType="begin"/>
            </w:r>
            <w:r w:rsidR="00EA3B22">
              <w:rPr>
                <w:noProof/>
                <w:webHidden/>
              </w:rPr>
              <w:instrText xml:space="preserve"> PAGEREF _Toc416892773 \h </w:instrText>
            </w:r>
            <w:r w:rsidR="00EA3B22">
              <w:rPr>
                <w:noProof/>
                <w:webHidden/>
              </w:rPr>
            </w:r>
            <w:r w:rsidR="00EA3B22">
              <w:rPr>
                <w:noProof/>
                <w:webHidden/>
              </w:rPr>
              <w:fldChar w:fldCharType="separate"/>
            </w:r>
            <w:r w:rsidR="006D549C">
              <w:rPr>
                <w:noProof/>
                <w:webHidden/>
              </w:rPr>
              <w:t>47</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4" w:history="1">
            <w:r w:rsidR="00EA3B22" w:rsidRPr="0085246E">
              <w:rPr>
                <w:rStyle w:val="af4"/>
                <w:rFonts w:ascii="Times New Roman" w:hAnsi="Times New Roman"/>
                <w:bCs/>
                <w:i/>
                <w:noProof/>
              </w:rPr>
              <w:t>2.5.7. Риски, связанные с деятельностью эмитента</w:t>
            </w:r>
            <w:r w:rsidR="00EA3B22">
              <w:rPr>
                <w:noProof/>
                <w:webHidden/>
              </w:rPr>
              <w:tab/>
            </w:r>
            <w:r w:rsidR="00EA3B22">
              <w:rPr>
                <w:noProof/>
                <w:webHidden/>
              </w:rPr>
              <w:fldChar w:fldCharType="begin"/>
            </w:r>
            <w:r w:rsidR="00EA3B22">
              <w:rPr>
                <w:noProof/>
                <w:webHidden/>
              </w:rPr>
              <w:instrText xml:space="preserve"> PAGEREF _Toc416892774 \h </w:instrText>
            </w:r>
            <w:r w:rsidR="00EA3B22">
              <w:rPr>
                <w:noProof/>
                <w:webHidden/>
              </w:rPr>
            </w:r>
            <w:r w:rsidR="00EA3B22">
              <w:rPr>
                <w:noProof/>
                <w:webHidden/>
              </w:rPr>
              <w:fldChar w:fldCharType="separate"/>
            </w:r>
            <w:r w:rsidR="006D549C">
              <w:rPr>
                <w:noProof/>
                <w:webHidden/>
              </w:rPr>
              <w:t>47</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5" w:history="1">
            <w:r w:rsidR="00EA3B22" w:rsidRPr="0085246E">
              <w:rPr>
                <w:rStyle w:val="af4"/>
                <w:rFonts w:ascii="Times New Roman" w:hAnsi="Times New Roman"/>
                <w:bCs/>
                <w:i/>
                <w:noProof/>
              </w:rPr>
              <w:t>2.5.8. Банковские риски</w:t>
            </w:r>
            <w:r w:rsidR="00EA3B22">
              <w:rPr>
                <w:noProof/>
                <w:webHidden/>
              </w:rPr>
              <w:tab/>
            </w:r>
            <w:r w:rsidR="00EA3B22">
              <w:rPr>
                <w:noProof/>
                <w:webHidden/>
              </w:rPr>
              <w:fldChar w:fldCharType="begin"/>
            </w:r>
            <w:r w:rsidR="00EA3B22">
              <w:rPr>
                <w:noProof/>
                <w:webHidden/>
              </w:rPr>
              <w:instrText xml:space="preserve"> PAGEREF _Toc416892775 \h </w:instrText>
            </w:r>
            <w:r w:rsidR="00EA3B22">
              <w:rPr>
                <w:noProof/>
                <w:webHidden/>
              </w:rPr>
            </w:r>
            <w:r w:rsidR="00EA3B22">
              <w:rPr>
                <w:noProof/>
                <w:webHidden/>
              </w:rPr>
              <w:fldChar w:fldCharType="separate"/>
            </w:r>
            <w:r w:rsidR="006D549C">
              <w:rPr>
                <w:noProof/>
                <w:webHidden/>
              </w:rPr>
              <w:t>48</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776" w:history="1">
            <w:r w:rsidR="00EA3B22" w:rsidRPr="0085246E">
              <w:rPr>
                <w:rStyle w:val="af4"/>
                <w:b/>
                <w:bCs/>
                <w:noProof/>
                <w:kern w:val="32"/>
              </w:rPr>
              <w:t>I</w:t>
            </w:r>
            <w:r w:rsidR="00EA3B22" w:rsidRPr="0085246E">
              <w:rPr>
                <w:rStyle w:val="af4"/>
                <w:b/>
                <w:bCs/>
                <w:noProof/>
                <w:kern w:val="32"/>
                <w:lang w:val="en-US"/>
              </w:rPr>
              <w:t>II</w:t>
            </w:r>
            <w:r w:rsidR="00EA3B22" w:rsidRPr="0085246E">
              <w:rPr>
                <w:rStyle w:val="af4"/>
                <w:b/>
                <w:noProof/>
              </w:rPr>
              <w:t>. Подробная информация об эмитенте</w:t>
            </w:r>
            <w:r w:rsidR="00EA3B22">
              <w:rPr>
                <w:noProof/>
                <w:webHidden/>
              </w:rPr>
              <w:tab/>
            </w:r>
            <w:r w:rsidR="00EA3B22">
              <w:rPr>
                <w:noProof/>
                <w:webHidden/>
              </w:rPr>
              <w:fldChar w:fldCharType="begin"/>
            </w:r>
            <w:r w:rsidR="00EA3B22">
              <w:rPr>
                <w:noProof/>
                <w:webHidden/>
              </w:rPr>
              <w:instrText xml:space="preserve"> PAGEREF _Toc416892776 \h </w:instrText>
            </w:r>
            <w:r w:rsidR="00EA3B22">
              <w:rPr>
                <w:noProof/>
                <w:webHidden/>
              </w:rPr>
            </w:r>
            <w:r w:rsidR="00EA3B22">
              <w:rPr>
                <w:noProof/>
                <w:webHidden/>
              </w:rPr>
              <w:fldChar w:fldCharType="separate"/>
            </w:r>
            <w:r w:rsidR="006D549C">
              <w:rPr>
                <w:noProof/>
                <w:webHidden/>
              </w:rPr>
              <w:t>49</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77" w:history="1">
            <w:r w:rsidR="00EA3B22" w:rsidRPr="0085246E">
              <w:rPr>
                <w:rStyle w:val="af4"/>
                <w:rFonts w:ascii="Times New Roman" w:hAnsi="Times New Roman"/>
                <w:b/>
                <w:bCs/>
                <w:i/>
                <w:iCs/>
                <w:noProof/>
              </w:rPr>
              <w:t>3.1. История создания и развитие эмитента</w:t>
            </w:r>
            <w:r w:rsidR="00EA3B22">
              <w:rPr>
                <w:noProof/>
                <w:webHidden/>
              </w:rPr>
              <w:tab/>
            </w:r>
            <w:r w:rsidR="00EA3B22">
              <w:rPr>
                <w:noProof/>
                <w:webHidden/>
              </w:rPr>
              <w:fldChar w:fldCharType="begin"/>
            </w:r>
            <w:r w:rsidR="00EA3B22">
              <w:rPr>
                <w:noProof/>
                <w:webHidden/>
              </w:rPr>
              <w:instrText xml:space="preserve"> PAGEREF _Toc416892777 \h </w:instrText>
            </w:r>
            <w:r w:rsidR="00EA3B22">
              <w:rPr>
                <w:noProof/>
                <w:webHidden/>
              </w:rPr>
            </w:r>
            <w:r w:rsidR="00EA3B22">
              <w:rPr>
                <w:noProof/>
                <w:webHidden/>
              </w:rPr>
              <w:fldChar w:fldCharType="separate"/>
            </w:r>
            <w:r w:rsidR="006D549C">
              <w:rPr>
                <w:noProof/>
                <w:webHidden/>
              </w:rPr>
              <w:t>49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8" w:history="1">
            <w:r w:rsidR="00EA3B22" w:rsidRPr="0085246E">
              <w:rPr>
                <w:rStyle w:val="af4"/>
                <w:rFonts w:ascii="Times New Roman" w:hAnsi="Times New Roman"/>
                <w:bCs/>
                <w:i/>
                <w:noProof/>
              </w:rPr>
              <w:t>3.1.1. Данные о фирменном наименовании (наименовании) эмитента</w:t>
            </w:r>
            <w:r w:rsidR="00EA3B22">
              <w:rPr>
                <w:noProof/>
                <w:webHidden/>
              </w:rPr>
              <w:tab/>
            </w:r>
            <w:r w:rsidR="00EA3B22">
              <w:rPr>
                <w:noProof/>
                <w:webHidden/>
              </w:rPr>
              <w:fldChar w:fldCharType="begin"/>
            </w:r>
            <w:r w:rsidR="00EA3B22">
              <w:rPr>
                <w:noProof/>
                <w:webHidden/>
              </w:rPr>
              <w:instrText xml:space="preserve"> PAGEREF _Toc416892778 \h </w:instrText>
            </w:r>
            <w:r w:rsidR="00EA3B22">
              <w:rPr>
                <w:noProof/>
                <w:webHidden/>
              </w:rPr>
            </w:r>
            <w:r w:rsidR="00EA3B22">
              <w:rPr>
                <w:noProof/>
                <w:webHidden/>
              </w:rPr>
              <w:fldChar w:fldCharType="separate"/>
            </w:r>
            <w:r w:rsidR="006D549C">
              <w:rPr>
                <w:noProof/>
                <w:webHidden/>
              </w:rPr>
              <w:t>49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79" w:history="1">
            <w:r w:rsidR="00EA3B22" w:rsidRPr="0085246E">
              <w:rPr>
                <w:rStyle w:val="af4"/>
                <w:rFonts w:ascii="Times New Roman" w:hAnsi="Times New Roman"/>
                <w:bCs/>
                <w:i/>
                <w:noProof/>
              </w:rPr>
              <w:t>3.1.2. Сведения о государственной регистрации эмитента</w:t>
            </w:r>
            <w:r w:rsidR="00EA3B22">
              <w:rPr>
                <w:noProof/>
                <w:webHidden/>
              </w:rPr>
              <w:tab/>
            </w:r>
            <w:r w:rsidR="00EA3B22">
              <w:rPr>
                <w:noProof/>
                <w:webHidden/>
              </w:rPr>
              <w:fldChar w:fldCharType="begin"/>
            </w:r>
            <w:r w:rsidR="00EA3B22">
              <w:rPr>
                <w:noProof/>
                <w:webHidden/>
              </w:rPr>
              <w:instrText xml:space="preserve"> PAGEREF _Toc416892779 \h </w:instrText>
            </w:r>
            <w:r w:rsidR="00EA3B22">
              <w:rPr>
                <w:noProof/>
                <w:webHidden/>
              </w:rPr>
            </w:r>
            <w:r w:rsidR="00EA3B22">
              <w:rPr>
                <w:noProof/>
                <w:webHidden/>
              </w:rPr>
              <w:fldChar w:fldCharType="separate"/>
            </w:r>
            <w:r w:rsidR="006D549C">
              <w:rPr>
                <w:noProof/>
                <w:webHidden/>
              </w:rPr>
              <w:t>49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0" w:history="1">
            <w:r w:rsidR="00EA3B22" w:rsidRPr="0085246E">
              <w:rPr>
                <w:rStyle w:val="af4"/>
                <w:rFonts w:ascii="Times New Roman" w:hAnsi="Times New Roman"/>
                <w:bCs/>
                <w:i/>
                <w:noProof/>
              </w:rPr>
              <w:t>3.1.3. Сведения о создании и развитии эмитента</w:t>
            </w:r>
            <w:r w:rsidR="00EA3B22">
              <w:rPr>
                <w:noProof/>
                <w:webHidden/>
              </w:rPr>
              <w:tab/>
            </w:r>
            <w:r w:rsidR="00EA3B22">
              <w:rPr>
                <w:noProof/>
                <w:webHidden/>
              </w:rPr>
              <w:fldChar w:fldCharType="begin"/>
            </w:r>
            <w:r w:rsidR="00EA3B22">
              <w:rPr>
                <w:noProof/>
                <w:webHidden/>
              </w:rPr>
              <w:instrText xml:space="preserve"> PAGEREF _Toc416892780 \h </w:instrText>
            </w:r>
            <w:r w:rsidR="00EA3B22">
              <w:rPr>
                <w:noProof/>
                <w:webHidden/>
              </w:rPr>
            </w:r>
            <w:r w:rsidR="00EA3B22">
              <w:rPr>
                <w:noProof/>
                <w:webHidden/>
              </w:rPr>
              <w:fldChar w:fldCharType="separate"/>
            </w:r>
            <w:r w:rsidR="006D549C">
              <w:rPr>
                <w:noProof/>
                <w:webHidden/>
              </w:rPr>
              <w:t>50</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1" w:history="1">
            <w:r w:rsidR="00EA3B22" w:rsidRPr="0085246E">
              <w:rPr>
                <w:rStyle w:val="af4"/>
                <w:rFonts w:ascii="Times New Roman" w:hAnsi="Times New Roman"/>
                <w:bCs/>
                <w:i/>
                <w:noProof/>
              </w:rPr>
              <w:t>3.1.4. Контактная информация</w:t>
            </w:r>
            <w:r w:rsidR="00EA3B22">
              <w:rPr>
                <w:noProof/>
                <w:webHidden/>
              </w:rPr>
              <w:tab/>
            </w:r>
            <w:r w:rsidR="00EA3B22">
              <w:rPr>
                <w:noProof/>
                <w:webHidden/>
              </w:rPr>
              <w:fldChar w:fldCharType="begin"/>
            </w:r>
            <w:r w:rsidR="00EA3B22">
              <w:rPr>
                <w:noProof/>
                <w:webHidden/>
              </w:rPr>
              <w:instrText xml:space="preserve"> PAGEREF _Toc416892781 \h </w:instrText>
            </w:r>
            <w:r w:rsidR="00EA3B22">
              <w:rPr>
                <w:noProof/>
                <w:webHidden/>
              </w:rPr>
            </w:r>
            <w:r w:rsidR="00EA3B22">
              <w:rPr>
                <w:noProof/>
                <w:webHidden/>
              </w:rPr>
              <w:fldChar w:fldCharType="separate"/>
            </w:r>
            <w:r w:rsidR="006D549C">
              <w:rPr>
                <w:noProof/>
                <w:webHidden/>
              </w:rPr>
              <w:t>50</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2" w:history="1">
            <w:r w:rsidR="00EA3B22" w:rsidRPr="0085246E">
              <w:rPr>
                <w:rStyle w:val="af4"/>
                <w:rFonts w:ascii="Times New Roman" w:hAnsi="Times New Roman"/>
                <w:bCs/>
                <w:i/>
                <w:noProof/>
              </w:rPr>
              <w:t>3.1.5. Идентификационный номер налогоплательщика</w:t>
            </w:r>
            <w:r w:rsidR="00EA3B22">
              <w:rPr>
                <w:noProof/>
                <w:webHidden/>
              </w:rPr>
              <w:tab/>
            </w:r>
            <w:r w:rsidR="00EA3B22">
              <w:rPr>
                <w:noProof/>
                <w:webHidden/>
              </w:rPr>
              <w:fldChar w:fldCharType="begin"/>
            </w:r>
            <w:r w:rsidR="00EA3B22">
              <w:rPr>
                <w:noProof/>
                <w:webHidden/>
              </w:rPr>
              <w:instrText xml:space="preserve"> PAGEREF _Toc416892782 \h </w:instrText>
            </w:r>
            <w:r w:rsidR="00EA3B22">
              <w:rPr>
                <w:noProof/>
                <w:webHidden/>
              </w:rPr>
            </w:r>
            <w:r w:rsidR="00EA3B22">
              <w:rPr>
                <w:noProof/>
                <w:webHidden/>
              </w:rPr>
              <w:fldChar w:fldCharType="separate"/>
            </w:r>
            <w:r w:rsidR="006D549C">
              <w:rPr>
                <w:noProof/>
                <w:webHidden/>
              </w:rPr>
              <w:t>51</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3" w:history="1">
            <w:r w:rsidR="00EA3B22" w:rsidRPr="0085246E">
              <w:rPr>
                <w:rStyle w:val="af4"/>
                <w:rFonts w:ascii="Times New Roman" w:hAnsi="Times New Roman"/>
                <w:bCs/>
                <w:i/>
                <w:noProof/>
              </w:rPr>
              <w:t>3.1.6. Филиалы и представительства эмитента</w:t>
            </w:r>
            <w:r w:rsidR="00EA3B22">
              <w:rPr>
                <w:noProof/>
                <w:webHidden/>
              </w:rPr>
              <w:tab/>
            </w:r>
            <w:r w:rsidR="00EA3B22">
              <w:rPr>
                <w:noProof/>
                <w:webHidden/>
              </w:rPr>
              <w:fldChar w:fldCharType="begin"/>
            </w:r>
            <w:r w:rsidR="00EA3B22">
              <w:rPr>
                <w:noProof/>
                <w:webHidden/>
              </w:rPr>
              <w:instrText xml:space="preserve"> PAGEREF _Toc416892783 \h </w:instrText>
            </w:r>
            <w:r w:rsidR="00EA3B22">
              <w:rPr>
                <w:noProof/>
                <w:webHidden/>
              </w:rPr>
            </w:r>
            <w:r w:rsidR="00EA3B22">
              <w:rPr>
                <w:noProof/>
                <w:webHidden/>
              </w:rPr>
              <w:fldChar w:fldCharType="separate"/>
            </w:r>
            <w:r w:rsidR="006D549C">
              <w:rPr>
                <w:noProof/>
                <w:webHidden/>
              </w:rPr>
              <w:t>51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84" w:history="1">
            <w:r w:rsidR="00EA3B22" w:rsidRPr="0085246E">
              <w:rPr>
                <w:rStyle w:val="af4"/>
                <w:rFonts w:ascii="Times New Roman" w:hAnsi="Times New Roman"/>
                <w:b/>
                <w:bCs/>
                <w:i/>
                <w:iCs/>
                <w:noProof/>
              </w:rPr>
              <w:t>3.2. Основная хозяйственная деятельность эмитента</w:t>
            </w:r>
            <w:r w:rsidR="00EA3B22">
              <w:rPr>
                <w:noProof/>
                <w:webHidden/>
              </w:rPr>
              <w:tab/>
            </w:r>
            <w:r w:rsidR="00EA3B22">
              <w:rPr>
                <w:noProof/>
                <w:webHidden/>
              </w:rPr>
              <w:fldChar w:fldCharType="begin"/>
            </w:r>
            <w:r w:rsidR="00EA3B22">
              <w:rPr>
                <w:noProof/>
                <w:webHidden/>
              </w:rPr>
              <w:instrText xml:space="preserve"> PAGEREF _Toc416892784 \h </w:instrText>
            </w:r>
            <w:r w:rsidR="00EA3B22">
              <w:rPr>
                <w:noProof/>
                <w:webHidden/>
              </w:rPr>
            </w:r>
            <w:r w:rsidR="00EA3B22">
              <w:rPr>
                <w:noProof/>
                <w:webHidden/>
              </w:rPr>
              <w:fldChar w:fldCharType="separate"/>
            </w:r>
            <w:r w:rsidR="006D549C">
              <w:rPr>
                <w:noProof/>
                <w:webHidden/>
              </w:rPr>
              <w:t>51</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5" w:history="1">
            <w:r w:rsidR="00EA3B22" w:rsidRPr="0085246E">
              <w:rPr>
                <w:rStyle w:val="af4"/>
                <w:rFonts w:ascii="Times New Roman" w:hAnsi="Times New Roman"/>
                <w:bCs/>
                <w:i/>
                <w:noProof/>
              </w:rPr>
              <w:t>3.2.1. Основные виды экономической деятельности эмитента</w:t>
            </w:r>
            <w:r w:rsidR="00EA3B22">
              <w:rPr>
                <w:noProof/>
                <w:webHidden/>
              </w:rPr>
              <w:tab/>
            </w:r>
            <w:r w:rsidR="00EA3B22">
              <w:rPr>
                <w:noProof/>
                <w:webHidden/>
              </w:rPr>
              <w:fldChar w:fldCharType="begin"/>
            </w:r>
            <w:r w:rsidR="00EA3B22">
              <w:rPr>
                <w:noProof/>
                <w:webHidden/>
              </w:rPr>
              <w:instrText xml:space="preserve"> PAGEREF _Toc416892785 \h </w:instrText>
            </w:r>
            <w:r w:rsidR="00EA3B22">
              <w:rPr>
                <w:noProof/>
                <w:webHidden/>
              </w:rPr>
            </w:r>
            <w:r w:rsidR="00EA3B22">
              <w:rPr>
                <w:noProof/>
                <w:webHidden/>
              </w:rPr>
              <w:fldChar w:fldCharType="separate"/>
            </w:r>
            <w:r w:rsidR="006D549C">
              <w:rPr>
                <w:noProof/>
                <w:webHidden/>
              </w:rPr>
              <w:t>51</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6" w:history="1">
            <w:r w:rsidR="00EA3B22" w:rsidRPr="0085246E">
              <w:rPr>
                <w:rStyle w:val="af4"/>
                <w:rFonts w:ascii="Times New Roman" w:hAnsi="Times New Roman"/>
                <w:bCs/>
                <w:i/>
                <w:noProof/>
              </w:rPr>
              <w:t>3.2.2. Основная хозяйственная деятельность эмитента</w:t>
            </w:r>
            <w:r w:rsidR="00EA3B22">
              <w:rPr>
                <w:noProof/>
                <w:webHidden/>
              </w:rPr>
              <w:tab/>
            </w:r>
            <w:r w:rsidR="00EA3B22">
              <w:rPr>
                <w:noProof/>
                <w:webHidden/>
              </w:rPr>
              <w:fldChar w:fldCharType="begin"/>
            </w:r>
            <w:r w:rsidR="00EA3B22">
              <w:rPr>
                <w:noProof/>
                <w:webHidden/>
              </w:rPr>
              <w:instrText xml:space="preserve"> PAGEREF _Toc416892786 \h </w:instrText>
            </w:r>
            <w:r w:rsidR="00EA3B22">
              <w:rPr>
                <w:noProof/>
                <w:webHidden/>
              </w:rPr>
            </w:r>
            <w:r w:rsidR="00EA3B22">
              <w:rPr>
                <w:noProof/>
                <w:webHidden/>
              </w:rPr>
              <w:fldChar w:fldCharType="separate"/>
            </w:r>
            <w:r w:rsidR="006D549C">
              <w:rPr>
                <w:noProof/>
                <w:webHidden/>
              </w:rPr>
              <w:t>51</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7" w:history="1">
            <w:r w:rsidR="00EA3B22" w:rsidRPr="0085246E">
              <w:rPr>
                <w:rStyle w:val="af4"/>
                <w:rFonts w:ascii="Times New Roman" w:hAnsi="Times New Roman"/>
                <w:bCs/>
                <w:i/>
                <w:noProof/>
              </w:rPr>
              <w:t>3.2.3. Материалы, товары (сырье) и поставщики эмитента</w:t>
            </w:r>
            <w:r w:rsidR="00EA3B22">
              <w:rPr>
                <w:noProof/>
                <w:webHidden/>
              </w:rPr>
              <w:tab/>
            </w:r>
            <w:r w:rsidR="00EA3B22">
              <w:rPr>
                <w:noProof/>
                <w:webHidden/>
              </w:rPr>
              <w:fldChar w:fldCharType="begin"/>
            </w:r>
            <w:r w:rsidR="00EA3B22">
              <w:rPr>
                <w:noProof/>
                <w:webHidden/>
              </w:rPr>
              <w:instrText xml:space="preserve"> PAGEREF _Toc416892787 \h </w:instrText>
            </w:r>
            <w:r w:rsidR="00EA3B22">
              <w:rPr>
                <w:noProof/>
                <w:webHidden/>
              </w:rPr>
            </w:r>
            <w:r w:rsidR="00EA3B22">
              <w:rPr>
                <w:noProof/>
                <w:webHidden/>
              </w:rPr>
              <w:fldChar w:fldCharType="separate"/>
            </w:r>
            <w:r w:rsidR="006D549C">
              <w:rPr>
                <w:noProof/>
                <w:webHidden/>
              </w:rPr>
              <w:t>55</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8" w:history="1">
            <w:r w:rsidR="00EA3B22" w:rsidRPr="0085246E">
              <w:rPr>
                <w:rStyle w:val="af4"/>
                <w:rFonts w:ascii="Times New Roman" w:hAnsi="Times New Roman"/>
                <w:bCs/>
                <w:i/>
                <w:noProof/>
              </w:rPr>
              <w:t>3.2.4. Рынки сбыта продукции (работ, услуг) эмитента</w:t>
            </w:r>
            <w:r w:rsidR="00EA3B22">
              <w:rPr>
                <w:noProof/>
                <w:webHidden/>
              </w:rPr>
              <w:tab/>
            </w:r>
            <w:r w:rsidR="00EA3B22">
              <w:rPr>
                <w:noProof/>
                <w:webHidden/>
              </w:rPr>
              <w:fldChar w:fldCharType="begin"/>
            </w:r>
            <w:r w:rsidR="00EA3B22">
              <w:rPr>
                <w:noProof/>
                <w:webHidden/>
              </w:rPr>
              <w:instrText xml:space="preserve"> PAGEREF _Toc416892788 \h </w:instrText>
            </w:r>
            <w:r w:rsidR="00EA3B22">
              <w:rPr>
                <w:noProof/>
                <w:webHidden/>
              </w:rPr>
            </w:r>
            <w:r w:rsidR="00EA3B22">
              <w:rPr>
                <w:noProof/>
                <w:webHidden/>
              </w:rPr>
              <w:fldChar w:fldCharType="separate"/>
            </w:r>
            <w:r w:rsidR="006D549C">
              <w:rPr>
                <w:noProof/>
                <w:webHidden/>
              </w:rPr>
              <w:t>56</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89" w:history="1">
            <w:r w:rsidR="00EA3B22" w:rsidRPr="0085246E">
              <w:rPr>
                <w:rStyle w:val="af4"/>
                <w:rFonts w:ascii="Times New Roman" w:hAnsi="Times New Roman"/>
                <w:bCs/>
                <w:i/>
                <w:noProof/>
              </w:rPr>
              <w:t>3.2.5. Сведения о наличии у эмитента разрешений (лицензии) или допусков к отдельным видам работ</w:t>
            </w:r>
            <w:r w:rsidR="00EA3B22">
              <w:rPr>
                <w:noProof/>
                <w:webHidden/>
              </w:rPr>
              <w:tab/>
            </w:r>
            <w:r w:rsidR="00EA3B22">
              <w:rPr>
                <w:noProof/>
                <w:webHidden/>
              </w:rPr>
              <w:fldChar w:fldCharType="begin"/>
            </w:r>
            <w:r w:rsidR="00EA3B22">
              <w:rPr>
                <w:noProof/>
                <w:webHidden/>
              </w:rPr>
              <w:instrText xml:space="preserve"> PAGEREF _Toc416892789 \h </w:instrText>
            </w:r>
            <w:r w:rsidR="00EA3B22">
              <w:rPr>
                <w:noProof/>
                <w:webHidden/>
              </w:rPr>
            </w:r>
            <w:r w:rsidR="00EA3B22">
              <w:rPr>
                <w:noProof/>
                <w:webHidden/>
              </w:rPr>
              <w:fldChar w:fldCharType="separate"/>
            </w:r>
            <w:r w:rsidR="006D549C">
              <w:rPr>
                <w:noProof/>
                <w:webHidden/>
              </w:rPr>
              <w:t>56</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90" w:history="1">
            <w:r w:rsidR="00EA3B22" w:rsidRPr="0085246E">
              <w:rPr>
                <w:rStyle w:val="af4"/>
                <w:rFonts w:ascii="Times New Roman" w:hAnsi="Times New Roman"/>
                <w:bCs/>
                <w:i/>
                <w:noProof/>
              </w:rPr>
              <w:t>3.2.6. Сведения о деятельности отдельных категорий эмитентов</w:t>
            </w:r>
            <w:r w:rsidR="00EA3B22" w:rsidRPr="0085246E">
              <w:rPr>
                <w:rStyle w:val="af4"/>
                <w:rFonts w:ascii="Arial" w:hAnsi="Arial" w:cs="Arial"/>
                <w:noProof/>
              </w:rPr>
              <w:t xml:space="preserve"> </w:t>
            </w:r>
            <w:r w:rsidR="00EA3B22" w:rsidRPr="0085246E">
              <w:rPr>
                <w:rStyle w:val="af4"/>
                <w:rFonts w:ascii="Times New Roman" w:hAnsi="Times New Roman"/>
                <w:bCs/>
                <w:i/>
                <w:noProof/>
              </w:rPr>
              <w:t>эмиссионных ценных бумаг</w:t>
            </w:r>
            <w:r w:rsidR="00EA3B22">
              <w:rPr>
                <w:noProof/>
                <w:webHidden/>
              </w:rPr>
              <w:tab/>
            </w:r>
            <w:r w:rsidR="00EA3B22">
              <w:rPr>
                <w:noProof/>
                <w:webHidden/>
              </w:rPr>
              <w:fldChar w:fldCharType="begin"/>
            </w:r>
            <w:r w:rsidR="00EA3B22">
              <w:rPr>
                <w:noProof/>
                <w:webHidden/>
              </w:rPr>
              <w:instrText xml:space="preserve"> PAGEREF _Toc416892790 \h </w:instrText>
            </w:r>
            <w:r w:rsidR="00EA3B22">
              <w:rPr>
                <w:noProof/>
                <w:webHidden/>
              </w:rPr>
            </w:r>
            <w:r w:rsidR="00EA3B22">
              <w:rPr>
                <w:noProof/>
                <w:webHidden/>
              </w:rPr>
              <w:fldChar w:fldCharType="separate"/>
            </w:r>
            <w:r w:rsidR="006D549C">
              <w:rPr>
                <w:noProof/>
                <w:webHidden/>
              </w:rPr>
              <w:t>57</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91" w:history="1">
            <w:r w:rsidR="00EA3B22" w:rsidRPr="0085246E">
              <w:rPr>
                <w:rStyle w:val="af4"/>
                <w:rFonts w:ascii="Times New Roman" w:hAnsi="Times New Roman"/>
                <w:bCs/>
                <w:i/>
                <w:noProof/>
              </w:rPr>
              <w:t>3.2.7. Дополнительные сведения об эмитентах, основной деятельностью которых является добыча полезных ископаемых</w:t>
            </w:r>
            <w:r w:rsidR="00EA3B22">
              <w:rPr>
                <w:noProof/>
                <w:webHidden/>
              </w:rPr>
              <w:tab/>
            </w:r>
            <w:r w:rsidR="00EA3B22">
              <w:rPr>
                <w:noProof/>
                <w:webHidden/>
              </w:rPr>
              <w:fldChar w:fldCharType="begin"/>
            </w:r>
            <w:r w:rsidR="00EA3B22">
              <w:rPr>
                <w:noProof/>
                <w:webHidden/>
              </w:rPr>
              <w:instrText xml:space="preserve"> PAGEREF _Toc416892791 \h </w:instrText>
            </w:r>
            <w:r w:rsidR="00EA3B22">
              <w:rPr>
                <w:noProof/>
                <w:webHidden/>
              </w:rPr>
            </w:r>
            <w:r w:rsidR="00EA3B22">
              <w:rPr>
                <w:noProof/>
                <w:webHidden/>
              </w:rPr>
              <w:fldChar w:fldCharType="separate"/>
            </w:r>
            <w:r w:rsidR="006D549C">
              <w:rPr>
                <w:noProof/>
                <w:webHidden/>
              </w:rPr>
              <w:t>57</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792" w:history="1">
            <w:r w:rsidR="00EA3B22" w:rsidRPr="0085246E">
              <w:rPr>
                <w:rStyle w:val="af4"/>
                <w:rFonts w:ascii="Times New Roman" w:hAnsi="Times New Roman"/>
                <w:bCs/>
                <w:i/>
                <w:noProof/>
              </w:rPr>
              <w:t>3.2.8. Дополнительные сведения об эмитентах, основной деятельностью которых является оказание услуг связи</w:t>
            </w:r>
            <w:r w:rsidR="00EA3B22">
              <w:rPr>
                <w:noProof/>
                <w:webHidden/>
              </w:rPr>
              <w:tab/>
            </w:r>
            <w:r w:rsidR="00EA3B22">
              <w:rPr>
                <w:noProof/>
                <w:webHidden/>
              </w:rPr>
              <w:fldChar w:fldCharType="begin"/>
            </w:r>
            <w:r w:rsidR="00EA3B22">
              <w:rPr>
                <w:noProof/>
                <w:webHidden/>
              </w:rPr>
              <w:instrText xml:space="preserve"> PAGEREF _Toc416892792 \h </w:instrText>
            </w:r>
            <w:r w:rsidR="00EA3B22">
              <w:rPr>
                <w:noProof/>
                <w:webHidden/>
              </w:rPr>
            </w:r>
            <w:r w:rsidR="00EA3B22">
              <w:rPr>
                <w:noProof/>
                <w:webHidden/>
              </w:rPr>
              <w:fldChar w:fldCharType="separate"/>
            </w:r>
            <w:r w:rsidR="006D549C">
              <w:rPr>
                <w:noProof/>
                <w:webHidden/>
              </w:rPr>
              <w:t>57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93" w:history="1">
            <w:r w:rsidR="00EA3B22" w:rsidRPr="0085246E">
              <w:rPr>
                <w:rStyle w:val="af4"/>
                <w:rFonts w:ascii="Times New Roman" w:hAnsi="Times New Roman"/>
                <w:b/>
                <w:bCs/>
                <w:i/>
                <w:iCs/>
                <w:noProof/>
              </w:rPr>
              <w:t>3.3. Планы будущей деятельности эмитента</w:t>
            </w:r>
            <w:r w:rsidR="00EA3B22">
              <w:rPr>
                <w:noProof/>
                <w:webHidden/>
              </w:rPr>
              <w:tab/>
            </w:r>
            <w:r w:rsidR="00EA3B22">
              <w:rPr>
                <w:noProof/>
                <w:webHidden/>
              </w:rPr>
              <w:fldChar w:fldCharType="begin"/>
            </w:r>
            <w:r w:rsidR="00EA3B22">
              <w:rPr>
                <w:noProof/>
                <w:webHidden/>
              </w:rPr>
              <w:instrText xml:space="preserve"> PAGEREF _Toc416892793 \h </w:instrText>
            </w:r>
            <w:r w:rsidR="00EA3B22">
              <w:rPr>
                <w:noProof/>
                <w:webHidden/>
              </w:rPr>
            </w:r>
            <w:r w:rsidR="00EA3B22">
              <w:rPr>
                <w:noProof/>
                <w:webHidden/>
              </w:rPr>
              <w:fldChar w:fldCharType="separate"/>
            </w:r>
            <w:r w:rsidR="006D549C">
              <w:rPr>
                <w:noProof/>
                <w:webHidden/>
              </w:rPr>
              <w:t>57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94" w:history="1">
            <w:r w:rsidR="00EA3B22" w:rsidRPr="0085246E">
              <w:rPr>
                <w:rStyle w:val="af4"/>
                <w:rFonts w:ascii="Times New Roman" w:hAnsi="Times New Roman"/>
                <w:b/>
                <w:bCs/>
                <w:i/>
                <w:iCs/>
                <w:noProof/>
              </w:rPr>
              <w:t>3.4. Участие эмитента в банковских группах, банковских холдингах, холдингах и ассоциациях</w:t>
            </w:r>
            <w:r w:rsidR="00EA3B22">
              <w:rPr>
                <w:noProof/>
                <w:webHidden/>
              </w:rPr>
              <w:tab/>
            </w:r>
            <w:r w:rsidR="00EA3B22">
              <w:rPr>
                <w:noProof/>
                <w:webHidden/>
              </w:rPr>
              <w:fldChar w:fldCharType="begin"/>
            </w:r>
            <w:r w:rsidR="00EA3B22">
              <w:rPr>
                <w:noProof/>
                <w:webHidden/>
              </w:rPr>
              <w:instrText xml:space="preserve"> PAGEREF _Toc416892794 \h </w:instrText>
            </w:r>
            <w:r w:rsidR="00EA3B22">
              <w:rPr>
                <w:noProof/>
                <w:webHidden/>
              </w:rPr>
            </w:r>
            <w:r w:rsidR="00EA3B22">
              <w:rPr>
                <w:noProof/>
                <w:webHidden/>
              </w:rPr>
              <w:fldChar w:fldCharType="separate"/>
            </w:r>
            <w:r w:rsidR="006D549C">
              <w:rPr>
                <w:noProof/>
                <w:webHidden/>
              </w:rPr>
              <w:t>57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95" w:history="1">
            <w:r w:rsidR="00EA3B22" w:rsidRPr="0085246E">
              <w:rPr>
                <w:rStyle w:val="af4"/>
                <w:rFonts w:ascii="Times New Roman" w:hAnsi="Times New Roman"/>
                <w:b/>
                <w:bCs/>
                <w:i/>
                <w:iCs/>
                <w:noProof/>
              </w:rPr>
              <w:t>3.5. Дочерние и зависимые хозяйственные общества эмитента</w:t>
            </w:r>
            <w:r w:rsidR="00EA3B22">
              <w:rPr>
                <w:noProof/>
                <w:webHidden/>
              </w:rPr>
              <w:tab/>
            </w:r>
            <w:r w:rsidR="00EA3B22">
              <w:rPr>
                <w:noProof/>
                <w:webHidden/>
              </w:rPr>
              <w:fldChar w:fldCharType="begin"/>
            </w:r>
            <w:r w:rsidR="00EA3B22">
              <w:rPr>
                <w:noProof/>
                <w:webHidden/>
              </w:rPr>
              <w:instrText xml:space="preserve"> PAGEREF _Toc416892795 \h </w:instrText>
            </w:r>
            <w:r w:rsidR="00EA3B22">
              <w:rPr>
                <w:noProof/>
                <w:webHidden/>
              </w:rPr>
            </w:r>
            <w:r w:rsidR="00EA3B22">
              <w:rPr>
                <w:noProof/>
                <w:webHidden/>
              </w:rPr>
              <w:fldChar w:fldCharType="separate"/>
            </w:r>
            <w:r w:rsidR="006D549C">
              <w:rPr>
                <w:noProof/>
                <w:webHidden/>
              </w:rPr>
              <w:t>58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96" w:history="1">
            <w:r w:rsidR="00EA3B22" w:rsidRPr="0085246E">
              <w:rPr>
                <w:rStyle w:val="af4"/>
                <w:rFonts w:ascii="Times New Roman" w:hAnsi="Times New Roman"/>
                <w:b/>
                <w:bCs/>
                <w:i/>
                <w:iCs/>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EA3B22">
              <w:rPr>
                <w:noProof/>
                <w:webHidden/>
              </w:rPr>
              <w:tab/>
            </w:r>
            <w:r w:rsidR="00EA3B22">
              <w:rPr>
                <w:noProof/>
                <w:webHidden/>
              </w:rPr>
              <w:fldChar w:fldCharType="begin"/>
            </w:r>
            <w:r w:rsidR="00EA3B22">
              <w:rPr>
                <w:noProof/>
                <w:webHidden/>
              </w:rPr>
              <w:instrText xml:space="preserve"> PAGEREF _Toc416892796 \h </w:instrText>
            </w:r>
            <w:r w:rsidR="00EA3B22">
              <w:rPr>
                <w:noProof/>
                <w:webHidden/>
              </w:rPr>
            </w:r>
            <w:r w:rsidR="00EA3B22">
              <w:rPr>
                <w:noProof/>
                <w:webHidden/>
              </w:rPr>
              <w:fldChar w:fldCharType="separate"/>
            </w:r>
            <w:r w:rsidR="006D549C">
              <w:rPr>
                <w:noProof/>
                <w:webHidden/>
              </w:rPr>
              <w:t>58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97" w:history="1">
            <w:r w:rsidR="00EA3B22" w:rsidRPr="0085246E">
              <w:rPr>
                <w:rStyle w:val="af4"/>
                <w:rFonts w:ascii="Times New Roman" w:hAnsi="Times New Roman"/>
                <w:b/>
                <w:bCs/>
                <w:i/>
                <w:iCs/>
                <w:noProof/>
              </w:rPr>
              <w:t>3.7. Подконтрольные эмитенту организации, имеющие для него существенное значение</w:t>
            </w:r>
            <w:r w:rsidR="00EA3B22">
              <w:rPr>
                <w:noProof/>
                <w:webHidden/>
              </w:rPr>
              <w:tab/>
            </w:r>
            <w:r w:rsidR="00EA3B22">
              <w:rPr>
                <w:noProof/>
                <w:webHidden/>
              </w:rPr>
              <w:fldChar w:fldCharType="begin"/>
            </w:r>
            <w:r w:rsidR="00EA3B22">
              <w:rPr>
                <w:noProof/>
                <w:webHidden/>
              </w:rPr>
              <w:instrText xml:space="preserve"> PAGEREF _Toc416892797 \h </w:instrText>
            </w:r>
            <w:r w:rsidR="00EA3B22">
              <w:rPr>
                <w:noProof/>
                <w:webHidden/>
              </w:rPr>
            </w:r>
            <w:r w:rsidR="00EA3B22">
              <w:rPr>
                <w:noProof/>
                <w:webHidden/>
              </w:rPr>
              <w:fldChar w:fldCharType="separate"/>
            </w:r>
            <w:r w:rsidR="006D549C">
              <w:rPr>
                <w:noProof/>
                <w:webHidden/>
              </w:rPr>
              <w:t>63</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798" w:history="1">
            <w:r w:rsidR="00EA3B22" w:rsidRPr="0085246E">
              <w:rPr>
                <w:rStyle w:val="af4"/>
                <w:b/>
                <w:noProof/>
                <w:lang w:val="en-US"/>
              </w:rPr>
              <w:t>I</w:t>
            </w:r>
            <w:r w:rsidR="00EA3B22" w:rsidRPr="0085246E">
              <w:rPr>
                <w:rStyle w:val="af4"/>
                <w:b/>
                <w:noProof/>
              </w:rPr>
              <w:t>V. Сведения о финансово-хозяйственной деятельности эмитента</w:t>
            </w:r>
            <w:r w:rsidR="00EA3B22">
              <w:rPr>
                <w:noProof/>
                <w:webHidden/>
              </w:rPr>
              <w:tab/>
            </w:r>
            <w:r w:rsidR="00EA3B22">
              <w:rPr>
                <w:noProof/>
                <w:webHidden/>
              </w:rPr>
              <w:fldChar w:fldCharType="begin"/>
            </w:r>
            <w:r w:rsidR="00EA3B22">
              <w:rPr>
                <w:noProof/>
                <w:webHidden/>
              </w:rPr>
              <w:instrText xml:space="preserve"> PAGEREF _Toc416892798 \h </w:instrText>
            </w:r>
            <w:r w:rsidR="00EA3B22">
              <w:rPr>
                <w:noProof/>
                <w:webHidden/>
              </w:rPr>
            </w:r>
            <w:r w:rsidR="00EA3B22">
              <w:rPr>
                <w:noProof/>
                <w:webHidden/>
              </w:rPr>
              <w:fldChar w:fldCharType="separate"/>
            </w:r>
            <w:r w:rsidR="006D549C">
              <w:rPr>
                <w:noProof/>
                <w:webHidden/>
              </w:rPr>
              <w:t>64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799" w:history="1">
            <w:r w:rsidR="00EA3B22" w:rsidRPr="0085246E">
              <w:rPr>
                <w:rStyle w:val="af4"/>
                <w:rFonts w:ascii="Times New Roman" w:hAnsi="Times New Roman"/>
                <w:b/>
                <w:bCs/>
                <w:i/>
                <w:iCs/>
                <w:noProof/>
              </w:rPr>
              <w:t>4.1. Результаты финансово-хозяйственной деятельности эмитента</w:t>
            </w:r>
            <w:r w:rsidR="00EA3B22">
              <w:rPr>
                <w:noProof/>
                <w:webHidden/>
              </w:rPr>
              <w:tab/>
            </w:r>
            <w:r w:rsidR="00EA3B22">
              <w:rPr>
                <w:noProof/>
                <w:webHidden/>
              </w:rPr>
              <w:fldChar w:fldCharType="begin"/>
            </w:r>
            <w:r w:rsidR="00EA3B22">
              <w:rPr>
                <w:noProof/>
                <w:webHidden/>
              </w:rPr>
              <w:instrText xml:space="preserve"> PAGEREF _Toc416892799 \h </w:instrText>
            </w:r>
            <w:r w:rsidR="00EA3B22">
              <w:rPr>
                <w:noProof/>
                <w:webHidden/>
              </w:rPr>
            </w:r>
            <w:r w:rsidR="00EA3B22">
              <w:rPr>
                <w:noProof/>
                <w:webHidden/>
              </w:rPr>
              <w:fldChar w:fldCharType="separate"/>
            </w:r>
            <w:r w:rsidR="006D549C">
              <w:rPr>
                <w:noProof/>
                <w:webHidden/>
              </w:rPr>
              <w:t>64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00" w:history="1">
            <w:r w:rsidR="00EA3B22" w:rsidRPr="0085246E">
              <w:rPr>
                <w:rStyle w:val="af4"/>
                <w:rFonts w:ascii="Times New Roman" w:hAnsi="Times New Roman"/>
                <w:b/>
                <w:bCs/>
                <w:i/>
                <w:iCs/>
                <w:noProof/>
              </w:rPr>
              <w:t>4.2. Ликвидность эмитента, достаточность капитала и оборотных средств</w:t>
            </w:r>
            <w:r w:rsidR="00EA3B22">
              <w:rPr>
                <w:noProof/>
                <w:webHidden/>
              </w:rPr>
              <w:tab/>
            </w:r>
            <w:r w:rsidR="00EA3B22">
              <w:rPr>
                <w:noProof/>
                <w:webHidden/>
              </w:rPr>
              <w:fldChar w:fldCharType="begin"/>
            </w:r>
            <w:r w:rsidR="00EA3B22">
              <w:rPr>
                <w:noProof/>
                <w:webHidden/>
              </w:rPr>
              <w:instrText xml:space="preserve"> PAGEREF _Toc416892800 \h </w:instrText>
            </w:r>
            <w:r w:rsidR="00EA3B22">
              <w:rPr>
                <w:noProof/>
                <w:webHidden/>
              </w:rPr>
            </w:r>
            <w:r w:rsidR="00EA3B22">
              <w:rPr>
                <w:noProof/>
                <w:webHidden/>
              </w:rPr>
              <w:fldChar w:fldCharType="separate"/>
            </w:r>
            <w:r w:rsidR="006D549C">
              <w:rPr>
                <w:noProof/>
                <w:webHidden/>
              </w:rPr>
              <w:t>66</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01" w:history="1">
            <w:r w:rsidR="00EA3B22" w:rsidRPr="0085246E">
              <w:rPr>
                <w:rStyle w:val="af4"/>
                <w:rFonts w:ascii="Times New Roman" w:hAnsi="Times New Roman"/>
                <w:b/>
                <w:bCs/>
                <w:i/>
                <w:iCs/>
                <w:noProof/>
              </w:rPr>
              <w:t>4.3. Размер и структура капитала и оборотных средств эмитента</w:t>
            </w:r>
            <w:r w:rsidR="00EA3B22">
              <w:rPr>
                <w:noProof/>
                <w:webHidden/>
              </w:rPr>
              <w:tab/>
            </w:r>
            <w:r w:rsidR="00EA3B22">
              <w:rPr>
                <w:noProof/>
                <w:webHidden/>
              </w:rPr>
              <w:fldChar w:fldCharType="begin"/>
            </w:r>
            <w:r w:rsidR="00EA3B22">
              <w:rPr>
                <w:noProof/>
                <w:webHidden/>
              </w:rPr>
              <w:instrText xml:space="preserve"> PAGEREF _Toc416892801 \h </w:instrText>
            </w:r>
            <w:r w:rsidR="00EA3B22">
              <w:rPr>
                <w:noProof/>
                <w:webHidden/>
              </w:rPr>
            </w:r>
            <w:r w:rsidR="00EA3B22">
              <w:rPr>
                <w:noProof/>
                <w:webHidden/>
              </w:rPr>
              <w:fldChar w:fldCharType="separate"/>
            </w:r>
            <w:r w:rsidR="006D549C">
              <w:rPr>
                <w:noProof/>
                <w:webHidden/>
              </w:rPr>
              <w:t>68</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02" w:history="1">
            <w:r w:rsidR="00EA3B22" w:rsidRPr="0085246E">
              <w:rPr>
                <w:rStyle w:val="af4"/>
                <w:rFonts w:ascii="Times New Roman" w:hAnsi="Times New Roman"/>
                <w:bCs/>
                <w:i/>
                <w:noProof/>
              </w:rPr>
              <w:t>4.3.1. Размер и структура капитала и оборотных средств эмитента</w:t>
            </w:r>
            <w:r w:rsidR="00EA3B22">
              <w:rPr>
                <w:noProof/>
                <w:webHidden/>
              </w:rPr>
              <w:tab/>
            </w:r>
            <w:r w:rsidR="00EA3B22">
              <w:rPr>
                <w:noProof/>
                <w:webHidden/>
              </w:rPr>
              <w:fldChar w:fldCharType="begin"/>
            </w:r>
            <w:r w:rsidR="00EA3B22">
              <w:rPr>
                <w:noProof/>
                <w:webHidden/>
              </w:rPr>
              <w:instrText xml:space="preserve"> PAGEREF _Toc416892802 \h </w:instrText>
            </w:r>
            <w:r w:rsidR="00EA3B22">
              <w:rPr>
                <w:noProof/>
                <w:webHidden/>
              </w:rPr>
            </w:r>
            <w:r w:rsidR="00EA3B22">
              <w:rPr>
                <w:noProof/>
                <w:webHidden/>
              </w:rPr>
              <w:fldChar w:fldCharType="separate"/>
            </w:r>
            <w:r w:rsidR="006D549C">
              <w:rPr>
                <w:noProof/>
                <w:webHidden/>
              </w:rPr>
              <w:t>68</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03" w:history="1">
            <w:r w:rsidR="00EA3B22" w:rsidRPr="0085246E">
              <w:rPr>
                <w:rStyle w:val="af4"/>
                <w:rFonts w:ascii="Times New Roman" w:hAnsi="Times New Roman"/>
                <w:bCs/>
                <w:i/>
                <w:noProof/>
              </w:rPr>
              <w:t>4.3.2. Финансовые вложения эмитента</w:t>
            </w:r>
            <w:r w:rsidR="00EA3B22">
              <w:rPr>
                <w:noProof/>
                <w:webHidden/>
              </w:rPr>
              <w:tab/>
            </w:r>
            <w:r w:rsidR="00EA3B22">
              <w:rPr>
                <w:noProof/>
                <w:webHidden/>
              </w:rPr>
              <w:fldChar w:fldCharType="begin"/>
            </w:r>
            <w:r w:rsidR="00EA3B22">
              <w:rPr>
                <w:noProof/>
                <w:webHidden/>
              </w:rPr>
              <w:instrText xml:space="preserve"> PAGEREF _Toc416892803 \h </w:instrText>
            </w:r>
            <w:r w:rsidR="00EA3B22">
              <w:rPr>
                <w:noProof/>
                <w:webHidden/>
              </w:rPr>
            </w:r>
            <w:r w:rsidR="00EA3B22">
              <w:rPr>
                <w:noProof/>
                <w:webHidden/>
              </w:rPr>
              <w:fldChar w:fldCharType="separate"/>
            </w:r>
            <w:r w:rsidR="006D549C">
              <w:rPr>
                <w:noProof/>
                <w:webHidden/>
              </w:rPr>
              <w:t>70</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04" w:history="1">
            <w:r w:rsidR="00EA3B22" w:rsidRPr="0085246E">
              <w:rPr>
                <w:rStyle w:val="af4"/>
                <w:rFonts w:ascii="Times New Roman" w:hAnsi="Times New Roman"/>
                <w:bCs/>
                <w:i/>
                <w:noProof/>
              </w:rPr>
              <w:t>4.3.3. Нематериальные активы эмитента</w:t>
            </w:r>
            <w:r w:rsidR="00EA3B22">
              <w:rPr>
                <w:noProof/>
                <w:webHidden/>
              </w:rPr>
              <w:tab/>
            </w:r>
            <w:r w:rsidR="00EA3B22">
              <w:rPr>
                <w:noProof/>
                <w:webHidden/>
              </w:rPr>
              <w:fldChar w:fldCharType="begin"/>
            </w:r>
            <w:r w:rsidR="00EA3B22">
              <w:rPr>
                <w:noProof/>
                <w:webHidden/>
              </w:rPr>
              <w:instrText xml:space="preserve"> PAGEREF _Toc416892804 \h </w:instrText>
            </w:r>
            <w:r w:rsidR="00EA3B22">
              <w:rPr>
                <w:noProof/>
                <w:webHidden/>
              </w:rPr>
            </w:r>
            <w:r w:rsidR="00EA3B22">
              <w:rPr>
                <w:noProof/>
                <w:webHidden/>
              </w:rPr>
              <w:fldChar w:fldCharType="separate"/>
            </w:r>
            <w:r w:rsidR="006D549C">
              <w:rPr>
                <w:noProof/>
                <w:webHidden/>
              </w:rPr>
              <w:t>71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05" w:history="1">
            <w:r w:rsidR="00EA3B22" w:rsidRPr="0085246E">
              <w:rPr>
                <w:rStyle w:val="af4"/>
                <w:rFonts w:ascii="Times New Roman" w:hAnsi="Times New Roman"/>
                <w:b/>
                <w:bCs/>
                <w:i/>
                <w:iCs/>
                <w:noProof/>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EA3B22">
              <w:rPr>
                <w:noProof/>
                <w:webHidden/>
              </w:rPr>
              <w:tab/>
            </w:r>
            <w:r w:rsidR="00EA3B22">
              <w:rPr>
                <w:noProof/>
                <w:webHidden/>
              </w:rPr>
              <w:fldChar w:fldCharType="begin"/>
            </w:r>
            <w:r w:rsidR="00EA3B22">
              <w:rPr>
                <w:noProof/>
                <w:webHidden/>
              </w:rPr>
              <w:instrText xml:space="preserve"> PAGEREF _Toc416892805 \h </w:instrText>
            </w:r>
            <w:r w:rsidR="00EA3B22">
              <w:rPr>
                <w:noProof/>
                <w:webHidden/>
              </w:rPr>
            </w:r>
            <w:r w:rsidR="00EA3B22">
              <w:rPr>
                <w:noProof/>
                <w:webHidden/>
              </w:rPr>
              <w:fldChar w:fldCharType="separate"/>
            </w:r>
            <w:r w:rsidR="006D549C">
              <w:rPr>
                <w:noProof/>
                <w:webHidden/>
              </w:rPr>
              <w:t>71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06" w:history="1">
            <w:r w:rsidR="00EA3B22" w:rsidRPr="0085246E">
              <w:rPr>
                <w:rStyle w:val="af4"/>
                <w:rFonts w:ascii="Times New Roman" w:hAnsi="Times New Roman"/>
                <w:b/>
                <w:bCs/>
                <w:i/>
                <w:iCs/>
                <w:noProof/>
              </w:rPr>
              <w:t>4.5. Анализ тенденций развития в сфере основной деятельности эмитента</w:t>
            </w:r>
            <w:r w:rsidR="00EA3B22">
              <w:rPr>
                <w:noProof/>
                <w:webHidden/>
              </w:rPr>
              <w:tab/>
            </w:r>
            <w:r w:rsidR="00EA3B22">
              <w:rPr>
                <w:noProof/>
                <w:webHidden/>
              </w:rPr>
              <w:fldChar w:fldCharType="begin"/>
            </w:r>
            <w:r w:rsidR="00EA3B22">
              <w:rPr>
                <w:noProof/>
                <w:webHidden/>
              </w:rPr>
              <w:instrText xml:space="preserve"> PAGEREF _Toc416892806 \h </w:instrText>
            </w:r>
            <w:r w:rsidR="00EA3B22">
              <w:rPr>
                <w:noProof/>
                <w:webHidden/>
              </w:rPr>
            </w:r>
            <w:r w:rsidR="00EA3B22">
              <w:rPr>
                <w:noProof/>
                <w:webHidden/>
              </w:rPr>
              <w:fldChar w:fldCharType="separate"/>
            </w:r>
            <w:r w:rsidR="006D549C">
              <w:rPr>
                <w:noProof/>
                <w:webHidden/>
              </w:rPr>
              <w:t>72</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07" w:history="1">
            <w:r w:rsidR="00EA3B22" w:rsidRPr="0085246E">
              <w:rPr>
                <w:rStyle w:val="af4"/>
                <w:rFonts w:ascii="Times New Roman" w:hAnsi="Times New Roman"/>
                <w:b/>
                <w:bCs/>
                <w:i/>
                <w:iCs/>
                <w:noProof/>
              </w:rPr>
              <w:t>4.6. Анализ факторов и условий, влияющих на деятельность эмитента</w:t>
            </w:r>
            <w:r w:rsidR="00EA3B22">
              <w:rPr>
                <w:noProof/>
                <w:webHidden/>
              </w:rPr>
              <w:tab/>
            </w:r>
            <w:r w:rsidR="00EA3B22">
              <w:rPr>
                <w:noProof/>
                <w:webHidden/>
              </w:rPr>
              <w:fldChar w:fldCharType="begin"/>
            </w:r>
            <w:r w:rsidR="00EA3B22">
              <w:rPr>
                <w:noProof/>
                <w:webHidden/>
              </w:rPr>
              <w:instrText xml:space="preserve"> PAGEREF _Toc416892807 \h </w:instrText>
            </w:r>
            <w:r w:rsidR="00EA3B22">
              <w:rPr>
                <w:noProof/>
                <w:webHidden/>
              </w:rPr>
            </w:r>
            <w:r w:rsidR="00EA3B22">
              <w:rPr>
                <w:noProof/>
                <w:webHidden/>
              </w:rPr>
              <w:fldChar w:fldCharType="separate"/>
            </w:r>
            <w:r w:rsidR="006D549C">
              <w:rPr>
                <w:noProof/>
                <w:webHidden/>
              </w:rPr>
              <w:t>74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08" w:history="1">
            <w:r w:rsidR="00EA3B22" w:rsidRPr="0085246E">
              <w:rPr>
                <w:rStyle w:val="af4"/>
                <w:rFonts w:ascii="Times New Roman" w:hAnsi="Times New Roman"/>
                <w:b/>
                <w:bCs/>
                <w:i/>
                <w:iCs/>
                <w:noProof/>
              </w:rPr>
              <w:t>4.7. Конкуренты эмитента</w:t>
            </w:r>
            <w:r w:rsidR="00EA3B22">
              <w:rPr>
                <w:noProof/>
                <w:webHidden/>
              </w:rPr>
              <w:tab/>
            </w:r>
            <w:r w:rsidR="00EA3B22">
              <w:rPr>
                <w:noProof/>
                <w:webHidden/>
              </w:rPr>
              <w:fldChar w:fldCharType="begin"/>
            </w:r>
            <w:r w:rsidR="00EA3B22">
              <w:rPr>
                <w:noProof/>
                <w:webHidden/>
              </w:rPr>
              <w:instrText xml:space="preserve"> PAGEREF _Toc416892808 \h </w:instrText>
            </w:r>
            <w:r w:rsidR="00EA3B22">
              <w:rPr>
                <w:noProof/>
                <w:webHidden/>
              </w:rPr>
            </w:r>
            <w:r w:rsidR="00EA3B22">
              <w:rPr>
                <w:noProof/>
                <w:webHidden/>
              </w:rPr>
              <w:fldChar w:fldCharType="separate"/>
            </w:r>
            <w:r w:rsidR="006D549C">
              <w:rPr>
                <w:noProof/>
                <w:webHidden/>
              </w:rPr>
              <w:t>75</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809" w:history="1">
            <w:r w:rsidR="00EA3B22" w:rsidRPr="0085246E">
              <w:rPr>
                <w:rStyle w:val="af4"/>
                <w:b/>
                <w:noProof/>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EA3B22">
              <w:rPr>
                <w:noProof/>
                <w:webHidden/>
              </w:rPr>
              <w:tab/>
            </w:r>
            <w:r w:rsidR="00EA3B22">
              <w:rPr>
                <w:noProof/>
                <w:webHidden/>
              </w:rPr>
              <w:fldChar w:fldCharType="begin"/>
            </w:r>
            <w:r w:rsidR="00EA3B22">
              <w:rPr>
                <w:noProof/>
                <w:webHidden/>
              </w:rPr>
              <w:instrText xml:space="preserve"> PAGEREF _Toc416892809 \h </w:instrText>
            </w:r>
            <w:r w:rsidR="00EA3B22">
              <w:rPr>
                <w:noProof/>
                <w:webHidden/>
              </w:rPr>
            </w:r>
            <w:r w:rsidR="00EA3B22">
              <w:rPr>
                <w:noProof/>
                <w:webHidden/>
              </w:rPr>
              <w:fldChar w:fldCharType="separate"/>
            </w:r>
            <w:r w:rsidR="006D549C">
              <w:rPr>
                <w:noProof/>
                <w:webHidden/>
              </w:rPr>
              <w:t>77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0" w:history="1">
            <w:r w:rsidR="00EA3B22" w:rsidRPr="0085246E">
              <w:rPr>
                <w:rStyle w:val="af4"/>
                <w:rFonts w:ascii="Times New Roman" w:hAnsi="Times New Roman"/>
                <w:b/>
                <w:bCs/>
                <w:i/>
                <w:iCs/>
                <w:noProof/>
              </w:rPr>
              <w:t>5.1. Сведения о структуре и компетенции органов управления эмитента</w:t>
            </w:r>
            <w:r w:rsidR="00EA3B22">
              <w:rPr>
                <w:noProof/>
                <w:webHidden/>
              </w:rPr>
              <w:tab/>
            </w:r>
            <w:r w:rsidR="00EA3B22">
              <w:rPr>
                <w:noProof/>
                <w:webHidden/>
              </w:rPr>
              <w:fldChar w:fldCharType="begin"/>
            </w:r>
            <w:r w:rsidR="00EA3B22">
              <w:rPr>
                <w:noProof/>
                <w:webHidden/>
              </w:rPr>
              <w:instrText xml:space="preserve"> PAGEREF _Toc416892810 \h </w:instrText>
            </w:r>
            <w:r w:rsidR="00EA3B22">
              <w:rPr>
                <w:noProof/>
                <w:webHidden/>
              </w:rPr>
            </w:r>
            <w:r w:rsidR="00EA3B22">
              <w:rPr>
                <w:noProof/>
                <w:webHidden/>
              </w:rPr>
              <w:fldChar w:fldCharType="separate"/>
            </w:r>
            <w:r w:rsidR="006D549C">
              <w:rPr>
                <w:noProof/>
                <w:webHidden/>
              </w:rPr>
              <w:t>77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1" w:history="1">
            <w:r w:rsidR="00EA3B22" w:rsidRPr="0085246E">
              <w:rPr>
                <w:rStyle w:val="af4"/>
                <w:rFonts w:ascii="Times New Roman" w:hAnsi="Times New Roman"/>
                <w:b/>
                <w:bCs/>
                <w:i/>
                <w:iCs/>
                <w:noProof/>
              </w:rPr>
              <w:t>5.2. Информация о лицах, входящих в состав органов управления эмитента</w:t>
            </w:r>
            <w:r w:rsidR="00EA3B22">
              <w:rPr>
                <w:noProof/>
                <w:webHidden/>
              </w:rPr>
              <w:tab/>
            </w:r>
            <w:r w:rsidR="00EA3B22">
              <w:rPr>
                <w:noProof/>
                <w:webHidden/>
              </w:rPr>
              <w:fldChar w:fldCharType="begin"/>
            </w:r>
            <w:r w:rsidR="00EA3B22">
              <w:rPr>
                <w:noProof/>
                <w:webHidden/>
              </w:rPr>
              <w:instrText xml:space="preserve"> PAGEREF _Toc416892811 \h </w:instrText>
            </w:r>
            <w:r w:rsidR="00EA3B22">
              <w:rPr>
                <w:noProof/>
                <w:webHidden/>
              </w:rPr>
            </w:r>
            <w:r w:rsidR="00EA3B22">
              <w:rPr>
                <w:noProof/>
                <w:webHidden/>
              </w:rPr>
              <w:fldChar w:fldCharType="separate"/>
            </w:r>
            <w:r w:rsidR="006D549C">
              <w:rPr>
                <w:noProof/>
                <w:webHidden/>
              </w:rPr>
              <w:t>80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2" w:history="1">
            <w:r w:rsidR="00EA3B22" w:rsidRPr="0085246E">
              <w:rPr>
                <w:rStyle w:val="af4"/>
                <w:rFonts w:ascii="Times New Roman" w:hAnsi="Times New Roman"/>
                <w:b/>
                <w:bCs/>
                <w:i/>
                <w:iCs/>
                <w:noProof/>
              </w:rPr>
              <w:t>5.3. Сведения о размере вознаграждения, льгот и (или) компенсации расходов по каждому органу управления эмитента</w:t>
            </w:r>
            <w:r w:rsidR="00EA3B22">
              <w:rPr>
                <w:noProof/>
                <w:webHidden/>
              </w:rPr>
              <w:tab/>
            </w:r>
            <w:r w:rsidR="00EA3B22">
              <w:rPr>
                <w:noProof/>
                <w:webHidden/>
              </w:rPr>
              <w:fldChar w:fldCharType="begin"/>
            </w:r>
            <w:r w:rsidR="00EA3B22">
              <w:rPr>
                <w:noProof/>
                <w:webHidden/>
              </w:rPr>
              <w:instrText xml:space="preserve"> PAGEREF _Toc416892812 \h </w:instrText>
            </w:r>
            <w:r w:rsidR="00EA3B22">
              <w:rPr>
                <w:noProof/>
                <w:webHidden/>
              </w:rPr>
            </w:r>
            <w:r w:rsidR="00EA3B22">
              <w:rPr>
                <w:noProof/>
                <w:webHidden/>
              </w:rPr>
              <w:fldChar w:fldCharType="separate"/>
            </w:r>
            <w:r w:rsidR="006D549C">
              <w:rPr>
                <w:noProof/>
                <w:webHidden/>
              </w:rPr>
              <w:t>90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3" w:history="1">
            <w:r w:rsidR="00EA3B22" w:rsidRPr="0085246E">
              <w:rPr>
                <w:rStyle w:val="af4"/>
                <w:rFonts w:ascii="Times New Roman" w:hAnsi="Times New Roman"/>
                <w:b/>
                <w:bCs/>
                <w:i/>
                <w:iCs/>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EA3B22">
              <w:rPr>
                <w:noProof/>
                <w:webHidden/>
              </w:rPr>
              <w:tab/>
            </w:r>
            <w:r w:rsidR="00EA3B22">
              <w:rPr>
                <w:noProof/>
                <w:webHidden/>
              </w:rPr>
              <w:fldChar w:fldCharType="begin"/>
            </w:r>
            <w:r w:rsidR="00EA3B22">
              <w:rPr>
                <w:noProof/>
                <w:webHidden/>
              </w:rPr>
              <w:instrText xml:space="preserve"> PAGEREF _Toc416892813 \h </w:instrText>
            </w:r>
            <w:r w:rsidR="00EA3B22">
              <w:rPr>
                <w:noProof/>
                <w:webHidden/>
              </w:rPr>
            </w:r>
            <w:r w:rsidR="00EA3B22">
              <w:rPr>
                <w:noProof/>
                <w:webHidden/>
              </w:rPr>
              <w:fldChar w:fldCharType="separate"/>
            </w:r>
            <w:r w:rsidR="006D549C">
              <w:rPr>
                <w:noProof/>
                <w:webHidden/>
              </w:rPr>
              <w:t>90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4" w:history="1">
            <w:r w:rsidR="00EA3B22" w:rsidRPr="0085246E">
              <w:rPr>
                <w:rStyle w:val="af4"/>
                <w:rFonts w:ascii="Times New Roman" w:hAnsi="Times New Roman"/>
                <w:b/>
                <w:bCs/>
                <w:i/>
                <w:iCs/>
                <w:noProof/>
              </w:rPr>
              <w:t>5.5. Информация о лицах, входящих в состав органов контроля за финансово-хозяйственной деятельностью эмитента</w:t>
            </w:r>
            <w:r w:rsidR="00EA3B22">
              <w:rPr>
                <w:noProof/>
                <w:webHidden/>
              </w:rPr>
              <w:tab/>
            </w:r>
            <w:r w:rsidR="00EA3B22">
              <w:rPr>
                <w:noProof/>
                <w:webHidden/>
              </w:rPr>
              <w:fldChar w:fldCharType="begin"/>
            </w:r>
            <w:r w:rsidR="00EA3B22">
              <w:rPr>
                <w:noProof/>
                <w:webHidden/>
              </w:rPr>
              <w:instrText xml:space="preserve"> PAGEREF _Toc416892814 \h </w:instrText>
            </w:r>
            <w:r w:rsidR="00EA3B22">
              <w:rPr>
                <w:noProof/>
                <w:webHidden/>
              </w:rPr>
            </w:r>
            <w:r w:rsidR="00EA3B22">
              <w:rPr>
                <w:noProof/>
                <w:webHidden/>
              </w:rPr>
              <w:fldChar w:fldCharType="separate"/>
            </w:r>
            <w:r w:rsidR="006D549C">
              <w:rPr>
                <w:noProof/>
                <w:webHidden/>
              </w:rPr>
              <w:t>92</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5" w:history="1">
            <w:r w:rsidR="00EA3B22" w:rsidRPr="0085246E">
              <w:rPr>
                <w:rStyle w:val="af4"/>
                <w:rFonts w:ascii="Times New Roman" w:hAnsi="Times New Roman"/>
                <w:b/>
                <w:bCs/>
                <w:i/>
                <w:iCs/>
                <w:noProof/>
              </w:rPr>
              <w:t>5.6. Сведения о размере вознаграждения и (или) компенсации расходов по органу контроля за финансово-хозяйственной деятельностью эмитента</w:t>
            </w:r>
            <w:r w:rsidR="00EA3B22">
              <w:rPr>
                <w:noProof/>
                <w:webHidden/>
              </w:rPr>
              <w:tab/>
            </w:r>
            <w:r w:rsidR="00EA3B22">
              <w:rPr>
                <w:noProof/>
                <w:webHidden/>
              </w:rPr>
              <w:fldChar w:fldCharType="begin"/>
            </w:r>
            <w:r w:rsidR="00EA3B22">
              <w:rPr>
                <w:noProof/>
                <w:webHidden/>
              </w:rPr>
              <w:instrText xml:space="preserve"> PAGEREF _Toc416892815 \h </w:instrText>
            </w:r>
            <w:r w:rsidR="00EA3B22">
              <w:rPr>
                <w:noProof/>
                <w:webHidden/>
              </w:rPr>
            </w:r>
            <w:r w:rsidR="00EA3B22">
              <w:rPr>
                <w:noProof/>
                <w:webHidden/>
              </w:rPr>
              <w:fldChar w:fldCharType="separate"/>
            </w:r>
            <w:r w:rsidR="006D549C">
              <w:rPr>
                <w:noProof/>
                <w:webHidden/>
              </w:rPr>
              <w:t>94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6" w:history="1">
            <w:r w:rsidR="00EA3B22" w:rsidRPr="0085246E">
              <w:rPr>
                <w:rStyle w:val="af4"/>
                <w:rFonts w:ascii="Times New Roman" w:hAnsi="Times New Roman"/>
                <w:b/>
                <w:bCs/>
                <w:i/>
                <w:iCs/>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EA3B22">
              <w:rPr>
                <w:noProof/>
                <w:webHidden/>
              </w:rPr>
              <w:tab/>
            </w:r>
            <w:r w:rsidR="00EA3B22">
              <w:rPr>
                <w:noProof/>
                <w:webHidden/>
              </w:rPr>
              <w:fldChar w:fldCharType="begin"/>
            </w:r>
            <w:r w:rsidR="00EA3B22">
              <w:rPr>
                <w:noProof/>
                <w:webHidden/>
              </w:rPr>
              <w:instrText xml:space="preserve"> PAGEREF _Toc416892816 \h </w:instrText>
            </w:r>
            <w:r w:rsidR="00EA3B22">
              <w:rPr>
                <w:noProof/>
                <w:webHidden/>
              </w:rPr>
            </w:r>
            <w:r w:rsidR="00EA3B22">
              <w:rPr>
                <w:noProof/>
                <w:webHidden/>
              </w:rPr>
              <w:fldChar w:fldCharType="separate"/>
            </w:r>
            <w:r w:rsidR="006D549C">
              <w:rPr>
                <w:noProof/>
                <w:webHidden/>
              </w:rPr>
              <w:t>94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7" w:history="1">
            <w:r w:rsidR="00EA3B22" w:rsidRPr="0085246E">
              <w:rPr>
                <w:rStyle w:val="af4"/>
                <w:rFonts w:ascii="Times New Roman" w:hAnsi="Times New Roman"/>
                <w:b/>
                <w:bCs/>
                <w:i/>
                <w:iCs/>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sidR="00EA3B22">
              <w:rPr>
                <w:noProof/>
                <w:webHidden/>
              </w:rPr>
              <w:tab/>
            </w:r>
            <w:r w:rsidR="00EA3B22">
              <w:rPr>
                <w:noProof/>
                <w:webHidden/>
              </w:rPr>
              <w:fldChar w:fldCharType="begin"/>
            </w:r>
            <w:r w:rsidR="00EA3B22">
              <w:rPr>
                <w:noProof/>
                <w:webHidden/>
              </w:rPr>
              <w:instrText xml:space="preserve"> PAGEREF _Toc416892817 \h </w:instrText>
            </w:r>
            <w:r w:rsidR="00EA3B22">
              <w:rPr>
                <w:noProof/>
                <w:webHidden/>
              </w:rPr>
            </w:r>
            <w:r w:rsidR="00EA3B22">
              <w:rPr>
                <w:noProof/>
                <w:webHidden/>
              </w:rPr>
              <w:fldChar w:fldCharType="separate"/>
            </w:r>
            <w:r w:rsidR="006D549C">
              <w:rPr>
                <w:noProof/>
                <w:webHidden/>
              </w:rPr>
              <w:t>95</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818" w:history="1">
            <w:r w:rsidR="00EA3B22" w:rsidRPr="0085246E">
              <w:rPr>
                <w:rStyle w:val="af4"/>
                <w:b/>
                <w:noProof/>
              </w:rPr>
              <w:t>VI. Сведения об участниках (акционерах) эмитента и о совершенных эмитентом сделках, в совершении которых имелась заинтересованность</w:t>
            </w:r>
            <w:r w:rsidR="00EA3B22">
              <w:rPr>
                <w:noProof/>
                <w:webHidden/>
              </w:rPr>
              <w:tab/>
            </w:r>
            <w:r w:rsidR="00EA3B22">
              <w:rPr>
                <w:noProof/>
                <w:webHidden/>
              </w:rPr>
              <w:fldChar w:fldCharType="begin"/>
            </w:r>
            <w:r w:rsidR="00EA3B22">
              <w:rPr>
                <w:noProof/>
                <w:webHidden/>
              </w:rPr>
              <w:instrText xml:space="preserve"> PAGEREF _Toc416892818 \h </w:instrText>
            </w:r>
            <w:r w:rsidR="00EA3B22">
              <w:rPr>
                <w:noProof/>
                <w:webHidden/>
              </w:rPr>
            </w:r>
            <w:r w:rsidR="00EA3B22">
              <w:rPr>
                <w:noProof/>
                <w:webHidden/>
              </w:rPr>
              <w:fldChar w:fldCharType="separate"/>
            </w:r>
            <w:r w:rsidR="006D549C">
              <w:rPr>
                <w:noProof/>
                <w:webHidden/>
              </w:rPr>
              <w:t>96</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19" w:history="1">
            <w:r w:rsidR="00EA3B22" w:rsidRPr="0085246E">
              <w:rPr>
                <w:rStyle w:val="af4"/>
                <w:rFonts w:ascii="Times New Roman" w:hAnsi="Times New Roman"/>
                <w:b/>
                <w:bCs/>
                <w:i/>
                <w:iCs/>
                <w:noProof/>
              </w:rPr>
              <w:t>6.1. Сведения об общем количестве акционеров (участников) эмитента</w:t>
            </w:r>
            <w:r w:rsidR="00EA3B22">
              <w:rPr>
                <w:noProof/>
                <w:webHidden/>
              </w:rPr>
              <w:tab/>
            </w:r>
            <w:r w:rsidR="00EA3B22">
              <w:rPr>
                <w:noProof/>
                <w:webHidden/>
              </w:rPr>
              <w:fldChar w:fldCharType="begin"/>
            </w:r>
            <w:r w:rsidR="00EA3B22">
              <w:rPr>
                <w:noProof/>
                <w:webHidden/>
              </w:rPr>
              <w:instrText xml:space="preserve"> PAGEREF _Toc416892819 \h </w:instrText>
            </w:r>
            <w:r w:rsidR="00EA3B22">
              <w:rPr>
                <w:noProof/>
                <w:webHidden/>
              </w:rPr>
            </w:r>
            <w:r w:rsidR="00EA3B22">
              <w:rPr>
                <w:noProof/>
                <w:webHidden/>
              </w:rPr>
              <w:fldChar w:fldCharType="separate"/>
            </w:r>
            <w:r w:rsidR="006D549C">
              <w:rPr>
                <w:noProof/>
                <w:webHidden/>
              </w:rPr>
              <w:t>96</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0" w:history="1">
            <w:r w:rsidR="00EA3B22" w:rsidRPr="0085246E">
              <w:rPr>
                <w:rStyle w:val="af4"/>
                <w:rFonts w:ascii="Times New Roman" w:hAnsi="Times New Roman"/>
                <w:b/>
                <w:bCs/>
                <w:i/>
                <w:iCs/>
                <w:noProof/>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их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r w:rsidR="00EA3B22">
              <w:rPr>
                <w:noProof/>
                <w:webHidden/>
              </w:rPr>
              <w:tab/>
            </w:r>
            <w:r w:rsidR="00EA3B22">
              <w:rPr>
                <w:noProof/>
                <w:webHidden/>
              </w:rPr>
              <w:fldChar w:fldCharType="begin"/>
            </w:r>
            <w:r w:rsidR="00EA3B22">
              <w:rPr>
                <w:noProof/>
                <w:webHidden/>
              </w:rPr>
              <w:instrText xml:space="preserve"> PAGEREF _Toc416892820 \h </w:instrText>
            </w:r>
            <w:r w:rsidR="00EA3B22">
              <w:rPr>
                <w:noProof/>
                <w:webHidden/>
              </w:rPr>
            </w:r>
            <w:r w:rsidR="00EA3B22">
              <w:rPr>
                <w:noProof/>
                <w:webHidden/>
              </w:rPr>
              <w:fldChar w:fldCharType="separate"/>
            </w:r>
            <w:r w:rsidR="006D549C">
              <w:rPr>
                <w:noProof/>
                <w:webHidden/>
              </w:rPr>
              <w:t>96</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1" w:history="1">
            <w:r w:rsidR="00EA3B22" w:rsidRPr="0085246E">
              <w:rPr>
                <w:rStyle w:val="af4"/>
                <w:rFonts w:ascii="Times New Roman" w:hAnsi="Times New Roman"/>
                <w:b/>
                <w:bCs/>
                <w:i/>
                <w:iCs/>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EA3B22">
              <w:rPr>
                <w:noProof/>
                <w:webHidden/>
              </w:rPr>
              <w:tab/>
            </w:r>
            <w:r w:rsidR="00EA3B22">
              <w:rPr>
                <w:noProof/>
                <w:webHidden/>
              </w:rPr>
              <w:fldChar w:fldCharType="begin"/>
            </w:r>
            <w:r w:rsidR="00EA3B22">
              <w:rPr>
                <w:noProof/>
                <w:webHidden/>
              </w:rPr>
              <w:instrText xml:space="preserve"> PAGEREF _Toc416892821 \h </w:instrText>
            </w:r>
            <w:r w:rsidR="00EA3B22">
              <w:rPr>
                <w:noProof/>
                <w:webHidden/>
              </w:rPr>
            </w:r>
            <w:r w:rsidR="00EA3B22">
              <w:rPr>
                <w:noProof/>
                <w:webHidden/>
              </w:rPr>
              <w:fldChar w:fldCharType="separate"/>
            </w:r>
            <w:r w:rsidR="006D549C">
              <w:rPr>
                <w:noProof/>
                <w:webHidden/>
              </w:rPr>
              <w:t>103</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2" w:history="1">
            <w:r w:rsidR="00EA3B22" w:rsidRPr="0085246E">
              <w:rPr>
                <w:rStyle w:val="af4"/>
                <w:rFonts w:ascii="Times New Roman" w:hAnsi="Times New Roman"/>
                <w:b/>
                <w:bCs/>
                <w:i/>
                <w:iCs/>
                <w:noProof/>
              </w:rPr>
              <w:t>6.4. Сведения об ограничениях на участие в уставном капитале эмитента</w:t>
            </w:r>
            <w:r w:rsidR="00EA3B22">
              <w:rPr>
                <w:noProof/>
                <w:webHidden/>
              </w:rPr>
              <w:tab/>
            </w:r>
            <w:r w:rsidR="00EA3B22">
              <w:rPr>
                <w:noProof/>
                <w:webHidden/>
              </w:rPr>
              <w:fldChar w:fldCharType="begin"/>
            </w:r>
            <w:r w:rsidR="00EA3B22">
              <w:rPr>
                <w:noProof/>
                <w:webHidden/>
              </w:rPr>
              <w:instrText xml:space="preserve"> PAGEREF _Toc416892822 \h </w:instrText>
            </w:r>
            <w:r w:rsidR="00EA3B22">
              <w:rPr>
                <w:noProof/>
                <w:webHidden/>
              </w:rPr>
            </w:r>
            <w:r w:rsidR="00EA3B22">
              <w:rPr>
                <w:noProof/>
                <w:webHidden/>
              </w:rPr>
              <w:fldChar w:fldCharType="separate"/>
            </w:r>
            <w:r w:rsidR="006D549C">
              <w:rPr>
                <w:noProof/>
                <w:webHidden/>
              </w:rPr>
              <w:t>104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3" w:history="1">
            <w:r w:rsidR="00EA3B22" w:rsidRPr="0085246E">
              <w:rPr>
                <w:rStyle w:val="af4"/>
                <w:rFonts w:ascii="Times New Roman" w:hAnsi="Times New Roman"/>
                <w:b/>
                <w:bCs/>
                <w:i/>
                <w:iCs/>
                <w:noProof/>
              </w:rPr>
              <w:t>6.5. Сведения об изменениях в составе и размере участия акционеров (участников) эмитента, владеющих не менее чем 5 процентами его уставного капитала или не менее чем 5 процентами его обыкновенных акций</w:t>
            </w:r>
            <w:r w:rsidR="00EA3B22">
              <w:rPr>
                <w:noProof/>
                <w:webHidden/>
              </w:rPr>
              <w:tab/>
            </w:r>
            <w:r w:rsidR="00EA3B22">
              <w:rPr>
                <w:noProof/>
                <w:webHidden/>
              </w:rPr>
              <w:fldChar w:fldCharType="begin"/>
            </w:r>
            <w:r w:rsidR="00EA3B22">
              <w:rPr>
                <w:noProof/>
                <w:webHidden/>
              </w:rPr>
              <w:instrText xml:space="preserve"> PAGEREF _Toc416892823 \h </w:instrText>
            </w:r>
            <w:r w:rsidR="00EA3B22">
              <w:rPr>
                <w:noProof/>
                <w:webHidden/>
              </w:rPr>
            </w:r>
            <w:r w:rsidR="00EA3B22">
              <w:rPr>
                <w:noProof/>
                <w:webHidden/>
              </w:rPr>
              <w:fldChar w:fldCharType="separate"/>
            </w:r>
            <w:r w:rsidR="006D549C">
              <w:rPr>
                <w:noProof/>
                <w:webHidden/>
              </w:rPr>
              <w:t>104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4" w:history="1">
            <w:r w:rsidR="00EA3B22" w:rsidRPr="0085246E">
              <w:rPr>
                <w:rStyle w:val="af4"/>
                <w:rFonts w:ascii="Times New Roman" w:hAnsi="Times New Roman"/>
                <w:b/>
                <w:bCs/>
                <w:i/>
                <w:iCs/>
                <w:noProof/>
              </w:rPr>
              <w:t>6.6. Сведения о совершенных эмитентом сделках, в совершении которых имелась заинтересованность</w:t>
            </w:r>
            <w:r w:rsidR="00EA3B22">
              <w:rPr>
                <w:noProof/>
                <w:webHidden/>
              </w:rPr>
              <w:tab/>
            </w:r>
            <w:r w:rsidR="00EA3B22">
              <w:rPr>
                <w:noProof/>
                <w:webHidden/>
              </w:rPr>
              <w:fldChar w:fldCharType="begin"/>
            </w:r>
            <w:r w:rsidR="00EA3B22">
              <w:rPr>
                <w:noProof/>
                <w:webHidden/>
              </w:rPr>
              <w:instrText xml:space="preserve"> PAGEREF _Toc416892824 \h </w:instrText>
            </w:r>
            <w:r w:rsidR="00EA3B22">
              <w:rPr>
                <w:noProof/>
                <w:webHidden/>
              </w:rPr>
            </w:r>
            <w:r w:rsidR="00EA3B22">
              <w:rPr>
                <w:noProof/>
                <w:webHidden/>
              </w:rPr>
              <w:fldChar w:fldCharType="separate"/>
            </w:r>
            <w:r w:rsidR="006D549C">
              <w:rPr>
                <w:noProof/>
                <w:webHidden/>
              </w:rPr>
              <w:t>112</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5" w:history="1">
            <w:r w:rsidR="00EA3B22" w:rsidRPr="0085246E">
              <w:rPr>
                <w:rStyle w:val="af4"/>
                <w:rFonts w:ascii="Times New Roman" w:hAnsi="Times New Roman"/>
                <w:b/>
                <w:bCs/>
                <w:i/>
                <w:iCs/>
                <w:noProof/>
              </w:rPr>
              <w:t>6.7. Сведения о размере дебиторской задолженности</w:t>
            </w:r>
            <w:r w:rsidR="00EA3B22">
              <w:rPr>
                <w:noProof/>
                <w:webHidden/>
              </w:rPr>
              <w:tab/>
            </w:r>
            <w:r w:rsidR="00EA3B22">
              <w:rPr>
                <w:noProof/>
                <w:webHidden/>
              </w:rPr>
              <w:fldChar w:fldCharType="begin"/>
            </w:r>
            <w:r w:rsidR="00EA3B22">
              <w:rPr>
                <w:noProof/>
                <w:webHidden/>
              </w:rPr>
              <w:instrText xml:space="preserve"> PAGEREF _Toc416892825 \h </w:instrText>
            </w:r>
            <w:r w:rsidR="00EA3B22">
              <w:rPr>
                <w:noProof/>
                <w:webHidden/>
              </w:rPr>
            </w:r>
            <w:r w:rsidR="00EA3B22">
              <w:rPr>
                <w:noProof/>
                <w:webHidden/>
              </w:rPr>
              <w:fldChar w:fldCharType="separate"/>
            </w:r>
            <w:r w:rsidR="006D549C">
              <w:rPr>
                <w:noProof/>
                <w:webHidden/>
              </w:rPr>
              <w:t>123</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826" w:history="1">
            <w:r w:rsidR="00EA3B22" w:rsidRPr="0085246E">
              <w:rPr>
                <w:rStyle w:val="af4"/>
                <w:b/>
                <w:bCs/>
                <w:noProof/>
                <w:kern w:val="32"/>
              </w:rPr>
              <w:t>VII. Бухгалтерская отчетность эмитента и иная финансовая информация</w:t>
            </w:r>
            <w:r w:rsidR="00EA3B22">
              <w:rPr>
                <w:noProof/>
                <w:webHidden/>
              </w:rPr>
              <w:tab/>
            </w:r>
            <w:r w:rsidR="00EA3B22">
              <w:rPr>
                <w:noProof/>
                <w:webHidden/>
              </w:rPr>
              <w:fldChar w:fldCharType="begin"/>
            </w:r>
            <w:r w:rsidR="00EA3B22">
              <w:rPr>
                <w:noProof/>
                <w:webHidden/>
              </w:rPr>
              <w:instrText xml:space="preserve"> PAGEREF _Toc416892826 \h </w:instrText>
            </w:r>
            <w:r w:rsidR="00EA3B22">
              <w:rPr>
                <w:noProof/>
                <w:webHidden/>
              </w:rPr>
            </w:r>
            <w:r w:rsidR="00EA3B22">
              <w:rPr>
                <w:noProof/>
                <w:webHidden/>
              </w:rPr>
              <w:fldChar w:fldCharType="separate"/>
            </w:r>
            <w:r w:rsidR="006D549C">
              <w:rPr>
                <w:noProof/>
                <w:webHidden/>
              </w:rPr>
              <w:t>124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7" w:history="1">
            <w:r w:rsidR="00EA3B22" w:rsidRPr="0085246E">
              <w:rPr>
                <w:rStyle w:val="af4"/>
                <w:rFonts w:ascii="Times New Roman" w:hAnsi="Times New Roman"/>
                <w:b/>
                <w:bCs/>
                <w:i/>
                <w:iCs/>
                <w:noProof/>
              </w:rPr>
              <w:t>7.1. Годовая бухгалтерская (финансовая) отчетность эмитента</w:t>
            </w:r>
            <w:r w:rsidR="00EA3B22">
              <w:rPr>
                <w:noProof/>
                <w:webHidden/>
              </w:rPr>
              <w:tab/>
            </w:r>
            <w:r w:rsidR="00EA3B22">
              <w:rPr>
                <w:noProof/>
                <w:webHidden/>
              </w:rPr>
              <w:fldChar w:fldCharType="begin"/>
            </w:r>
            <w:r w:rsidR="00EA3B22">
              <w:rPr>
                <w:noProof/>
                <w:webHidden/>
              </w:rPr>
              <w:instrText xml:space="preserve"> PAGEREF _Toc416892827 \h </w:instrText>
            </w:r>
            <w:r w:rsidR="00EA3B22">
              <w:rPr>
                <w:noProof/>
                <w:webHidden/>
              </w:rPr>
            </w:r>
            <w:r w:rsidR="00EA3B22">
              <w:rPr>
                <w:noProof/>
                <w:webHidden/>
              </w:rPr>
              <w:fldChar w:fldCharType="separate"/>
            </w:r>
            <w:r w:rsidR="006D549C">
              <w:rPr>
                <w:noProof/>
                <w:webHidden/>
              </w:rPr>
              <w:t>124</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8" w:history="1">
            <w:r w:rsidR="00EA3B22" w:rsidRPr="0085246E">
              <w:rPr>
                <w:rStyle w:val="af4"/>
                <w:rFonts w:ascii="Times New Roman" w:hAnsi="Times New Roman"/>
                <w:b/>
                <w:bCs/>
                <w:i/>
                <w:iCs/>
                <w:noProof/>
              </w:rPr>
              <w:t>7.2. Промежуточная бухгалтерская отчетность эмитента</w:t>
            </w:r>
            <w:r w:rsidR="00EA3B22">
              <w:rPr>
                <w:noProof/>
                <w:webHidden/>
              </w:rPr>
              <w:tab/>
            </w:r>
            <w:r w:rsidR="00EA3B22">
              <w:rPr>
                <w:noProof/>
                <w:webHidden/>
              </w:rPr>
              <w:fldChar w:fldCharType="begin"/>
            </w:r>
            <w:r w:rsidR="00EA3B22">
              <w:rPr>
                <w:noProof/>
                <w:webHidden/>
              </w:rPr>
              <w:instrText xml:space="preserve"> PAGEREF _Toc416892828 \h </w:instrText>
            </w:r>
            <w:r w:rsidR="00EA3B22">
              <w:rPr>
                <w:noProof/>
                <w:webHidden/>
              </w:rPr>
            </w:r>
            <w:r w:rsidR="00EA3B22">
              <w:rPr>
                <w:noProof/>
                <w:webHidden/>
              </w:rPr>
              <w:fldChar w:fldCharType="separate"/>
            </w:r>
            <w:r w:rsidR="006D549C">
              <w:rPr>
                <w:noProof/>
                <w:webHidden/>
              </w:rPr>
              <w:t>125</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29" w:history="1">
            <w:r w:rsidR="00EA3B22" w:rsidRPr="0085246E">
              <w:rPr>
                <w:rStyle w:val="af4"/>
                <w:rFonts w:ascii="Times New Roman" w:hAnsi="Times New Roman"/>
                <w:b/>
                <w:bCs/>
                <w:i/>
                <w:iCs/>
                <w:noProof/>
              </w:rPr>
              <w:t xml:space="preserve">7.3. Консолидированная финансовая отчетность эмитента </w:t>
            </w:r>
            <w:r w:rsidR="00EA3B22">
              <w:rPr>
                <w:noProof/>
                <w:webHidden/>
              </w:rPr>
              <w:tab/>
            </w:r>
            <w:r w:rsidR="00EA3B22">
              <w:rPr>
                <w:noProof/>
                <w:webHidden/>
              </w:rPr>
              <w:fldChar w:fldCharType="begin"/>
            </w:r>
            <w:r w:rsidR="00EA3B22">
              <w:rPr>
                <w:noProof/>
                <w:webHidden/>
              </w:rPr>
              <w:instrText xml:space="preserve"> PAGEREF _Toc416892829 \h </w:instrText>
            </w:r>
            <w:r w:rsidR="00EA3B22">
              <w:rPr>
                <w:noProof/>
                <w:webHidden/>
              </w:rPr>
            </w:r>
            <w:r w:rsidR="00EA3B22">
              <w:rPr>
                <w:noProof/>
                <w:webHidden/>
              </w:rPr>
              <w:fldChar w:fldCharType="separate"/>
            </w:r>
            <w:r w:rsidR="006D549C">
              <w:rPr>
                <w:noProof/>
                <w:webHidden/>
              </w:rPr>
              <w:t>125</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0" w:history="1">
            <w:r w:rsidR="00EA3B22" w:rsidRPr="0085246E">
              <w:rPr>
                <w:rStyle w:val="af4"/>
                <w:rFonts w:ascii="Times New Roman" w:hAnsi="Times New Roman"/>
                <w:b/>
                <w:bCs/>
                <w:i/>
                <w:iCs/>
                <w:noProof/>
              </w:rPr>
              <w:t>7.4. Сведения об учетной политике эмитента</w:t>
            </w:r>
            <w:r w:rsidR="00EA3B22">
              <w:rPr>
                <w:noProof/>
                <w:webHidden/>
              </w:rPr>
              <w:tab/>
            </w:r>
            <w:r w:rsidR="00EA3B22">
              <w:rPr>
                <w:noProof/>
                <w:webHidden/>
              </w:rPr>
              <w:fldChar w:fldCharType="begin"/>
            </w:r>
            <w:r w:rsidR="00EA3B22">
              <w:rPr>
                <w:noProof/>
                <w:webHidden/>
              </w:rPr>
              <w:instrText xml:space="preserve"> PAGEREF _Toc416892830 \h </w:instrText>
            </w:r>
            <w:r w:rsidR="00EA3B22">
              <w:rPr>
                <w:noProof/>
                <w:webHidden/>
              </w:rPr>
            </w:r>
            <w:r w:rsidR="00EA3B22">
              <w:rPr>
                <w:noProof/>
                <w:webHidden/>
              </w:rPr>
              <w:fldChar w:fldCharType="separate"/>
            </w:r>
            <w:r w:rsidR="006D549C">
              <w:rPr>
                <w:noProof/>
                <w:webHidden/>
              </w:rPr>
              <w:t>127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1" w:history="1">
            <w:r w:rsidR="00EA3B22" w:rsidRPr="0085246E">
              <w:rPr>
                <w:rStyle w:val="af4"/>
                <w:rFonts w:ascii="Times New Roman" w:hAnsi="Times New Roman"/>
                <w:b/>
                <w:bCs/>
                <w:i/>
                <w:iCs/>
                <w:noProof/>
              </w:rPr>
              <w:t>7.5. Сведения об общей сумме экспорта, а также о доле, которую составляет экспорт в общем объеме продаж</w:t>
            </w:r>
            <w:r w:rsidR="00EA3B22">
              <w:rPr>
                <w:noProof/>
                <w:webHidden/>
              </w:rPr>
              <w:tab/>
            </w:r>
            <w:r w:rsidR="00EA3B22">
              <w:rPr>
                <w:noProof/>
                <w:webHidden/>
              </w:rPr>
              <w:fldChar w:fldCharType="begin"/>
            </w:r>
            <w:r w:rsidR="00EA3B22">
              <w:rPr>
                <w:noProof/>
                <w:webHidden/>
              </w:rPr>
              <w:instrText xml:space="preserve"> PAGEREF _Toc416892831 \h </w:instrText>
            </w:r>
            <w:r w:rsidR="00EA3B22">
              <w:rPr>
                <w:noProof/>
                <w:webHidden/>
              </w:rPr>
            </w:r>
            <w:r w:rsidR="00EA3B22">
              <w:rPr>
                <w:noProof/>
                <w:webHidden/>
              </w:rPr>
              <w:fldChar w:fldCharType="separate"/>
            </w:r>
            <w:r w:rsidR="006D549C">
              <w:rPr>
                <w:noProof/>
                <w:webHidden/>
              </w:rPr>
              <w:t>127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2" w:history="1">
            <w:r w:rsidR="00EA3B22" w:rsidRPr="0085246E">
              <w:rPr>
                <w:rStyle w:val="af4"/>
                <w:rFonts w:ascii="Times New Roman" w:hAnsi="Times New Roman"/>
                <w:b/>
                <w:bCs/>
                <w:i/>
                <w:iCs/>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EA3B22">
              <w:rPr>
                <w:noProof/>
                <w:webHidden/>
              </w:rPr>
              <w:tab/>
            </w:r>
            <w:r w:rsidR="00EA3B22">
              <w:rPr>
                <w:noProof/>
                <w:webHidden/>
              </w:rPr>
              <w:fldChar w:fldCharType="begin"/>
            </w:r>
            <w:r w:rsidR="00EA3B22">
              <w:rPr>
                <w:noProof/>
                <w:webHidden/>
              </w:rPr>
              <w:instrText xml:space="preserve"> PAGEREF _Toc416892832 \h </w:instrText>
            </w:r>
            <w:r w:rsidR="00EA3B22">
              <w:rPr>
                <w:noProof/>
                <w:webHidden/>
              </w:rPr>
            </w:r>
            <w:r w:rsidR="00EA3B22">
              <w:rPr>
                <w:noProof/>
                <w:webHidden/>
              </w:rPr>
              <w:fldChar w:fldCharType="separate"/>
            </w:r>
            <w:r w:rsidR="006D549C">
              <w:rPr>
                <w:noProof/>
                <w:webHidden/>
              </w:rPr>
              <w:t>127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3" w:history="1">
            <w:r w:rsidR="00EA3B22" w:rsidRPr="0085246E">
              <w:rPr>
                <w:rStyle w:val="af4"/>
                <w:rFonts w:ascii="Times New Roman" w:hAnsi="Times New Roman"/>
                <w:b/>
                <w:bCs/>
                <w:i/>
                <w:iCs/>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EA3B22">
              <w:rPr>
                <w:noProof/>
                <w:webHidden/>
              </w:rPr>
              <w:tab/>
            </w:r>
            <w:r w:rsidR="00EA3B22">
              <w:rPr>
                <w:noProof/>
                <w:webHidden/>
              </w:rPr>
              <w:fldChar w:fldCharType="begin"/>
            </w:r>
            <w:r w:rsidR="00EA3B22">
              <w:rPr>
                <w:noProof/>
                <w:webHidden/>
              </w:rPr>
              <w:instrText xml:space="preserve"> PAGEREF _Toc416892833 \h </w:instrText>
            </w:r>
            <w:r w:rsidR="00EA3B22">
              <w:rPr>
                <w:noProof/>
                <w:webHidden/>
              </w:rPr>
            </w:r>
            <w:r w:rsidR="00EA3B22">
              <w:rPr>
                <w:noProof/>
                <w:webHidden/>
              </w:rPr>
              <w:fldChar w:fldCharType="separate"/>
            </w:r>
            <w:r w:rsidR="006D549C">
              <w:rPr>
                <w:noProof/>
                <w:webHidden/>
              </w:rPr>
              <w:t>127</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834" w:history="1">
            <w:r w:rsidR="00EA3B22" w:rsidRPr="0085246E">
              <w:rPr>
                <w:rStyle w:val="af4"/>
                <w:b/>
                <w:bCs/>
                <w:noProof/>
                <w:kern w:val="32"/>
              </w:rPr>
              <w:t>VIII. Сведения о размещаемых ценных бумагах, а также об объеме, о сроке, об условиях и о порядке их размещения</w:t>
            </w:r>
            <w:r w:rsidR="00EA3B22">
              <w:rPr>
                <w:noProof/>
                <w:webHidden/>
              </w:rPr>
              <w:tab/>
            </w:r>
            <w:r w:rsidR="00EA3B22">
              <w:rPr>
                <w:noProof/>
                <w:webHidden/>
              </w:rPr>
              <w:fldChar w:fldCharType="begin"/>
            </w:r>
            <w:r w:rsidR="00EA3B22">
              <w:rPr>
                <w:noProof/>
                <w:webHidden/>
              </w:rPr>
              <w:instrText xml:space="preserve"> PAGEREF _Toc416892834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5" w:history="1">
            <w:r w:rsidR="00EA3B22" w:rsidRPr="0085246E">
              <w:rPr>
                <w:rStyle w:val="af4"/>
                <w:rFonts w:ascii="Times New Roman" w:hAnsi="Times New Roman"/>
                <w:b/>
                <w:bCs/>
                <w:i/>
                <w:iCs/>
                <w:noProof/>
              </w:rPr>
              <w:t>8.1. Вид, категория (тип) ценных бумаг</w:t>
            </w:r>
            <w:r w:rsidR="00EA3B22">
              <w:rPr>
                <w:noProof/>
                <w:webHidden/>
              </w:rPr>
              <w:tab/>
            </w:r>
            <w:r w:rsidR="00EA3B22">
              <w:rPr>
                <w:noProof/>
                <w:webHidden/>
              </w:rPr>
              <w:fldChar w:fldCharType="begin"/>
            </w:r>
            <w:r w:rsidR="00EA3B22">
              <w:rPr>
                <w:noProof/>
                <w:webHidden/>
              </w:rPr>
              <w:instrText xml:space="preserve"> PAGEREF _Toc416892835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6" w:history="1">
            <w:r w:rsidR="00EA3B22" w:rsidRPr="0085246E">
              <w:rPr>
                <w:rStyle w:val="af4"/>
                <w:rFonts w:ascii="Times New Roman" w:hAnsi="Times New Roman"/>
                <w:b/>
                <w:bCs/>
                <w:i/>
                <w:iCs/>
                <w:noProof/>
              </w:rPr>
              <w:t>8.2. Форма ценных бумаг</w:t>
            </w:r>
            <w:r w:rsidR="00EA3B22">
              <w:rPr>
                <w:noProof/>
                <w:webHidden/>
              </w:rPr>
              <w:tab/>
            </w:r>
            <w:r w:rsidR="00EA3B22">
              <w:rPr>
                <w:noProof/>
                <w:webHidden/>
              </w:rPr>
              <w:fldChar w:fldCharType="begin"/>
            </w:r>
            <w:r w:rsidR="00EA3B22">
              <w:rPr>
                <w:noProof/>
                <w:webHidden/>
              </w:rPr>
              <w:instrText xml:space="preserve"> PAGEREF _Toc416892836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7" w:history="1">
            <w:r w:rsidR="00EA3B22" w:rsidRPr="0085246E">
              <w:rPr>
                <w:rStyle w:val="af4"/>
                <w:rFonts w:ascii="Times New Roman" w:hAnsi="Times New Roman"/>
                <w:b/>
                <w:bCs/>
                <w:i/>
                <w:iCs/>
                <w:noProof/>
              </w:rPr>
              <w:t>8.3. Указание на обязательное централизованное хранение</w:t>
            </w:r>
            <w:r w:rsidR="00EA3B22">
              <w:rPr>
                <w:noProof/>
                <w:webHidden/>
              </w:rPr>
              <w:tab/>
            </w:r>
            <w:r w:rsidR="00EA3B22">
              <w:rPr>
                <w:noProof/>
                <w:webHidden/>
              </w:rPr>
              <w:fldChar w:fldCharType="begin"/>
            </w:r>
            <w:r w:rsidR="00EA3B22">
              <w:rPr>
                <w:noProof/>
                <w:webHidden/>
              </w:rPr>
              <w:instrText xml:space="preserve"> PAGEREF _Toc416892837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8" w:history="1">
            <w:r w:rsidR="00EA3B22" w:rsidRPr="0085246E">
              <w:rPr>
                <w:rStyle w:val="af4"/>
                <w:rFonts w:ascii="Times New Roman" w:hAnsi="Times New Roman"/>
                <w:b/>
                <w:bCs/>
                <w:i/>
                <w:iCs/>
                <w:noProof/>
              </w:rPr>
              <w:t>8.4. Номинальная стоимость каждой ценной бумаги выпуска (дополнительного выпуска)</w:t>
            </w:r>
            <w:r w:rsidR="00EA3B22">
              <w:rPr>
                <w:noProof/>
                <w:webHidden/>
              </w:rPr>
              <w:tab/>
            </w:r>
            <w:r w:rsidR="00EA3B22">
              <w:rPr>
                <w:noProof/>
                <w:webHidden/>
              </w:rPr>
              <w:fldChar w:fldCharType="begin"/>
            </w:r>
            <w:r w:rsidR="00EA3B22">
              <w:rPr>
                <w:noProof/>
                <w:webHidden/>
              </w:rPr>
              <w:instrText xml:space="preserve"> PAGEREF _Toc416892838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39" w:history="1">
            <w:r w:rsidR="00EA3B22" w:rsidRPr="0085246E">
              <w:rPr>
                <w:rStyle w:val="af4"/>
                <w:rFonts w:ascii="Times New Roman" w:hAnsi="Times New Roman"/>
                <w:b/>
                <w:bCs/>
                <w:i/>
                <w:iCs/>
                <w:noProof/>
              </w:rPr>
              <w:t>8.5. Количество ценных бумаг выпуска (дополнительного выпуска):</w:t>
            </w:r>
            <w:r w:rsidR="00EA3B22">
              <w:rPr>
                <w:noProof/>
                <w:webHidden/>
              </w:rPr>
              <w:tab/>
            </w:r>
            <w:r w:rsidR="00EA3B22">
              <w:rPr>
                <w:noProof/>
                <w:webHidden/>
              </w:rPr>
              <w:fldChar w:fldCharType="begin"/>
            </w:r>
            <w:r w:rsidR="00EA3B22">
              <w:rPr>
                <w:noProof/>
                <w:webHidden/>
              </w:rPr>
              <w:instrText xml:space="preserve"> PAGEREF _Toc416892839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40" w:history="1">
            <w:r w:rsidR="00EA3B22" w:rsidRPr="0085246E">
              <w:rPr>
                <w:rStyle w:val="af4"/>
                <w:rFonts w:ascii="Times New Roman" w:hAnsi="Times New Roman"/>
                <w:b/>
                <w:bCs/>
                <w:i/>
                <w:iCs/>
                <w:noProof/>
              </w:rPr>
              <w:t>8.6. Общее количество ценных бумаг данного выпуска, размещенных ранее:</w:t>
            </w:r>
            <w:r w:rsidR="00EA3B22">
              <w:rPr>
                <w:noProof/>
                <w:webHidden/>
              </w:rPr>
              <w:tab/>
            </w:r>
            <w:r w:rsidR="00EA3B22">
              <w:rPr>
                <w:noProof/>
                <w:webHidden/>
              </w:rPr>
              <w:fldChar w:fldCharType="begin"/>
            </w:r>
            <w:r w:rsidR="00EA3B22">
              <w:rPr>
                <w:noProof/>
                <w:webHidden/>
              </w:rPr>
              <w:instrText xml:space="preserve"> PAGEREF _Toc416892840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41" w:history="1">
            <w:r w:rsidR="00EA3B22" w:rsidRPr="0085246E">
              <w:rPr>
                <w:rStyle w:val="af4"/>
                <w:rFonts w:ascii="Times New Roman" w:hAnsi="Times New Roman"/>
                <w:b/>
                <w:bCs/>
                <w:i/>
                <w:iCs/>
                <w:noProof/>
              </w:rPr>
              <w:t>8.7. Права владельца каждой ценной бумаги дополнительного выпуска</w:t>
            </w:r>
            <w:r w:rsidR="00EA3B22">
              <w:rPr>
                <w:noProof/>
                <w:webHidden/>
              </w:rPr>
              <w:tab/>
            </w:r>
            <w:r w:rsidR="00EA3B22">
              <w:rPr>
                <w:noProof/>
                <w:webHidden/>
              </w:rPr>
              <w:fldChar w:fldCharType="begin"/>
            </w:r>
            <w:r w:rsidR="00EA3B22">
              <w:rPr>
                <w:noProof/>
                <w:webHidden/>
              </w:rPr>
              <w:instrText xml:space="preserve"> PAGEREF _Toc416892841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42" w:history="1">
            <w:r w:rsidR="00EA3B22" w:rsidRPr="0085246E">
              <w:rPr>
                <w:rStyle w:val="af4"/>
                <w:rFonts w:ascii="Times New Roman" w:hAnsi="Times New Roman"/>
                <w:b/>
                <w:bCs/>
                <w:i/>
                <w:iCs/>
                <w:noProof/>
              </w:rPr>
              <w:t>8.8. Условия и порядок размещения ценных бумаг выпуска (дополнительного выпуска)</w:t>
            </w:r>
            <w:r w:rsidR="00EA3B22">
              <w:rPr>
                <w:noProof/>
                <w:webHidden/>
              </w:rPr>
              <w:tab/>
            </w:r>
            <w:r w:rsidR="00EA3B22">
              <w:rPr>
                <w:noProof/>
                <w:webHidden/>
              </w:rPr>
              <w:fldChar w:fldCharType="begin"/>
            </w:r>
            <w:r w:rsidR="00EA3B22">
              <w:rPr>
                <w:noProof/>
                <w:webHidden/>
              </w:rPr>
              <w:instrText xml:space="preserve"> PAGEREF _Toc416892842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43" w:history="1">
            <w:r w:rsidR="00EA3B22" w:rsidRPr="0085246E">
              <w:rPr>
                <w:rStyle w:val="af4"/>
                <w:rFonts w:ascii="Times New Roman" w:hAnsi="Times New Roman"/>
                <w:bCs/>
                <w:i/>
                <w:noProof/>
              </w:rPr>
              <w:t>8.8.1. Способ размещения ценных бумаг</w:t>
            </w:r>
            <w:r w:rsidR="00EA3B22">
              <w:rPr>
                <w:noProof/>
                <w:webHidden/>
              </w:rPr>
              <w:tab/>
            </w:r>
            <w:r w:rsidR="00EA3B22">
              <w:rPr>
                <w:noProof/>
                <w:webHidden/>
              </w:rPr>
              <w:fldChar w:fldCharType="begin"/>
            </w:r>
            <w:r w:rsidR="00EA3B22">
              <w:rPr>
                <w:noProof/>
                <w:webHidden/>
              </w:rPr>
              <w:instrText xml:space="preserve"> PAGEREF _Toc416892843 \h </w:instrText>
            </w:r>
            <w:r w:rsidR="00EA3B22">
              <w:rPr>
                <w:noProof/>
                <w:webHidden/>
              </w:rPr>
            </w:r>
            <w:r w:rsidR="00EA3B22">
              <w:rPr>
                <w:noProof/>
                <w:webHidden/>
              </w:rPr>
              <w:fldChar w:fldCharType="separate"/>
            </w:r>
            <w:r w:rsidR="006D549C">
              <w:rPr>
                <w:noProof/>
                <w:webHidden/>
              </w:rPr>
              <w:t>130</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44" w:history="1">
            <w:r w:rsidR="00EA3B22" w:rsidRPr="0085246E">
              <w:rPr>
                <w:rStyle w:val="af4"/>
                <w:rFonts w:ascii="Times New Roman" w:hAnsi="Times New Roman"/>
                <w:bCs/>
                <w:i/>
                <w:noProof/>
              </w:rPr>
              <w:t>8.8.2. Срок размещения ценных бумаг</w:t>
            </w:r>
            <w:r w:rsidR="00EA3B22">
              <w:rPr>
                <w:noProof/>
                <w:webHidden/>
              </w:rPr>
              <w:tab/>
            </w:r>
            <w:r w:rsidR="00EA3B22">
              <w:rPr>
                <w:noProof/>
                <w:webHidden/>
              </w:rPr>
              <w:fldChar w:fldCharType="begin"/>
            </w:r>
            <w:r w:rsidR="00EA3B22">
              <w:rPr>
                <w:noProof/>
                <w:webHidden/>
              </w:rPr>
              <w:instrText xml:space="preserve"> PAGEREF _Toc416892844 \h </w:instrText>
            </w:r>
            <w:r w:rsidR="00EA3B22">
              <w:rPr>
                <w:noProof/>
                <w:webHidden/>
              </w:rPr>
            </w:r>
            <w:r w:rsidR="00EA3B22">
              <w:rPr>
                <w:noProof/>
                <w:webHidden/>
              </w:rPr>
              <w:fldChar w:fldCharType="separate"/>
            </w:r>
            <w:r w:rsidR="006D549C">
              <w:rPr>
                <w:noProof/>
                <w:webHidden/>
              </w:rPr>
              <w:t>131</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45" w:history="1">
            <w:r w:rsidR="00EA3B22" w:rsidRPr="0085246E">
              <w:rPr>
                <w:rStyle w:val="af4"/>
                <w:rFonts w:ascii="Times New Roman" w:hAnsi="Times New Roman"/>
                <w:bCs/>
                <w:i/>
                <w:noProof/>
              </w:rPr>
              <w:t>8.8.3. Порядок размещения ценных бумаг</w:t>
            </w:r>
            <w:r w:rsidR="00EA3B22">
              <w:rPr>
                <w:noProof/>
                <w:webHidden/>
              </w:rPr>
              <w:tab/>
            </w:r>
            <w:r w:rsidR="00EA3B22">
              <w:rPr>
                <w:noProof/>
                <w:webHidden/>
              </w:rPr>
              <w:fldChar w:fldCharType="begin"/>
            </w:r>
            <w:r w:rsidR="00EA3B22">
              <w:rPr>
                <w:noProof/>
                <w:webHidden/>
              </w:rPr>
              <w:instrText xml:space="preserve"> PAGEREF _Toc416892845 \h </w:instrText>
            </w:r>
            <w:r w:rsidR="00EA3B22">
              <w:rPr>
                <w:noProof/>
                <w:webHidden/>
              </w:rPr>
            </w:r>
            <w:r w:rsidR="00EA3B22">
              <w:rPr>
                <w:noProof/>
                <w:webHidden/>
              </w:rPr>
              <w:fldChar w:fldCharType="separate"/>
            </w:r>
            <w:r w:rsidR="006D549C">
              <w:rPr>
                <w:noProof/>
                <w:webHidden/>
              </w:rPr>
              <w:t>132</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46" w:history="1">
            <w:r w:rsidR="00EA3B22" w:rsidRPr="0085246E">
              <w:rPr>
                <w:rStyle w:val="af4"/>
                <w:rFonts w:ascii="Times New Roman" w:hAnsi="Times New Roman"/>
                <w:bCs/>
                <w:i/>
                <w:noProof/>
              </w:rPr>
              <w:t>8.8.4. Цена (порядок определения цены) размещения эмиссионных ценных бумаг</w:t>
            </w:r>
            <w:r w:rsidR="00EA3B22">
              <w:rPr>
                <w:noProof/>
                <w:webHidden/>
              </w:rPr>
              <w:tab/>
            </w:r>
            <w:r w:rsidR="00EA3B22">
              <w:rPr>
                <w:noProof/>
                <w:webHidden/>
              </w:rPr>
              <w:fldChar w:fldCharType="begin"/>
            </w:r>
            <w:r w:rsidR="00EA3B22">
              <w:rPr>
                <w:noProof/>
                <w:webHidden/>
              </w:rPr>
              <w:instrText xml:space="preserve"> PAGEREF _Toc416892846 \h </w:instrText>
            </w:r>
            <w:r w:rsidR="00EA3B22">
              <w:rPr>
                <w:noProof/>
                <w:webHidden/>
              </w:rPr>
            </w:r>
            <w:r w:rsidR="00EA3B22">
              <w:rPr>
                <w:noProof/>
                <w:webHidden/>
              </w:rPr>
              <w:fldChar w:fldCharType="separate"/>
            </w:r>
            <w:r w:rsidR="006D549C">
              <w:rPr>
                <w:noProof/>
                <w:webHidden/>
              </w:rPr>
              <w:t>134</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47" w:history="1">
            <w:r w:rsidR="00EA3B22" w:rsidRPr="0085246E">
              <w:rPr>
                <w:rStyle w:val="af4"/>
                <w:rFonts w:ascii="Times New Roman" w:hAnsi="Times New Roman"/>
                <w:bCs/>
                <w:i/>
                <w:noProof/>
              </w:rPr>
              <w:t>8.8.5. Наличие преимущественных прав на приобретение размещаемых эмиссионных ценных бумаг</w:t>
            </w:r>
            <w:r w:rsidR="00EA3B22">
              <w:rPr>
                <w:noProof/>
                <w:webHidden/>
              </w:rPr>
              <w:tab/>
            </w:r>
            <w:r w:rsidR="00EA3B22">
              <w:rPr>
                <w:noProof/>
                <w:webHidden/>
              </w:rPr>
              <w:fldChar w:fldCharType="begin"/>
            </w:r>
            <w:r w:rsidR="00EA3B22">
              <w:rPr>
                <w:noProof/>
                <w:webHidden/>
              </w:rPr>
              <w:instrText xml:space="preserve"> PAGEREF _Toc416892847 \h </w:instrText>
            </w:r>
            <w:r w:rsidR="00EA3B22">
              <w:rPr>
                <w:noProof/>
                <w:webHidden/>
              </w:rPr>
            </w:r>
            <w:r w:rsidR="00EA3B22">
              <w:rPr>
                <w:noProof/>
                <w:webHidden/>
              </w:rPr>
              <w:fldChar w:fldCharType="separate"/>
            </w:r>
            <w:r w:rsidR="006D549C">
              <w:rPr>
                <w:noProof/>
                <w:webHidden/>
              </w:rPr>
              <w:t>135</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48" w:history="1">
            <w:r w:rsidR="00EA3B22" w:rsidRPr="0085246E">
              <w:rPr>
                <w:rStyle w:val="af4"/>
                <w:rFonts w:ascii="Times New Roman" w:hAnsi="Times New Roman"/>
                <w:bCs/>
                <w:i/>
                <w:noProof/>
              </w:rPr>
              <w:t>8.8.6. Условия и порядок оплаты ценных бумаг</w:t>
            </w:r>
            <w:r w:rsidR="00EA3B22">
              <w:rPr>
                <w:noProof/>
                <w:webHidden/>
              </w:rPr>
              <w:tab/>
            </w:r>
            <w:r w:rsidR="00EA3B22">
              <w:rPr>
                <w:noProof/>
                <w:webHidden/>
              </w:rPr>
              <w:fldChar w:fldCharType="begin"/>
            </w:r>
            <w:r w:rsidR="00EA3B22">
              <w:rPr>
                <w:noProof/>
                <w:webHidden/>
              </w:rPr>
              <w:instrText xml:space="preserve"> PAGEREF _Toc416892848 \h </w:instrText>
            </w:r>
            <w:r w:rsidR="00EA3B22">
              <w:rPr>
                <w:noProof/>
                <w:webHidden/>
              </w:rPr>
            </w:r>
            <w:r w:rsidR="00EA3B22">
              <w:rPr>
                <w:noProof/>
                <w:webHidden/>
              </w:rPr>
              <w:fldChar w:fldCharType="separate"/>
            </w:r>
            <w:r w:rsidR="006D549C">
              <w:rPr>
                <w:noProof/>
                <w:webHidden/>
              </w:rPr>
              <w:t>140</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49" w:history="1">
            <w:r w:rsidR="00EA3B22" w:rsidRPr="0085246E">
              <w:rPr>
                <w:rStyle w:val="af4"/>
                <w:rFonts w:ascii="Times New Roman" w:hAnsi="Times New Roman"/>
                <w:bCs/>
                <w:i/>
                <w:noProof/>
              </w:rPr>
              <w:t>8.8.7. Сведения о документе, содержащем фактические итоги размещения ценных бумаг, который представляется после завершения размещения ценных бумаг</w:t>
            </w:r>
            <w:r w:rsidR="00EA3B22">
              <w:rPr>
                <w:noProof/>
                <w:webHidden/>
              </w:rPr>
              <w:tab/>
            </w:r>
            <w:r w:rsidR="00EA3B22">
              <w:rPr>
                <w:noProof/>
                <w:webHidden/>
              </w:rPr>
              <w:fldChar w:fldCharType="begin"/>
            </w:r>
            <w:r w:rsidR="00EA3B22">
              <w:rPr>
                <w:noProof/>
                <w:webHidden/>
              </w:rPr>
              <w:instrText xml:space="preserve"> PAGEREF _Toc416892849 \h </w:instrText>
            </w:r>
            <w:r w:rsidR="00EA3B22">
              <w:rPr>
                <w:noProof/>
                <w:webHidden/>
              </w:rPr>
            </w:r>
            <w:r w:rsidR="00EA3B22">
              <w:rPr>
                <w:noProof/>
                <w:webHidden/>
              </w:rPr>
              <w:fldChar w:fldCharType="separate"/>
            </w:r>
            <w:r w:rsidR="006D549C">
              <w:rPr>
                <w:noProof/>
                <w:webHidden/>
              </w:rPr>
              <w:t>141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0" w:history="1">
            <w:r w:rsidR="00EA3B22" w:rsidRPr="0085246E">
              <w:rPr>
                <w:rStyle w:val="af4"/>
                <w:rFonts w:ascii="Times New Roman" w:hAnsi="Times New Roman"/>
                <w:b/>
                <w:bCs/>
                <w:i/>
                <w:iCs/>
                <w:noProof/>
              </w:rPr>
              <w:t>8.9. Порядок и условия погашения и выплаты доходов по облигациям</w:t>
            </w:r>
            <w:r w:rsidR="00EA3B22">
              <w:rPr>
                <w:noProof/>
                <w:webHidden/>
              </w:rPr>
              <w:tab/>
            </w:r>
            <w:r w:rsidR="00EA3B22">
              <w:rPr>
                <w:noProof/>
                <w:webHidden/>
              </w:rPr>
              <w:fldChar w:fldCharType="begin"/>
            </w:r>
            <w:r w:rsidR="00EA3B22">
              <w:rPr>
                <w:noProof/>
                <w:webHidden/>
              </w:rPr>
              <w:instrText xml:space="preserve"> PAGEREF _Toc416892850 \h </w:instrText>
            </w:r>
            <w:r w:rsidR="00EA3B22">
              <w:rPr>
                <w:noProof/>
                <w:webHidden/>
              </w:rPr>
            </w:r>
            <w:r w:rsidR="00EA3B22">
              <w:rPr>
                <w:noProof/>
                <w:webHidden/>
              </w:rPr>
              <w:fldChar w:fldCharType="separate"/>
            </w:r>
            <w:r w:rsidR="006D549C">
              <w:rPr>
                <w:noProof/>
                <w:webHidden/>
              </w:rPr>
              <w:t>141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1" w:history="1">
            <w:r w:rsidR="00EA3B22" w:rsidRPr="0085246E">
              <w:rPr>
                <w:rStyle w:val="af4"/>
                <w:rFonts w:ascii="Times New Roman" w:hAnsi="Times New Roman"/>
                <w:b/>
                <w:bCs/>
                <w:i/>
                <w:iCs/>
                <w:noProof/>
              </w:rPr>
              <w:t>8.10. Сведения о приобретении облигаций</w:t>
            </w:r>
            <w:r w:rsidR="00EA3B22">
              <w:rPr>
                <w:noProof/>
                <w:webHidden/>
              </w:rPr>
              <w:tab/>
            </w:r>
            <w:r w:rsidR="00EA3B22">
              <w:rPr>
                <w:noProof/>
                <w:webHidden/>
              </w:rPr>
              <w:fldChar w:fldCharType="begin"/>
            </w:r>
            <w:r w:rsidR="00EA3B22">
              <w:rPr>
                <w:noProof/>
                <w:webHidden/>
              </w:rPr>
              <w:instrText xml:space="preserve"> PAGEREF _Toc416892851 \h </w:instrText>
            </w:r>
            <w:r w:rsidR="00EA3B22">
              <w:rPr>
                <w:noProof/>
                <w:webHidden/>
              </w:rPr>
            </w:r>
            <w:r w:rsidR="00EA3B22">
              <w:rPr>
                <w:noProof/>
                <w:webHidden/>
              </w:rPr>
              <w:fldChar w:fldCharType="separate"/>
            </w:r>
            <w:r w:rsidR="006D549C">
              <w:rPr>
                <w:noProof/>
                <w:webHidden/>
              </w:rPr>
              <w:t>141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2" w:history="1">
            <w:r w:rsidR="00EA3B22" w:rsidRPr="0085246E">
              <w:rPr>
                <w:rStyle w:val="af4"/>
                <w:rFonts w:ascii="Times New Roman" w:hAnsi="Times New Roman"/>
                <w:b/>
                <w:bCs/>
                <w:i/>
                <w:iCs/>
                <w:noProof/>
              </w:rPr>
              <w:t>8.11. Порядок раскрытия эмитентом информации о дополнительном выпуске ценных бумаг</w:t>
            </w:r>
            <w:r w:rsidR="00EA3B22">
              <w:rPr>
                <w:noProof/>
                <w:webHidden/>
              </w:rPr>
              <w:tab/>
            </w:r>
            <w:r w:rsidR="00EA3B22">
              <w:rPr>
                <w:noProof/>
                <w:webHidden/>
              </w:rPr>
              <w:fldChar w:fldCharType="begin"/>
            </w:r>
            <w:r w:rsidR="00EA3B22">
              <w:rPr>
                <w:noProof/>
                <w:webHidden/>
              </w:rPr>
              <w:instrText xml:space="preserve"> PAGEREF _Toc416892852 \h </w:instrText>
            </w:r>
            <w:r w:rsidR="00EA3B22">
              <w:rPr>
                <w:noProof/>
                <w:webHidden/>
              </w:rPr>
            </w:r>
            <w:r w:rsidR="00EA3B22">
              <w:rPr>
                <w:noProof/>
                <w:webHidden/>
              </w:rPr>
              <w:fldChar w:fldCharType="separate"/>
            </w:r>
            <w:r w:rsidR="006D549C">
              <w:rPr>
                <w:noProof/>
                <w:webHidden/>
              </w:rPr>
              <w:t>141</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3" w:history="1">
            <w:r w:rsidR="00EA3B22" w:rsidRPr="0085246E">
              <w:rPr>
                <w:rStyle w:val="af4"/>
                <w:rFonts w:ascii="Times New Roman" w:hAnsi="Times New Roman"/>
                <w:b/>
                <w:bCs/>
                <w:i/>
                <w:iCs/>
                <w:noProof/>
              </w:rPr>
              <w:t>8.12. Сведения об обеспечении исполнения обязательств по облигациям выпуска (дополнительного выпуска)</w:t>
            </w:r>
            <w:r w:rsidR="00EA3B22">
              <w:rPr>
                <w:noProof/>
                <w:webHidden/>
              </w:rPr>
              <w:tab/>
            </w:r>
            <w:r w:rsidR="00EA3B22">
              <w:rPr>
                <w:noProof/>
                <w:webHidden/>
              </w:rPr>
              <w:fldChar w:fldCharType="begin"/>
            </w:r>
            <w:r w:rsidR="00EA3B22">
              <w:rPr>
                <w:noProof/>
                <w:webHidden/>
              </w:rPr>
              <w:instrText xml:space="preserve"> PAGEREF _Toc416892853 \h </w:instrText>
            </w:r>
            <w:r w:rsidR="00EA3B22">
              <w:rPr>
                <w:noProof/>
                <w:webHidden/>
              </w:rPr>
            </w:r>
            <w:r w:rsidR="00EA3B22">
              <w:rPr>
                <w:noProof/>
                <w:webHidden/>
              </w:rPr>
              <w:fldChar w:fldCharType="separate"/>
            </w:r>
            <w:r w:rsidR="006D549C">
              <w:rPr>
                <w:noProof/>
                <w:webHidden/>
              </w:rPr>
              <w:t>147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4" w:history="1">
            <w:r w:rsidR="00EA3B22" w:rsidRPr="0085246E">
              <w:rPr>
                <w:rStyle w:val="af4"/>
                <w:rFonts w:ascii="Times New Roman" w:hAnsi="Times New Roman"/>
                <w:b/>
                <w:bCs/>
                <w:i/>
                <w:iCs/>
                <w:noProof/>
              </w:rPr>
              <w:t>8.13. Сведения о представителе владельцев облигаций</w:t>
            </w:r>
            <w:r w:rsidR="00EA3B22">
              <w:rPr>
                <w:noProof/>
                <w:webHidden/>
              </w:rPr>
              <w:tab/>
            </w:r>
            <w:r w:rsidR="00EA3B22">
              <w:rPr>
                <w:noProof/>
                <w:webHidden/>
              </w:rPr>
              <w:fldChar w:fldCharType="begin"/>
            </w:r>
            <w:r w:rsidR="00EA3B22">
              <w:rPr>
                <w:noProof/>
                <w:webHidden/>
              </w:rPr>
              <w:instrText xml:space="preserve"> PAGEREF _Toc416892854 \h </w:instrText>
            </w:r>
            <w:r w:rsidR="00EA3B22">
              <w:rPr>
                <w:noProof/>
                <w:webHidden/>
              </w:rPr>
            </w:r>
            <w:r w:rsidR="00EA3B22">
              <w:rPr>
                <w:noProof/>
                <w:webHidden/>
              </w:rPr>
              <w:fldChar w:fldCharType="separate"/>
            </w:r>
            <w:r w:rsidR="006D549C">
              <w:rPr>
                <w:noProof/>
                <w:webHidden/>
              </w:rPr>
              <w:t>147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5" w:history="1">
            <w:r w:rsidR="00EA3B22" w:rsidRPr="0085246E">
              <w:rPr>
                <w:rStyle w:val="af4"/>
                <w:rFonts w:ascii="Times New Roman" w:hAnsi="Times New Roman"/>
                <w:b/>
                <w:bCs/>
                <w:i/>
                <w:iCs/>
                <w:noProof/>
              </w:rPr>
              <w:t>8.14. Сведения об отнесении приобретения облигаций к категории инвестиций с повышенным риском</w:t>
            </w:r>
            <w:r w:rsidR="00EA3B22">
              <w:rPr>
                <w:noProof/>
                <w:webHidden/>
              </w:rPr>
              <w:tab/>
            </w:r>
            <w:r w:rsidR="00EA3B22">
              <w:rPr>
                <w:noProof/>
                <w:webHidden/>
              </w:rPr>
              <w:fldChar w:fldCharType="begin"/>
            </w:r>
            <w:r w:rsidR="00EA3B22">
              <w:rPr>
                <w:noProof/>
                <w:webHidden/>
              </w:rPr>
              <w:instrText xml:space="preserve"> PAGEREF _Toc416892855 \h </w:instrText>
            </w:r>
            <w:r w:rsidR="00EA3B22">
              <w:rPr>
                <w:noProof/>
                <w:webHidden/>
              </w:rPr>
            </w:r>
            <w:r w:rsidR="00EA3B22">
              <w:rPr>
                <w:noProof/>
                <w:webHidden/>
              </w:rPr>
              <w:fldChar w:fldCharType="separate"/>
            </w:r>
            <w:r w:rsidR="006D549C">
              <w:rPr>
                <w:noProof/>
                <w:webHidden/>
              </w:rPr>
              <w:t>147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6" w:history="1">
            <w:r w:rsidR="00EA3B22" w:rsidRPr="0085246E">
              <w:rPr>
                <w:rStyle w:val="af4"/>
                <w:rFonts w:ascii="Times New Roman" w:hAnsi="Times New Roman"/>
                <w:b/>
                <w:bCs/>
                <w:i/>
                <w:iCs/>
                <w:noProof/>
              </w:rPr>
              <w:t>8.15. Дополнительные сведения о размещаемых российских депозитарных расписках</w:t>
            </w:r>
            <w:r w:rsidR="00EA3B22">
              <w:rPr>
                <w:noProof/>
                <w:webHidden/>
              </w:rPr>
              <w:tab/>
            </w:r>
            <w:r w:rsidR="00EA3B22">
              <w:rPr>
                <w:noProof/>
                <w:webHidden/>
              </w:rPr>
              <w:fldChar w:fldCharType="begin"/>
            </w:r>
            <w:r w:rsidR="00EA3B22">
              <w:rPr>
                <w:noProof/>
                <w:webHidden/>
              </w:rPr>
              <w:instrText xml:space="preserve"> PAGEREF _Toc416892856 \h </w:instrText>
            </w:r>
            <w:r w:rsidR="00EA3B22">
              <w:rPr>
                <w:noProof/>
                <w:webHidden/>
              </w:rPr>
            </w:r>
            <w:r w:rsidR="00EA3B22">
              <w:rPr>
                <w:noProof/>
                <w:webHidden/>
              </w:rPr>
              <w:fldChar w:fldCharType="separate"/>
            </w:r>
            <w:r w:rsidR="006D549C">
              <w:rPr>
                <w:noProof/>
                <w:webHidden/>
              </w:rPr>
              <w:t>147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7" w:history="1">
            <w:r w:rsidR="00EA3B22" w:rsidRPr="0085246E">
              <w:rPr>
                <w:rStyle w:val="af4"/>
                <w:rFonts w:ascii="Times New Roman" w:hAnsi="Times New Roman"/>
                <w:b/>
                <w:bCs/>
                <w:i/>
                <w:iCs/>
                <w:noProof/>
              </w:rPr>
              <w:t>8.16. Наличие ограничений на приобретение и обращение размещаемых эмиссионных ценных бумаг</w:t>
            </w:r>
            <w:r w:rsidR="00EA3B22">
              <w:rPr>
                <w:noProof/>
                <w:webHidden/>
              </w:rPr>
              <w:tab/>
            </w:r>
            <w:r w:rsidR="00EA3B22">
              <w:rPr>
                <w:noProof/>
                <w:webHidden/>
              </w:rPr>
              <w:fldChar w:fldCharType="begin"/>
            </w:r>
            <w:r w:rsidR="00EA3B22">
              <w:rPr>
                <w:noProof/>
                <w:webHidden/>
              </w:rPr>
              <w:instrText xml:space="preserve"> PAGEREF _Toc416892857 \h </w:instrText>
            </w:r>
            <w:r w:rsidR="00EA3B22">
              <w:rPr>
                <w:noProof/>
                <w:webHidden/>
              </w:rPr>
            </w:r>
            <w:r w:rsidR="00EA3B22">
              <w:rPr>
                <w:noProof/>
                <w:webHidden/>
              </w:rPr>
              <w:fldChar w:fldCharType="separate"/>
            </w:r>
            <w:r w:rsidR="006D549C">
              <w:rPr>
                <w:noProof/>
                <w:webHidden/>
              </w:rPr>
              <w:t>147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8" w:history="1">
            <w:r w:rsidR="00EA3B22" w:rsidRPr="0085246E">
              <w:rPr>
                <w:rStyle w:val="af4"/>
                <w:rFonts w:ascii="Times New Roman" w:hAnsi="Times New Roman"/>
                <w:b/>
                <w:bCs/>
                <w:i/>
                <w:iCs/>
                <w:noProof/>
              </w:rPr>
              <w:t>8.17. Сведения о динамике изменения цен на эмиссионные ценные бумаги эмитента</w:t>
            </w:r>
            <w:r w:rsidR="00EA3B22">
              <w:rPr>
                <w:noProof/>
                <w:webHidden/>
              </w:rPr>
              <w:tab/>
            </w:r>
            <w:r w:rsidR="00EA3B22">
              <w:rPr>
                <w:noProof/>
                <w:webHidden/>
              </w:rPr>
              <w:fldChar w:fldCharType="begin"/>
            </w:r>
            <w:r w:rsidR="00EA3B22">
              <w:rPr>
                <w:noProof/>
                <w:webHidden/>
              </w:rPr>
              <w:instrText xml:space="preserve"> PAGEREF _Toc416892858 \h </w:instrText>
            </w:r>
            <w:r w:rsidR="00EA3B22">
              <w:rPr>
                <w:noProof/>
                <w:webHidden/>
              </w:rPr>
            </w:r>
            <w:r w:rsidR="00EA3B22">
              <w:rPr>
                <w:noProof/>
                <w:webHidden/>
              </w:rPr>
              <w:fldChar w:fldCharType="separate"/>
            </w:r>
            <w:r w:rsidR="006D549C">
              <w:rPr>
                <w:noProof/>
                <w:webHidden/>
              </w:rPr>
              <w:t>148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59" w:history="1">
            <w:r w:rsidR="00EA3B22" w:rsidRPr="0085246E">
              <w:rPr>
                <w:rStyle w:val="af4"/>
                <w:rFonts w:ascii="Times New Roman" w:hAnsi="Times New Roman"/>
                <w:b/>
                <w:bCs/>
                <w:i/>
                <w:iCs/>
                <w:noProof/>
              </w:rPr>
              <w:t>8.18. Сведения об организаторах торговли, на которых предполагается размещение и (или) обращение размещаемых эмиссионных ценных бумаг</w:t>
            </w:r>
            <w:r w:rsidR="00EA3B22">
              <w:rPr>
                <w:noProof/>
                <w:webHidden/>
              </w:rPr>
              <w:tab/>
            </w:r>
            <w:r w:rsidR="00EA3B22">
              <w:rPr>
                <w:noProof/>
                <w:webHidden/>
              </w:rPr>
              <w:fldChar w:fldCharType="begin"/>
            </w:r>
            <w:r w:rsidR="00EA3B22">
              <w:rPr>
                <w:noProof/>
                <w:webHidden/>
              </w:rPr>
              <w:instrText xml:space="preserve"> PAGEREF _Toc416892859 \h </w:instrText>
            </w:r>
            <w:r w:rsidR="00EA3B22">
              <w:rPr>
                <w:noProof/>
                <w:webHidden/>
              </w:rPr>
            </w:r>
            <w:r w:rsidR="00EA3B22">
              <w:rPr>
                <w:noProof/>
                <w:webHidden/>
              </w:rPr>
              <w:fldChar w:fldCharType="separate"/>
            </w:r>
            <w:r w:rsidR="006D549C">
              <w:rPr>
                <w:noProof/>
                <w:webHidden/>
              </w:rPr>
              <w:t>148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60" w:history="1">
            <w:r w:rsidR="00EA3B22" w:rsidRPr="0085246E">
              <w:rPr>
                <w:rStyle w:val="af4"/>
                <w:rFonts w:ascii="Times New Roman" w:hAnsi="Times New Roman"/>
                <w:b/>
                <w:bCs/>
                <w:i/>
                <w:iCs/>
                <w:noProof/>
              </w:rPr>
              <w:t>8.19. Иные сведения о размещаемых ценных бумагах</w:t>
            </w:r>
            <w:r w:rsidR="00EA3B22">
              <w:rPr>
                <w:noProof/>
                <w:webHidden/>
              </w:rPr>
              <w:tab/>
            </w:r>
            <w:r w:rsidR="00EA3B22">
              <w:rPr>
                <w:noProof/>
                <w:webHidden/>
              </w:rPr>
              <w:fldChar w:fldCharType="begin"/>
            </w:r>
            <w:r w:rsidR="00EA3B22">
              <w:rPr>
                <w:noProof/>
                <w:webHidden/>
              </w:rPr>
              <w:instrText xml:space="preserve"> PAGEREF _Toc416892860 \h </w:instrText>
            </w:r>
            <w:r w:rsidR="00EA3B22">
              <w:rPr>
                <w:noProof/>
                <w:webHidden/>
              </w:rPr>
            </w:r>
            <w:r w:rsidR="00EA3B22">
              <w:rPr>
                <w:noProof/>
                <w:webHidden/>
              </w:rPr>
              <w:fldChar w:fldCharType="separate"/>
            </w:r>
            <w:r w:rsidR="006D549C">
              <w:rPr>
                <w:noProof/>
                <w:webHidden/>
              </w:rPr>
              <w:t>148</w:t>
            </w:r>
            <w:r w:rsidR="00EA3B22">
              <w:rPr>
                <w:noProof/>
                <w:webHidden/>
              </w:rPr>
              <w:fldChar w:fldCharType="end"/>
            </w:r>
          </w:hyperlink>
        </w:p>
        <w:p w:rsidR="00EA3B22" w:rsidRDefault="003D4A8D">
          <w:pPr>
            <w:pStyle w:val="12"/>
            <w:rPr>
              <w:rFonts w:asciiTheme="minorHAnsi" w:eastAsiaTheme="minorEastAsia" w:hAnsiTheme="minorHAnsi" w:cstheme="minorBidi"/>
              <w:noProof/>
              <w:sz w:val="22"/>
              <w:szCs w:val="22"/>
            </w:rPr>
          </w:pPr>
          <w:hyperlink w:anchor="_Toc416892861" w:history="1">
            <w:r w:rsidR="00EA3B22" w:rsidRPr="0085246E">
              <w:rPr>
                <w:rStyle w:val="af4"/>
                <w:b/>
                <w:bCs/>
                <w:noProof/>
                <w:kern w:val="32"/>
              </w:rPr>
              <w:t>IX. Дополнительные сведения об эмитенте и о размещенных им эмиссионных ценных бумагах</w:t>
            </w:r>
            <w:r w:rsidR="00EA3B22">
              <w:rPr>
                <w:noProof/>
                <w:webHidden/>
              </w:rPr>
              <w:tab/>
            </w:r>
            <w:r w:rsidR="00EA3B22">
              <w:rPr>
                <w:noProof/>
                <w:webHidden/>
              </w:rPr>
              <w:fldChar w:fldCharType="begin"/>
            </w:r>
            <w:r w:rsidR="00EA3B22">
              <w:rPr>
                <w:noProof/>
                <w:webHidden/>
              </w:rPr>
              <w:instrText xml:space="preserve"> PAGEREF _Toc416892861 \h </w:instrText>
            </w:r>
            <w:r w:rsidR="00EA3B22">
              <w:rPr>
                <w:noProof/>
                <w:webHidden/>
              </w:rPr>
            </w:r>
            <w:r w:rsidR="00EA3B22">
              <w:rPr>
                <w:noProof/>
                <w:webHidden/>
              </w:rPr>
              <w:fldChar w:fldCharType="separate"/>
            </w:r>
            <w:r w:rsidR="006D549C">
              <w:rPr>
                <w:noProof/>
                <w:webHidden/>
              </w:rPr>
              <w:t>149</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62" w:history="1">
            <w:r w:rsidR="00EA3B22" w:rsidRPr="0085246E">
              <w:rPr>
                <w:rStyle w:val="af4"/>
                <w:rFonts w:ascii="Times New Roman" w:hAnsi="Times New Roman"/>
                <w:b/>
                <w:bCs/>
                <w:i/>
                <w:iCs/>
                <w:noProof/>
              </w:rPr>
              <w:t>9.1. Дополнительные сведения об эмитенте</w:t>
            </w:r>
            <w:r w:rsidR="00EA3B22">
              <w:rPr>
                <w:noProof/>
                <w:webHidden/>
              </w:rPr>
              <w:tab/>
            </w:r>
            <w:r w:rsidR="00EA3B22">
              <w:rPr>
                <w:noProof/>
                <w:webHidden/>
              </w:rPr>
              <w:fldChar w:fldCharType="begin"/>
            </w:r>
            <w:r w:rsidR="00EA3B22">
              <w:rPr>
                <w:noProof/>
                <w:webHidden/>
              </w:rPr>
              <w:instrText xml:space="preserve"> PAGEREF _Toc416892862 \h </w:instrText>
            </w:r>
            <w:r w:rsidR="00EA3B22">
              <w:rPr>
                <w:noProof/>
                <w:webHidden/>
              </w:rPr>
            </w:r>
            <w:r w:rsidR="00EA3B22">
              <w:rPr>
                <w:noProof/>
                <w:webHidden/>
              </w:rPr>
              <w:fldChar w:fldCharType="separate"/>
            </w:r>
            <w:r w:rsidR="006D549C">
              <w:rPr>
                <w:noProof/>
                <w:webHidden/>
              </w:rPr>
              <w:t>149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63" w:history="1">
            <w:r w:rsidR="00EA3B22" w:rsidRPr="0085246E">
              <w:rPr>
                <w:rStyle w:val="af4"/>
                <w:rFonts w:ascii="Times New Roman" w:hAnsi="Times New Roman"/>
                <w:bCs/>
                <w:i/>
                <w:noProof/>
              </w:rPr>
              <w:t>9.1.1. Сведения о размере, структуре уставного капитала эмитента</w:t>
            </w:r>
            <w:r w:rsidR="00EA3B22">
              <w:rPr>
                <w:noProof/>
                <w:webHidden/>
              </w:rPr>
              <w:tab/>
            </w:r>
            <w:r w:rsidR="00EA3B22">
              <w:rPr>
                <w:noProof/>
                <w:webHidden/>
              </w:rPr>
              <w:fldChar w:fldCharType="begin"/>
            </w:r>
            <w:r w:rsidR="00EA3B22">
              <w:rPr>
                <w:noProof/>
                <w:webHidden/>
              </w:rPr>
              <w:instrText xml:space="preserve"> PAGEREF _Toc416892863 \h </w:instrText>
            </w:r>
            <w:r w:rsidR="00EA3B22">
              <w:rPr>
                <w:noProof/>
                <w:webHidden/>
              </w:rPr>
            </w:r>
            <w:r w:rsidR="00EA3B22">
              <w:rPr>
                <w:noProof/>
                <w:webHidden/>
              </w:rPr>
              <w:fldChar w:fldCharType="separate"/>
            </w:r>
            <w:r w:rsidR="006D549C">
              <w:rPr>
                <w:noProof/>
                <w:webHidden/>
              </w:rPr>
              <w:t>149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64" w:history="1">
            <w:r w:rsidR="00EA3B22" w:rsidRPr="0085246E">
              <w:rPr>
                <w:rStyle w:val="af4"/>
                <w:rFonts w:ascii="Times New Roman" w:hAnsi="Times New Roman"/>
                <w:bCs/>
                <w:i/>
                <w:noProof/>
              </w:rPr>
              <w:t>9.1.2. Сведения об изменении размера уставного капитала эмитента</w:t>
            </w:r>
            <w:r w:rsidR="00EA3B22">
              <w:rPr>
                <w:noProof/>
                <w:webHidden/>
              </w:rPr>
              <w:tab/>
            </w:r>
            <w:r w:rsidR="00EA3B22">
              <w:rPr>
                <w:noProof/>
                <w:webHidden/>
              </w:rPr>
              <w:fldChar w:fldCharType="begin"/>
            </w:r>
            <w:r w:rsidR="00EA3B22">
              <w:rPr>
                <w:noProof/>
                <w:webHidden/>
              </w:rPr>
              <w:instrText xml:space="preserve"> PAGEREF _Toc416892864 \h </w:instrText>
            </w:r>
            <w:r w:rsidR="00EA3B22">
              <w:rPr>
                <w:noProof/>
                <w:webHidden/>
              </w:rPr>
            </w:r>
            <w:r w:rsidR="00EA3B22">
              <w:rPr>
                <w:noProof/>
                <w:webHidden/>
              </w:rPr>
              <w:fldChar w:fldCharType="separate"/>
            </w:r>
            <w:r w:rsidR="006D549C">
              <w:rPr>
                <w:noProof/>
                <w:webHidden/>
              </w:rPr>
              <w:t>149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65" w:history="1">
            <w:r w:rsidR="00EA3B22" w:rsidRPr="0085246E">
              <w:rPr>
                <w:rStyle w:val="af4"/>
                <w:rFonts w:ascii="Times New Roman" w:hAnsi="Times New Roman"/>
                <w:bCs/>
                <w:i/>
                <w:noProof/>
              </w:rPr>
              <w:t>9.1.3. Сведения о порядке созыва и проведения собрания (заседания) высшего органа управления эмитента</w:t>
            </w:r>
            <w:r w:rsidR="00EA3B22">
              <w:rPr>
                <w:noProof/>
                <w:webHidden/>
              </w:rPr>
              <w:tab/>
            </w:r>
            <w:r w:rsidR="00EA3B22">
              <w:rPr>
                <w:noProof/>
                <w:webHidden/>
              </w:rPr>
              <w:fldChar w:fldCharType="begin"/>
            </w:r>
            <w:r w:rsidR="00EA3B22">
              <w:rPr>
                <w:noProof/>
                <w:webHidden/>
              </w:rPr>
              <w:instrText xml:space="preserve"> PAGEREF _Toc416892865 \h </w:instrText>
            </w:r>
            <w:r w:rsidR="00EA3B22">
              <w:rPr>
                <w:noProof/>
                <w:webHidden/>
              </w:rPr>
            </w:r>
            <w:r w:rsidR="00EA3B22">
              <w:rPr>
                <w:noProof/>
                <w:webHidden/>
              </w:rPr>
              <w:fldChar w:fldCharType="separate"/>
            </w:r>
            <w:r w:rsidR="006D549C">
              <w:rPr>
                <w:noProof/>
                <w:webHidden/>
              </w:rPr>
              <w:t>149</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66" w:history="1">
            <w:r w:rsidR="00EA3B22" w:rsidRPr="0085246E">
              <w:rPr>
                <w:rStyle w:val="af4"/>
                <w:rFonts w:ascii="Times New Roman" w:hAnsi="Times New Roman"/>
                <w:bCs/>
                <w:i/>
                <w:noProof/>
              </w:rPr>
              <w:t>9.1.4.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r w:rsidR="00EA3B22">
              <w:rPr>
                <w:noProof/>
                <w:webHidden/>
              </w:rPr>
              <w:tab/>
            </w:r>
            <w:r w:rsidR="00EA3B22">
              <w:rPr>
                <w:noProof/>
                <w:webHidden/>
              </w:rPr>
              <w:fldChar w:fldCharType="begin"/>
            </w:r>
            <w:r w:rsidR="00EA3B22">
              <w:rPr>
                <w:noProof/>
                <w:webHidden/>
              </w:rPr>
              <w:instrText xml:space="preserve"> PAGEREF _Toc416892866 \h </w:instrText>
            </w:r>
            <w:r w:rsidR="00EA3B22">
              <w:rPr>
                <w:noProof/>
                <w:webHidden/>
              </w:rPr>
            </w:r>
            <w:r w:rsidR="00EA3B22">
              <w:rPr>
                <w:noProof/>
                <w:webHidden/>
              </w:rPr>
              <w:fldChar w:fldCharType="separate"/>
            </w:r>
            <w:r w:rsidR="006D549C">
              <w:rPr>
                <w:noProof/>
                <w:webHidden/>
              </w:rPr>
              <w:t>151</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67" w:history="1">
            <w:r w:rsidR="00EA3B22" w:rsidRPr="0085246E">
              <w:rPr>
                <w:rStyle w:val="af4"/>
                <w:rFonts w:ascii="Times New Roman" w:hAnsi="Times New Roman"/>
                <w:bCs/>
                <w:i/>
                <w:noProof/>
              </w:rPr>
              <w:t>9.1.5. Сведения о существенных сделках, совершенных эмитентом</w:t>
            </w:r>
            <w:r w:rsidR="00EA3B22">
              <w:rPr>
                <w:noProof/>
                <w:webHidden/>
              </w:rPr>
              <w:tab/>
            </w:r>
            <w:r w:rsidR="00EA3B22">
              <w:rPr>
                <w:noProof/>
                <w:webHidden/>
              </w:rPr>
              <w:fldChar w:fldCharType="begin"/>
            </w:r>
            <w:r w:rsidR="00EA3B22">
              <w:rPr>
                <w:noProof/>
                <w:webHidden/>
              </w:rPr>
              <w:instrText xml:space="preserve"> PAGEREF _Toc416892867 \h </w:instrText>
            </w:r>
            <w:r w:rsidR="00EA3B22">
              <w:rPr>
                <w:noProof/>
                <w:webHidden/>
              </w:rPr>
            </w:r>
            <w:r w:rsidR="00EA3B22">
              <w:rPr>
                <w:noProof/>
                <w:webHidden/>
              </w:rPr>
              <w:fldChar w:fldCharType="separate"/>
            </w:r>
            <w:r w:rsidR="006D549C">
              <w:rPr>
                <w:noProof/>
                <w:webHidden/>
              </w:rPr>
              <w:t>152</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68" w:history="1">
            <w:r w:rsidR="00EA3B22" w:rsidRPr="0085246E">
              <w:rPr>
                <w:rStyle w:val="af4"/>
                <w:rFonts w:ascii="Times New Roman" w:hAnsi="Times New Roman"/>
                <w:bCs/>
                <w:i/>
                <w:noProof/>
              </w:rPr>
              <w:t>9.1.6. Сведения о кредитных рейтингах эмитента</w:t>
            </w:r>
            <w:r w:rsidR="00EA3B22">
              <w:rPr>
                <w:noProof/>
                <w:webHidden/>
              </w:rPr>
              <w:tab/>
            </w:r>
            <w:r w:rsidR="00EA3B22">
              <w:rPr>
                <w:noProof/>
                <w:webHidden/>
              </w:rPr>
              <w:fldChar w:fldCharType="begin"/>
            </w:r>
            <w:r w:rsidR="00EA3B22">
              <w:rPr>
                <w:noProof/>
                <w:webHidden/>
              </w:rPr>
              <w:instrText xml:space="preserve"> PAGEREF _Toc416892868 \h </w:instrText>
            </w:r>
            <w:r w:rsidR="00EA3B22">
              <w:rPr>
                <w:noProof/>
                <w:webHidden/>
              </w:rPr>
            </w:r>
            <w:r w:rsidR="00EA3B22">
              <w:rPr>
                <w:noProof/>
                <w:webHidden/>
              </w:rPr>
              <w:fldChar w:fldCharType="separate"/>
            </w:r>
            <w:r w:rsidR="006D549C">
              <w:rPr>
                <w:noProof/>
                <w:webHidden/>
              </w:rPr>
              <w:t>165</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69" w:history="1">
            <w:r w:rsidR="00EA3B22" w:rsidRPr="0085246E">
              <w:rPr>
                <w:rStyle w:val="af4"/>
                <w:rFonts w:ascii="Times New Roman" w:hAnsi="Times New Roman"/>
                <w:b/>
                <w:bCs/>
                <w:i/>
                <w:iCs/>
                <w:noProof/>
              </w:rPr>
              <w:t>9.2. Сведения о каждой категории (типе) акций эмитента</w:t>
            </w:r>
            <w:r w:rsidR="00EA3B22">
              <w:rPr>
                <w:noProof/>
                <w:webHidden/>
              </w:rPr>
              <w:tab/>
            </w:r>
            <w:r w:rsidR="00EA3B22">
              <w:rPr>
                <w:noProof/>
                <w:webHidden/>
              </w:rPr>
              <w:fldChar w:fldCharType="begin"/>
            </w:r>
            <w:r w:rsidR="00EA3B22">
              <w:rPr>
                <w:noProof/>
                <w:webHidden/>
              </w:rPr>
              <w:instrText xml:space="preserve"> PAGEREF _Toc416892869 \h </w:instrText>
            </w:r>
            <w:r w:rsidR="00EA3B22">
              <w:rPr>
                <w:noProof/>
                <w:webHidden/>
              </w:rPr>
            </w:r>
            <w:r w:rsidR="00EA3B22">
              <w:rPr>
                <w:noProof/>
                <w:webHidden/>
              </w:rPr>
              <w:fldChar w:fldCharType="separate"/>
            </w:r>
            <w:r w:rsidR="006D549C">
              <w:rPr>
                <w:noProof/>
                <w:webHidden/>
              </w:rPr>
              <w:t>165</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70" w:history="1">
            <w:r w:rsidR="00EA3B22" w:rsidRPr="0085246E">
              <w:rPr>
                <w:rStyle w:val="af4"/>
                <w:rFonts w:ascii="Times New Roman" w:hAnsi="Times New Roman"/>
                <w:b/>
                <w:bCs/>
                <w:i/>
                <w:iCs/>
                <w:noProof/>
              </w:rPr>
              <w:t>9.3. Сведения о предыдущих выпусках эмиссионных ценных бумаг эмитента, за исключением акций эмитента</w:t>
            </w:r>
            <w:r w:rsidR="00EA3B22">
              <w:rPr>
                <w:noProof/>
                <w:webHidden/>
              </w:rPr>
              <w:tab/>
            </w:r>
            <w:r w:rsidR="00EA3B22">
              <w:rPr>
                <w:noProof/>
                <w:webHidden/>
              </w:rPr>
              <w:fldChar w:fldCharType="begin"/>
            </w:r>
            <w:r w:rsidR="00EA3B22">
              <w:rPr>
                <w:noProof/>
                <w:webHidden/>
              </w:rPr>
              <w:instrText xml:space="preserve"> PAGEREF _Toc416892870 \h </w:instrText>
            </w:r>
            <w:r w:rsidR="00EA3B22">
              <w:rPr>
                <w:noProof/>
                <w:webHidden/>
              </w:rPr>
            </w:r>
            <w:r w:rsidR="00EA3B22">
              <w:rPr>
                <w:noProof/>
                <w:webHidden/>
              </w:rPr>
              <w:fldChar w:fldCharType="separate"/>
            </w:r>
            <w:r w:rsidR="006D549C">
              <w:rPr>
                <w:noProof/>
                <w:webHidden/>
              </w:rPr>
              <w:t>166</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71" w:history="1">
            <w:r w:rsidR="00EA3B22" w:rsidRPr="0085246E">
              <w:rPr>
                <w:rStyle w:val="af4"/>
                <w:rFonts w:ascii="Times New Roman" w:hAnsi="Times New Roman"/>
                <w:b/>
                <w:bCs/>
                <w:i/>
                <w:iCs/>
                <w:noProof/>
              </w:rPr>
              <w:t>9.4.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r w:rsidR="00EA3B22">
              <w:rPr>
                <w:noProof/>
                <w:webHidden/>
              </w:rPr>
              <w:tab/>
            </w:r>
            <w:r w:rsidR="00EA3B22">
              <w:rPr>
                <w:noProof/>
                <w:webHidden/>
              </w:rPr>
              <w:fldChar w:fldCharType="begin"/>
            </w:r>
            <w:r w:rsidR="00EA3B22">
              <w:rPr>
                <w:noProof/>
                <w:webHidden/>
              </w:rPr>
              <w:instrText xml:space="preserve"> PAGEREF _Toc416892871 \h </w:instrText>
            </w:r>
            <w:r w:rsidR="00EA3B22">
              <w:rPr>
                <w:noProof/>
                <w:webHidden/>
              </w:rPr>
            </w:r>
            <w:r w:rsidR="00EA3B22">
              <w:rPr>
                <w:noProof/>
                <w:webHidden/>
              </w:rPr>
              <w:fldChar w:fldCharType="separate"/>
            </w:r>
            <w:r w:rsidR="006D549C">
              <w:rPr>
                <w:noProof/>
                <w:webHidden/>
              </w:rPr>
              <w:t>167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72" w:history="1">
            <w:r w:rsidR="00EA3B22" w:rsidRPr="0085246E">
              <w:rPr>
                <w:rStyle w:val="af4"/>
                <w:rFonts w:ascii="Times New Roman" w:hAnsi="Times New Roman"/>
                <w:b/>
                <w:bCs/>
                <w:i/>
                <w:iCs/>
                <w:noProof/>
              </w:rPr>
              <w:t>9.5. Сведения об организациях, осуществляющих учет прав на эмиссионные ценные бумаги эмитента</w:t>
            </w:r>
            <w:r w:rsidR="00EA3B22">
              <w:rPr>
                <w:noProof/>
                <w:webHidden/>
              </w:rPr>
              <w:tab/>
            </w:r>
            <w:r w:rsidR="00EA3B22">
              <w:rPr>
                <w:noProof/>
                <w:webHidden/>
              </w:rPr>
              <w:fldChar w:fldCharType="begin"/>
            </w:r>
            <w:r w:rsidR="00EA3B22">
              <w:rPr>
                <w:noProof/>
                <w:webHidden/>
              </w:rPr>
              <w:instrText xml:space="preserve"> PAGEREF _Toc416892872 \h </w:instrText>
            </w:r>
            <w:r w:rsidR="00EA3B22">
              <w:rPr>
                <w:noProof/>
                <w:webHidden/>
              </w:rPr>
            </w:r>
            <w:r w:rsidR="00EA3B22">
              <w:rPr>
                <w:noProof/>
                <w:webHidden/>
              </w:rPr>
              <w:fldChar w:fldCharType="separate"/>
            </w:r>
            <w:r w:rsidR="006D549C">
              <w:rPr>
                <w:noProof/>
                <w:webHidden/>
              </w:rPr>
              <w:t>167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73" w:history="1">
            <w:r w:rsidR="00EA3B22" w:rsidRPr="0085246E">
              <w:rPr>
                <w:rStyle w:val="af4"/>
                <w:rFonts w:ascii="Times New Roman" w:hAnsi="Times New Roman"/>
                <w:b/>
                <w:bCs/>
                <w:i/>
                <w:iCs/>
                <w:noProof/>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EA3B22">
              <w:rPr>
                <w:noProof/>
                <w:webHidden/>
              </w:rPr>
              <w:tab/>
            </w:r>
            <w:r w:rsidR="00EA3B22">
              <w:rPr>
                <w:noProof/>
                <w:webHidden/>
              </w:rPr>
              <w:fldChar w:fldCharType="begin"/>
            </w:r>
            <w:r w:rsidR="00EA3B22">
              <w:rPr>
                <w:noProof/>
                <w:webHidden/>
              </w:rPr>
              <w:instrText xml:space="preserve"> PAGEREF _Toc416892873 \h </w:instrText>
            </w:r>
            <w:r w:rsidR="00EA3B22">
              <w:rPr>
                <w:noProof/>
                <w:webHidden/>
              </w:rPr>
            </w:r>
            <w:r w:rsidR="00EA3B22">
              <w:rPr>
                <w:noProof/>
                <w:webHidden/>
              </w:rPr>
              <w:fldChar w:fldCharType="separate"/>
            </w:r>
            <w:r w:rsidR="006D549C">
              <w:rPr>
                <w:noProof/>
                <w:webHidden/>
              </w:rPr>
              <w:t>167</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74" w:history="1">
            <w:r w:rsidR="00EA3B22" w:rsidRPr="0085246E">
              <w:rPr>
                <w:rStyle w:val="af4"/>
                <w:rFonts w:ascii="Times New Roman" w:hAnsi="Times New Roman"/>
                <w:b/>
                <w:bCs/>
                <w:i/>
                <w:iCs/>
                <w:noProof/>
              </w:rPr>
              <w:t>9.7. Сведения об объявленных (начисленных) и о выплаченных дивидендах по акциям эмитента, а также о доходах по облигациям эмитента</w:t>
            </w:r>
            <w:r w:rsidR="00EA3B22">
              <w:rPr>
                <w:noProof/>
                <w:webHidden/>
              </w:rPr>
              <w:tab/>
            </w:r>
            <w:r w:rsidR="00EA3B22">
              <w:rPr>
                <w:noProof/>
                <w:webHidden/>
              </w:rPr>
              <w:fldChar w:fldCharType="begin"/>
            </w:r>
            <w:r w:rsidR="00EA3B22">
              <w:rPr>
                <w:noProof/>
                <w:webHidden/>
              </w:rPr>
              <w:instrText xml:space="preserve"> PAGEREF _Toc416892874 \h </w:instrText>
            </w:r>
            <w:r w:rsidR="00EA3B22">
              <w:rPr>
                <w:noProof/>
                <w:webHidden/>
              </w:rPr>
            </w:r>
            <w:r w:rsidR="00EA3B22">
              <w:rPr>
                <w:noProof/>
                <w:webHidden/>
              </w:rPr>
              <w:fldChar w:fldCharType="separate"/>
            </w:r>
            <w:r w:rsidR="006D549C">
              <w:rPr>
                <w:noProof/>
                <w:webHidden/>
              </w:rPr>
              <w:t>167</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75" w:history="1">
            <w:r w:rsidR="00EA3B22" w:rsidRPr="0085246E">
              <w:rPr>
                <w:rStyle w:val="af4"/>
                <w:rFonts w:ascii="Times New Roman" w:hAnsi="Times New Roman"/>
                <w:bCs/>
                <w:i/>
                <w:noProof/>
              </w:rPr>
              <w:t>9.7.1. Сведения об объявленных и выплаченных дивидендах по акциям эмитента</w:t>
            </w:r>
            <w:r w:rsidR="00EA3B22">
              <w:rPr>
                <w:noProof/>
                <w:webHidden/>
              </w:rPr>
              <w:tab/>
            </w:r>
            <w:r w:rsidR="00EA3B22">
              <w:rPr>
                <w:noProof/>
                <w:webHidden/>
              </w:rPr>
              <w:fldChar w:fldCharType="begin"/>
            </w:r>
            <w:r w:rsidR="00EA3B22">
              <w:rPr>
                <w:noProof/>
                <w:webHidden/>
              </w:rPr>
              <w:instrText xml:space="preserve"> PAGEREF _Toc416892875 \h </w:instrText>
            </w:r>
            <w:r w:rsidR="00EA3B22">
              <w:rPr>
                <w:noProof/>
                <w:webHidden/>
              </w:rPr>
            </w:r>
            <w:r w:rsidR="00EA3B22">
              <w:rPr>
                <w:noProof/>
                <w:webHidden/>
              </w:rPr>
              <w:fldChar w:fldCharType="separate"/>
            </w:r>
            <w:r w:rsidR="006D549C">
              <w:rPr>
                <w:noProof/>
                <w:webHidden/>
              </w:rPr>
              <w:t>168</w:t>
            </w:r>
            <w:r w:rsidR="00EA3B22">
              <w:rPr>
                <w:noProof/>
                <w:webHidden/>
              </w:rPr>
              <w:fldChar w:fldCharType="end"/>
            </w:r>
          </w:hyperlink>
        </w:p>
        <w:p w:rsidR="00EA3B22" w:rsidRDefault="003D4A8D">
          <w:pPr>
            <w:pStyle w:val="31"/>
            <w:tabs>
              <w:tab w:val="right" w:leader="dot" w:pos="9345"/>
            </w:tabs>
            <w:rPr>
              <w:rFonts w:asciiTheme="minorHAnsi" w:eastAsiaTheme="minorEastAsia" w:hAnsiTheme="minorHAnsi" w:cstheme="minorBidi"/>
              <w:noProof/>
            </w:rPr>
          </w:pPr>
          <w:hyperlink w:anchor="_Toc416892876" w:history="1">
            <w:r w:rsidR="00EA3B22" w:rsidRPr="0085246E">
              <w:rPr>
                <w:rStyle w:val="af4"/>
                <w:rFonts w:ascii="Times New Roman" w:hAnsi="Times New Roman"/>
                <w:bCs/>
                <w:i/>
                <w:noProof/>
              </w:rPr>
              <w:t>9.7.2. Сведения о начисленных и выплаченных доходах по облигациям эмитента</w:t>
            </w:r>
            <w:r w:rsidR="00EA3B22">
              <w:rPr>
                <w:noProof/>
                <w:webHidden/>
              </w:rPr>
              <w:tab/>
            </w:r>
            <w:r w:rsidR="00EA3B22">
              <w:rPr>
                <w:noProof/>
                <w:webHidden/>
              </w:rPr>
              <w:fldChar w:fldCharType="begin"/>
            </w:r>
            <w:r w:rsidR="00EA3B22">
              <w:rPr>
                <w:noProof/>
                <w:webHidden/>
              </w:rPr>
              <w:instrText xml:space="preserve"> PAGEREF _Toc416892876 \h </w:instrText>
            </w:r>
            <w:r w:rsidR="00EA3B22">
              <w:rPr>
                <w:noProof/>
                <w:webHidden/>
              </w:rPr>
            </w:r>
            <w:r w:rsidR="00EA3B22">
              <w:rPr>
                <w:noProof/>
                <w:webHidden/>
              </w:rPr>
              <w:fldChar w:fldCharType="separate"/>
            </w:r>
            <w:r w:rsidR="006D549C">
              <w:rPr>
                <w:noProof/>
                <w:webHidden/>
              </w:rPr>
              <w:t>168</w:t>
            </w:r>
            <w:r w:rsidR="00EA3B22">
              <w:rPr>
                <w:noProof/>
                <w:webHidden/>
              </w:rPr>
              <w:fldChar w:fldCharType="end"/>
            </w:r>
          </w:hyperlink>
        </w:p>
        <w:p w:rsidR="00EA3B22" w:rsidRDefault="003D4A8D">
          <w:pPr>
            <w:pStyle w:val="21"/>
            <w:tabs>
              <w:tab w:val="right" w:leader="dot" w:pos="9345"/>
            </w:tabs>
            <w:rPr>
              <w:rFonts w:asciiTheme="minorHAnsi" w:eastAsiaTheme="minorEastAsia" w:hAnsiTheme="minorHAnsi" w:cstheme="minorBidi"/>
              <w:noProof/>
            </w:rPr>
          </w:pPr>
          <w:hyperlink w:anchor="_Toc416892877" w:history="1">
            <w:r w:rsidR="00EA3B22" w:rsidRPr="0085246E">
              <w:rPr>
                <w:rStyle w:val="af4"/>
                <w:rFonts w:ascii="Times New Roman" w:hAnsi="Times New Roman"/>
                <w:b/>
                <w:bCs/>
                <w:i/>
                <w:iCs/>
                <w:noProof/>
              </w:rPr>
              <w:t>9.8. Иные сведения</w:t>
            </w:r>
            <w:r w:rsidR="00EA3B22">
              <w:rPr>
                <w:noProof/>
                <w:webHidden/>
              </w:rPr>
              <w:tab/>
            </w:r>
            <w:r w:rsidR="00EA3B22">
              <w:rPr>
                <w:noProof/>
                <w:webHidden/>
              </w:rPr>
              <w:fldChar w:fldCharType="begin"/>
            </w:r>
            <w:r w:rsidR="00EA3B22">
              <w:rPr>
                <w:noProof/>
                <w:webHidden/>
              </w:rPr>
              <w:instrText xml:space="preserve"> PAGEREF _Toc416892877 \h </w:instrText>
            </w:r>
            <w:r w:rsidR="00EA3B22">
              <w:rPr>
                <w:noProof/>
                <w:webHidden/>
              </w:rPr>
            </w:r>
            <w:r w:rsidR="00EA3B22">
              <w:rPr>
                <w:noProof/>
                <w:webHidden/>
              </w:rPr>
              <w:fldChar w:fldCharType="separate"/>
            </w:r>
            <w:r w:rsidR="006D549C">
              <w:rPr>
                <w:noProof/>
                <w:webHidden/>
              </w:rPr>
              <w:t>168</w:t>
            </w:r>
            <w:r w:rsidR="00EA3B22">
              <w:rPr>
                <w:noProof/>
                <w:webHidden/>
              </w:rPr>
              <w:fldChar w:fldCharType="end"/>
            </w:r>
          </w:hyperlink>
        </w:p>
        <w:p w:rsidR="009229B0" w:rsidRPr="00734ECA" w:rsidRDefault="005A3320">
          <w:pPr>
            <w:rPr>
              <w:b/>
              <w:bCs/>
            </w:rPr>
          </w:pPr>
          <w:r>
            <w:rPr>
              <w:b/>
              <w:bCs/>
            </w:rPr>
            <w:fldChar w:fldCharType="end"/>
          </w:r>
          <w:r w:rsidR="009229B0">
            <w:rPr>
              <w:b/>
              <w:bCs/>
            </w:rPr>
            <w:t>ПРИЛОЖЕНИЕ №1</w:t>
          </w:r>
          <w:r w:rsidR="00734ECA">
            <w:rPr>
              <w:b/>
              <w:bCs/>
            </w:rPr>
            <w:t>…</w:t>
          </w:r>
          <w:r w:rsidR="003E536E">
            <w:rPr>
              <w:b/>
              <w:bCs/>
            </w:rPr>
            <w:t>……………………………………………………………………………………………………………………….</w:t>
          </w:r>
          <w:r w:rsidR="000673A6">
            <w:rPr>
              <w:b/>
              <w:bCs/>
            </w:rPr>
            <w:t>169</w:t>
          </w:r>
        </w:p>
        <w:p w:rsidR="009229B0" w:rsidRDefault="009229B0" w:rsidP="009229B0">
          <w:r>
            <w:rPr>
              <w:b/>
              <w:bCs/>
            </w:rPr>
            <w:t>ПРИЛОЖЕНИЕ №2</w:t>
          </w:r>
          <w:r w:rsidR="00734ECA">
            <w:rPr>
              <w:b/>
              <w:bCs/>
            </w:rPr>
            <w:t>…</w:t>
          </w:r>
          <w:r w:rsidR="003E536E">
            <w:rPr>
              <w:b/>
              <w:bCs/>
            </w:rPr>
            <w:t>……………………………………………</w:t>
          </w:r>
          <w:r w:rsidR="000673A6">
            <w:rPr>
              <w:b/>
              <w:bCs/>
            </w:rPr>
            <w:t>………………………………………………………………………….200</w:t>
          </w:r>
        </w:p>
        <w:p w:rsidR="009229B0" w:rsidRDefault="009229B0" w:rsidP="009229B0">
          <w:r>
            <w:rPr>
              <w:b/>
              <w:bCs/>
            </w:rPr>
            <w:t>ПРИЛОЖЕНИЕ №3</w:t>
          </w:r>
          <w:r w:rsidR="003E536E">
            <w:rPr>
              <w:b/>
              <w:bCs/>
            </w:rPr>
            <w:t>………………………………………………</w:t>
          </w:r>
          <w:r w:rsidR="000673A6">
            <w:rPr>
              <w:b/>
              <w:bCs/>
            </w:rPr>
            <w:t>………………………………………………………………………….232</w:t>
          </w:r>
        </w:p>
        <w:p w:rsidR="009229B0" w:rsidRDefault="009229B0" w:rsidP="009229B0">
          <w:r>
            <w:rPr>
              <w:b/>
              <w:bCs/>
            </w:rPr>
            <w:t>ПРИЛОЖЕНИЕ №4</w:t>
          </w:r>
          <w:r w:rsidR="003E536E">
            <w:rPr>
              <w:b/>
              <w:bCs/>
            </w:rPr>
            <w:t>………………………………………………</w:t>
          </w:r>
          <w:r w:rsidR="000673A6">
            <w:rPr>
              <w:b/>
              <w:bCs/>
            </w:rPr>
            <w:t>………………………………………………………………………….255</w:t>
          </w:r>
        </w:p>
        <w:p w:rsidR="009229B0" w:rsidRDefault="009229B0" w:rsidP="009229B0">
          <w:r>
            <w:rPr>
              <w:b/>
              <w:bCs/>
            </w:rPr>
            <w:t>ПРИЛОЖЕНИЕ №5</w:t>
          </w:r>
          <w:r w:rsidR="003E536E">
            <w:rPr>
              <w:b/>
              <w:bCs/>
            </w:rPr>
            <w:t>………………………………………………</w:t>
          </w:r>
          <w:r w:rsidR="000673A6">
            <w:rPr>
              <w:b/>
              <w:bCs/>
            </w:rPr>
            <w:t>………………………………………………………………………….2</w:t>
          </w:r>
          <w:r w:rsidR="00335942">
            <w:rPr>
              <w:b/>
              <w:bCs/>
            </w:rPr>
            <w:t>60</w:t>
          </w:r>
        </w:p>
        <w:p w:rsidR="009229B0" w:rsidRDefault="009229B0" w:rsidP="009229B0">
          <w:r>
            <w:rPr>
              <w:b/>
              <w:bCs/>
            </w:rPr>
            <w:t>ПРИЛОЖЕНИЕ №6</w:t>
          </w:r>
          <w:r w:rsidR="003E536E">
            <w:rPr>
              <w:b/>
              <w:bCs/>
            </w:rPr>
            <w:t>………………………………………………</w:t>
          </w:r>
          <w:r w:rsidR="0078237C">
            <w:rPr>
              <w:b/>
              <w:bCs/>
            </w:rPr>
            <w:t>………………………………………………………………………….29</w:t>
          </w:r>
          <w:r w:rsidR="00335942">
            <w:rPr>
              <w:b/>
              <w:bCs/>
            </w:rPr>
            <w:t>6</w:t>
          </w:r>
        </w:p>
        <w:p w:rsidR="00664AD7" w:rsidRDefault="009229B0">
          <w:pPr>
            <w:rPr>
              <w:b/>
              <w:bCs/>
            </w:rPr>
          </w:pPr>
          <w:r>
            <w:rPr>
              <w:b/>
              <w:bCs/>
            </w:rPr>
            <w:t>ПРИЛОЖЕНИЕ №7</w:t>
          </w:r>
          <w:r w:rsidR="003E536E">
            <w:rPr>
              <w:b/>
              <w:bCs/>
            </w:rPr>
            <w:t>………………………………………………</w:t>
          </w:r>
          <w:r w:rsidR="0078237C">
            <w:rPr>
              <w:b/>
              <w:bCs/>
            </w:rPr>
            <w:t>………………………………………………………………………….33</w:t>
          </w:r>
          <w:r w:rsidR="00335942">
            <w:rPr>
              <w:b/>
              <w:bCs/>
            </w:rPr>
            <w:t>3</w:t>
          </w:r>
        </w:p>
        <w:p w:rsidR="005A3320" w:rsidRDefault="00664AD7">
          <w:r>
            <w:rPr>
              <w:b/>
              <w:bCs/>
            </w:rPr>
            <w:t>ПРИЛОЖЕНИЕ №8</w:t>
          </w:r>
          <w:r w:rsidR="003E536E">
            <w:rPr>
              <w:b/>
              <w:bCs/>
            </w:rPr>
            <w:t>………………………………………………</w:t>
          </w:r>
          <w:r w:rsidR="0078237C">
            <w:rPr>
              <w:b/>
              <w:bCs/>
            </w:rPr>
            <w:t>………………………………………………………………………….36</w:t>
          </w:r>
          <w:r w:rsidR="00335942">
            <w:rPr>
              <w:b/>
              <w:bCs/>
            </w:rPr>
            <w:t>9</w:t>
          </w:r>
        </w:p>
      </w:sdtContent>
    </w:sdt>
    <w:p w:rsidR="005A3320" w:rsidRDefault="005A3320" w:rsidP="009935AB">
      <w:pPr>
        <w:jc w:val="center"/>
        <w:rPr>
          <w:rFonts w:ascii="Times New Roman" w:hAnsi="Times New Roman"/>
          <w:sz w:val="21"/>
          <w:szCs w:val="21"/>
        </w:rPr>
      </w:pPr>
    </w:p>
    <w:p w:rsidR="009935AB" w:rsidRPr="009935AB" w:rsidRDefault="009935AB" w:rsidP="009935AB">
      <w:pPr>
        <w:pStyle w:val="1"/>
        <w:spacing w:after="200"/>
        <w:rPr>
          <w:rFonts w:ascii="Times New Roman" w:hAnsi="Times New Roman"/>
          <w:b w:val="0"/>
          <w:color w:val="auto"/>
          <w:lang w:eastAsia="ru-RU"/>
        </w:rPr>
      </w:pPr>
      <w:r>
        <w:rPr>
          <w:rFonts w:ascii="Times New Roman" w:hAnsi="Times New Roman"/>
          <w:sz w:val="21"/>
          <w:szCs w:val="21"/>
        </w:rPr>
        <w:br w:type="page"/>
      </w:r>
      <w:bookmarkStart w:id="1" w:name="_Toc410927078"/>
      <w:bookmarkStart w:id="2" w:name="_Toc416892751"/>
      <w:r w:rsidRPr="009935AB">
        <w:rPr>
          <w:rFonts w:ascii="Times New Roman" w:hAnsi="Times New Roman"/>
          <w:color w:val="auto"/>
          <w:lang w:eastAsia="ru-RU"/>
        </w:rPr>
        <w:lastRenderedPageBreak/>
        <w:t>Введение</w:t>
      </w:r>
      <w:bookmarkEnd w:id="1"/>
      <w:bookmarkEnd w:id="2"/>
    </w:p>
    <w:p w:rsidR="0042369A" w:rsidRPr="0042369A" w:rsidRDefault="0042369A" w:rsidP="0042369A">
      <w:pPr>
        <w:spacing w:after="120" w:line="240" w:lineRule="auto"/>
        <w:rPr>
          <w:rFonts w:ascii="Times New Roman" w:hAnsi="Times New Roman"/>
          <w:b/>
          <w:bCs/>
          <w:i/>
          <w:sz w:val="21"/>
          <w:szCs w:val="21"/>
        </w:rPr>
      </w:pPr>
      <w:r w:rsidRPr="0042369A">
        <w:rPr>
          <w:rFonts w:ascii="Times New Roman" w:hAnsi="Times New Roman"/>
          <w:b/>
          <w:bCs/>
          <w:i/>
          <w:sz w:val="21"/>
          <w:szCs w:val="21"/>
        </w:rPr>
        <w:t>В настоящем Проспекте ценных бумаг под Эмитентом и Обществом понимается Открытое акционерное общество Московский металлургический завод «Серп и Молот».</w:t>
      </w:r>
    </w:p>
    <w:p w:rsidR="0042369A" w:rsidRPr="0042369A" w:rsidRDefault="0042369A" w:rsidP="0042369A">
      <w:pPr>
        <w:autoSpaceDE w:val="0"/>
        <w:autoSpaceDN w:val="0"/>
        <w:adjustRightInd w:val="0"/>
        <w:spacing w:after="120" w:line="240" w:lineRule="auto"/>
        <w:rPr>
          <w:rFonts w:ascii="Times New Roman" w:hAnsi="Times New Roman"/>
          <w:bCs/>
          <w:sz w:val="21"/>
          <w:szCs w:val="21"/>
        </w:rPr>
      </w:pPr>
      <w:r w:rsidRPr="0042369A">
        <w:rPr>
          <w:rFonts w:ascii="Times New Roman" w:hAnsi="Times New Roman"/>
          <w:bCs/>
          <w:sz w:val="21"/>
          <w:szCs w:val="21"/>
        </w:rPr>
        <w:t>Во введении эмитент кратко излагает основную информацию, приведенную далее в проспекте ценных бумаг, а именно:</w:t>
      </w:r>
    </w:p>
    <w:p w:rsidR="0042369A" w:rsidRPr="0042369A" w:rsidRDefault="0042369A" w:rsidP="0042369A">
      <w:pPr>
        <w:autoSpaceDE w:val="0"/>
        <w:autoSpaceDN w:val="0"/>
        <w:adjustRightInd w:val="0"/>
        <w:spacing w:after="120" w:line="240" w:lineRule="auto"/>
        <w:rPr>
          <w:rFonts w:ascii="Times New Roman" w:hAnsi="Times New Roman"/>
          <w:bCs/>
          <w:sz w:val="21"/>
          <w:szCs w:val="21"/>
        </w:rPr>
      </w:pPr>
      <w:r w:rsidRPr="0042369A">
        <w:rPr>
          <w:rFonts w:ascii="Times New Roman" w:hAnsi="Times New Roman"/>
          <w:bCs/>
          <w:sz w:val="21"/>
          <w:szCs w:val="21"/>
        </w:rPr>
        <w:t>а) основные сведения об эмитенте:</w:t>
      </w:r>
    </w:p>
    <w:p w:rsidR="0042369A" w:rsidRPr="0042369A" w:rsidRDefault="0042369A" w:rsidP="0042369A">
      <w:pPr>
        <w:autoSpaceDE w:val="0"/>
        <w:autoSpaceDN w:val="0"/>
        <w:adjustRightInd w:val="0"/>
        <w:spacing w:after="120" w:line="240" w:lineRule="auto"/>
        <w:rPr>
          <w:rFonts w:ascii="Times New Roman" w:hAnsi="Times New Roman"/>
          <w:b/>
          <w:bCs/>
          <w:i/>
          <w:sz w:val="21"/>
          <w:szCs w:val="21"/>
        </w:rPr>
      </w:pPr>
      <w:r w:rsidRPr="0042369A">
        <w:rPr>
          <w:rFonts w:ascii="Times New Roman" w:hAnsi="Times New Roman"/>
          <w:bCs/>
          <w:sz w:val="21"/>
          <w:szCs w:val="21"/>
        </w:rPr>
        <w:t xml:space="preserve">Полное фирменное наименование на русском языке: </w:t>
      </w:r>
      <w:r w:rsidRPr="0042369A">
        <w:rPr>
          <w:rFonts w:ascii="Times New Roman" w:hAnsi="Times New Roman"/>
          <w:b/>
          <w:bCs/>
          <w:i/>
          <w:sz w:val="21"/>
          <w:szCs w:val="21"/>
        </w:rPr>
        <w:t>Открытое акционерное общество Московский металлургический завод «Серп и Молот»</w:t>
      </w:r>
    </w:p>
    <w:p w:rsidR="0042369A" w:rsidRPr="0042369A" w:rsidRDefault="0042369A" w:rsidP="0042369A">
      <w:pPr>
        <w:autoSpaceDE w:val="0"/>
        <w:autoSpaceDN w:val="0"/>
        <w:adjustRightInd w:val="0"/>
        <w:spacing w:after="120" w:line="240" w:lineRule="auto"/>
        <w:rPr>
          <w:rFonts w:ascii="Times New Roman" w:hAnsi="Times New Roman"/>
          <w:b/>
          <w:bCs/>
          <w:i/>
          <w:sz w:val="21"/>
          <w:szCs w:val="21"/>
        </w:rPr>
      </w:pPr>
      <w:r w:rsidRPr="0042369A">
        <w:rPr>
          <w:rFonts w:ascii="Times New Roman" w:hAnsi="Times New Roman"/>
          <w:bCs/>
          <w:sz w:val="21"/>
          <w:szCs w:val="21"/>
        </w:rPr>
        <w:t xml:space="preserve">Сокращенное фирменное наименование на русском языке: </w:t>
      </w:r>
      <w:r w:rsidRPr="0042369A">
        <w:rPr>
          <w:rFonts w:ascii="Times New Roman" w:hAnsi="Times New Roman"/>
          <w:b/>
          <w:bCs/>
          <w:i/>
          <w:sz w:val="21"/>
          <w:szCs w:val="21"/>
        </w:rPr>
        <w:t>ОАО «СиМ СТ»</w:t>
      </w:r>
    </w:p>
    <w:p w:rsidR="0042369A" w:rsidRPr="0042369A" w:rsidRDefault="0042369A" w:rsidP="0042369A">
      <w:pPr>
        <w:autoSpaceDE w:val="0"/>
        <w:autoSpaceDN w:val="0"/>
        <w:adjustRightInd w:val="0"/>
        <w:spacing w:after="120" w:line="240" w:lineRule="auto"/>
        <w:rPr>
          <w:rFonts w:ascii="Times New Roman" w:hAnsi="Times New Roman"/>
          <w:b/>
          <w:bCs/>
          <w:i/>
          <w:sz w:val="21"/>
          <w:szCs w:val="21"/>
        </w:rPr>
      </w:pPr>
      <w:r w:rsidRPr="0042369A">
        <w:rPr>
          <w:rFonts w:ascii="Times New Roman" w:hAnsi="Times New Roman"/>
          <w:bCs/>
          <w:sz w:val="21"/>
          <w:szCs w:val="21"/>
        </w:rPr>
        <w:t>ИНН:</w:t>
      </w:r>
      <w:r w:rsidRPr="0042369A">
        <w:rPr>
          <w:rFonts w:ascii="Times New Roman" w:hAnsi="Times New Roman"/>
          <w:b/>
          <w:bCs/>
          <w:i/>
          <w:sz w:val="21"/>
          <w:szCs w:val="21"/>
        </w:rPr>
        <w:t xml:space="preserve"> </w:t>
      </w:r>
      <w:r w:rsidRPr="0042369A">
        <w:rPr>
          <w:rFonts w:ascii="Times New Roman" w:hAnsi="Times New Roman"/>
          <w:b/>
          <w:i/>
          <w:color w:val="000000"/>
          <w:sz w:val="21"/>
          <w:szCs w:val="21"/>
          <w:shd w:val="clear" w:color="auto" w:fill="FFFFFF"/>
        </w:rPr>
        <w:t>7722024564</w:t>
      </w:r>
    </w:p>
    <w:p w:rsidR="0042369A" w:rsidRPr="0042369A" w:rsidRDefault="0042369A" w:rsidP="0042369A">
      <w:pPr>
        <w:autoSpaceDE w:val="0"/>
        <w:autoSpaceDN w:val="0"/>
        <w:adjustRightInd w:val="0"/>
        <w:spacing w:after="120" w:line="240" w:lineRule="auto"/>
        <w:rPr>
          <w:rFonts w:ascii="Times New Roman" w:hAnsi="Times New Roman"/>
          <w:b/>
          <w:bCs/>
          <w:i/>
          <w:sz w:val="21"/>
          <w:szCs w:val="21"/>
        </w:rPr>
      </w:pPr>
      <w:r w:rsidRPr="0042369A">
        <w:rPr>
          <w:rFonts w:ascii="Times New Roman" w:hAnsi="Times New Roman"/>
          <w:bCs/>
          <w:sz w:val="21"/>
          <w:szCs w:val="21"/>
        </w:rPr>
        <w:t>ОГРН:</w:t>
      </w:r>
      <w:r w:rsidRPr="0042369A">
        <w:rPr>
          <w:rFonts w:ascii="Times New Roman" w:hAnsi="Times New Roman"/>
          <w:b/>
          <w:bCs/>
          <w:i/>
          <w:sz w:val="21"/>
          <w:szCs w:val="21"/>
        </w:rPr>
        <w:t xml:space="preserve"> </w:t>
      </w:r>
      <w:r w:rsidRPr="0042369A">
        <w:rPr>
          <w:rFonts w:ascii="Times New Roman" w:hAnsi="Times New Roman"/>
          <w:b/>
          <w:bCs/>
          <w:i/>
          <w:color w:val="000000"/>
          <w:sz w:val="21"/>
          <w:szCs w:val="21"/>
          <w:shd w:val="clear" w:color="auto" w:fill="FFFFFF"/>
        </w:rPr>
        <w:t>1027700045185</w:t>
      </w:r>
    </w:p>
    <w:p w:rsidR="0042369A" w:rsidRPr="0042369A" w:rsidRDefault="0042369A" w:rsidP="0042369A">
      <w:pPr>
        <w:autoSpaceDE w:val="0"/>
        <w:autoSpaceDN w:val="0"/>
        <w:adjustRightInd w:val="0"/>
        <w:spacing w:after="120" w:line="240" w:lineRule="auto"/>
        <w:rPr>
          <w:rFonts w:ascii="Times New Roman" w:hAnsi="Times New Roman"/>
          <w:b/>
          <w:bCs/>
          <w:i/>
          <w:sz w:val="21"/>
          <w:szCs w:val="21"/>
        </w:rPr>
      </w:pPr>
      <w:r w:rsidRPr="0042369A">
        <w:rPr>
          <w:rFonts w:ascii="Times New Roman" w:hAnsi="Times New Roman"/>
          <w:bCs/>
          <w:sz w:val="21"/>
          <w:szCs w:val="21"/>
        </w:rPr>
        <w:t>Место нахождения:</w:t>
      </w:r>
      <w:r w:rsidRPr="0042369A">
        <w:rPr>
          <w:rFonts w:ascii="Times New Roman" w:hAnsi="Times New Roman"/>
          <w:b/>
          <w:bCs/>
          <w:i/>
          <w:sz w:val="21"/>
          <w:szCs w:val="21"/>
        </w:rPr>
        <w:t xml:space="preserve">  Российская Федерация, </w:t>
      </w:r>
      <w:r w:rsidRPr="0042369A">
        <w:rPr>
          <w:rFonts w:ascii="Times New Roman" w:hAnsi="Times New Roman"/>
          <w:b/>
          <w:bCs/>
          <w:i/>
          <w:iCs/>
          <w:sz w:val="21"/>
          <w:szCs w:val="21"/>
        </w:rPr>
        <w:t>111033 Россия,  г. Москва, Золоторожский вал дом 11</w:t>
      </w:r>
    </w:p>
    <w:p w:rsidR="0042369A" w:rsidRPr="00C360FC" w:rsidRDefault="0042369A" w:rsidP="0042369A">
      <w:pPr>
        <w:autoSpaceDE w:val="0"/>
        <w:autoSpaceDN w:val="0"/>
        <w:adjustRightInd w:val="0"/>
        <w:spacing w:line="240" w:lineRule="auto"/>
        <w:rPr>
          <w:rFonts w:ascii="Times New Roman" w:hAnsi="Times New Roman"/>
          <w:b/>
          <w:bCs/>
          <w:i/>
          <w:sz w:val="21"/>
          <w:szCs w:val="21"/>
        </w:rPr>
      </w:pPr>
      <w:r w:rsidRPr="0042369A">
        <w:rPr>
          <w:rFonts w:ascii="Times New Roman" w:hAnsi="Times New Roman"/>
          <w:bCs/>
          <w:sz w:val="21"/>
          <w:szCs w:val="21"/>
        </w:rPr>
        <w:t xml:space="preserve">Дата государственной регистрации: </w:t>
      </w:r>
      <w:r w:rsidR="002B6F9E" w:rsidRPr="00ED34C8">
        <w:rPr>
          <w:rFonts w:ascii="Times New Roman" w:hAnsi="Times New Roman"/>
          <w:b/>
          <w:bCs/>
          <w:i/>
          <w:iCs/>
          <w:sz w:val="21"/>
          <w:szCs w:val="21"/>
        </w:rPr>
        <w:t>25.11.1992</w:t>
      </w:r>
    </w:p>
    <w:p w:rsidR="0042369A" w:rsidRPr="0042369A" w:rsidRDefault="0042369A" w:rsidP="0042369A">
      <w:pPr>
        <w:autoSpaceDE w:val="0"/>
        <w:autoSpaceDN w:val="0"/>
        <w:adjustRightInd w:val="0"/>
        <w:spacing w:line="240" w:lineRule="auto"/>
        <w:rPr>
          <w:rFonts w:ascii="Times New Roman" w:hAnsi="Times New Roman"/>
          <w:b/>
          <w:bCs/>
          <w:i/>
          <w:sz w:val="21"/>
          <w:szCs w:val="21"/>
        </w:rPr>
      </w:pPr>
      <w:r w:rsidRPr="0042369A">
        <w:rPr>
          <w:rFonts w:ascii="Times New Roman" w:hAnsi="Times New Roman"/>
          <w:bCs/>
          <w:sz w:val="21"/>
          <w:szCs w:val="21"/>
        </w:rPr>
        <w:t>Основные виды хозяйственной деятельности:</w:t>
      </w:r>
      <w:r w:rsidRPr="0042369A">
        <w:rPr>
          <w:rFonts w:ascii="Times New Roman" w:hAnsi="Times New Roman"/>
          <w:b/>
          <w:bCs/>
          <w:i/>
          <w:sz w:val="21"/>
          <w:szCs w:val="21"/>
        </w:rPr>
        <w:t xml:space="preserve"> </w:t>
      </w:r>
    </w:p>
    <w:p w:rsidR="00293237" w:rsidRPr="00F07D42" w:rsidRDefault="00293237" w:rsidP="00293237">
      <w:pPr>
        <w:spacing w:line="240" w:lineRule="auto"/>
        <w:rPr>
          <w:rFonts w:ascii="Times New Roman" w:hAnsi="Times New Roman"/>
          <w:b/>
          <w:i/>
          <w:sz w:val="21"/>
          <w:szCs w:val="21"/>
        </w:rPr>
      </w:pPr>
      <w:r w:rsidRPr="00F07D42">
        <w:rPr>
          <w:rFonts w:ascii="Times New Roman" w:hAnsi="Times New Roman"/>
          <w:sz w:val="21"/>
          <w:szCs w:val="21"/>
        </w:rPr>
        <w:t>Код основного отраслевого направления деятельности эмитента согласно ОКВЭД:</w:t>
      </w:r>
      <w:r w:rsidRPr="00F07D42">
        <w:rPr>
          <w:rFonts w:ascii="Times New Roman" w:hAnsi="Times New Roman"/>
          <w:b/>
          <w:i/>
          <w:sz w:val="21"/>
          <w:szCs w:val="21"/>
        </w:rPr>
        <w:t xml:space="preserve"> </w:t>
      </w:r>
      <w:r>
        <w:rPr>
          <w:rFonts w:ascii="Times New Roman" w:hAnsi="Times New Roman"/>
          <w:b/>
          <w:bCs/>
          <w:i/>
          <w:sz w:val="21"/>
          <w:szCs w:val="21"/>
        </w:rPr>
        <w:t>70.20</w:t>
      </w:r>
    </w:p>
    <w:p w:rsidR="0042369A" w:rsidRPr="0042369A" w:rsidRDefault="00293237" w:rsidP="00293237">
      <w:pPr>
        <w:spacing w:line="240" w:lineRule="auto"/>
        <w:rPr>
          <w:rFonts w:ascii="Times New Roman" w:hAnsi="Times New Roman"/>
          <w:b/>
          <w:i/>
          <w:sz w:val="21"/>
          <w:szCs w:val="21"/>
        </w:rPr>
      </w:pPr>
      <w:r w:rsidRPr="00F07D42">
        <w:rPr>
          <w:rFonts w:ascii="Times New Roman" w:hAnsi="Times New Roman"/>
          <w:sz w:val="21"/>
          <w:szCs w:val="21"/>
        </w:rPr>
        <w:t>Иные коды согласно ОКВЭД, присвоенные эмитенту:</w:t>
      </w:r>
      <w:r w:rsidRPr="00F07D42">
        <w:rPr>
          <w:rFonts w:ascii="Times New Roman" w:hAnsi="Times New Roman"/>
          <w:b/>
          <w:i/>
          <w:sz w:val="21"/>
          <w:szCs w:val="21"/>
        </w:rPr>
        <w:t xml:space="preserve"> 27.16; 27.17; 27.31; 27.33; 27.52; 51.19; 51.70; 52.48; 63.12; 63.40; 70.12.1; 70.12.2; 70.20; 70.31; 74.14</w:t>
      </w:r>
      <w:r>
        <w:rPr>
          <w:rFonts w:ascii="Times New Roman" w:hAnsi="Times New Roman"/>
          <w:b/>
          <w:i/>
          <w:sz w:val="21"/>
          <w:szCs w:val="21"/>
        </w:rPr>
        <w:t>; 27.14; 51.57.</w:t>
      </w:r>
    </w:p>
    <w:p w:rsidR="0042369A" w:rsidRPr="0042369A" w:rsidRDefault="0042369A" w:rsidP="0042369A">
      <w:pPr>
        <w:autoSpaceDE w:val="0"/>
        <w:autoSpaceDN w:val="0"/>
        <w:adjustRightInd w:val="0"/>
        <w:spacing w:line="240" w:lineRule="auto"/>
        <w:rPr>
          <w:rFonts w:ascii="Times New Roman" w:hAnsi="Times New Roman"/>
          <w:b/>
          <w:bCs/>
          <w:i/>
          <w:sz w:val="21"/>
          <w:szCs w:val="21"/>
        </w:rPr>
      </w:pPr>
      <w:r w:rsidRPr="0042369A">
        <w:rPr>
          <w:rFonts w:ascii="Times New Roman" w:hAnsi="Times New Roman"/>
          <w:b/>
          <w:bCs/>
          <w:i/>
          <w:sz w:val="21"/>
          <w:szCs w:val="21"/>
        </w:rPr>
        <w:t xml:space="preserve">Предметом деятельности Эмитента является осуществление следующих видов деятельности на территории Российской Федерации: </w:t>
      </w:r>
    </w:p>
    <w:p w:rsidR="0042369A" w:rsidRPr="0042369A" w:rsidRDefault="0042369A" w:rsidP="0042369A">
      <w:pPr>
        <w:numPr>
          <w:ilvl w:val="0"/>
          <w:numId w:val="44"/>
        </w:numPr>
        <w:tabs>
          <w:tab w:val="left" w:pos="720"/>
        </w:tabs>
        <w:autoSpaceDE w:val="0"/>
        <w:autoSpaceDN w:val="0"/>
        <w:spacing w:after="120" w:line="240" w:lineRule="auto"/>
        <w:rPr>
          <w:rFonts w:ascii="Times New Roman" w:hAnsi="Times New Roman"/>
          <w:b/>
          <w:i/>
          <w:sz w:val="21"/>
          <w:szCs w:val="21"/>
        </w:rPr>
      </w:pPr>
      <w:r w:rsidRPr="0042369A">
        <w:rPr>
          <w:rFonts w:ascii="Times New Roman" w:hAnsi="Times New Roman"/>
          <w:b/>
          <w:i/>
          <w:sz w:val="21"/>
          <w:szCs w:val="21"/>
        </w:rPr>
        <w:t xml:space="preserve">производство и реализация металлопродукции; </w:t>
      </w:r>
    </w:p>
    <w:p w:rsidR="0042369A" w:rsidRPr="0042369A" w:rsidRDefault="0042369A" w:rsidP="0042369A">
      <w:pPr>
        <w:numPr>
          <w:ilvl w:val="0"/>
          <w:numId w:val="44"/>
        </w:numPr>
        <w:tabs>
          <w:tab w:val="left" w:pos="720"/>
        </w:tabs>
        <w:autoSpaceDE w:val="0"/>
        <w:autoSpaceDN w:val="0"/>
        <w:spacing w:after="120" w:line="240" w:lineRule="auto"/>
        <w:ind w:hanging="357"/>
        <w:rPr>
          <w:rFonts w:ascii="Times New Roman" w:hAnsi="Times New Roman"/>
          <w:b/>
          <w:i/>
          <w:sz w:val="21"/>
          <w:szCs w:val="21"/>
        </w:rPr>
      </w:pPr>
      <w:r w:rsidRPr="0042369A">
        <w:rPr>
          <w:rFonts w:ascii="Times New Roman" w:hAnsi="Times New Roman"/>
          <w:b/>
          <w:i/>
          <w:sz w:val="21"/>
          <w:szCs w:val="21"/>
        </w:rPr>
        <w:t xml:space="preserve">осуществление капитального строительства и реконструкции действующих производственных и социальных объектов; </w:t>
      </w:r>
    </w:p>
    <w:p w:rsidR="0042369A" w:rsidRPr="0042369A" w:rsidRDefault="0042369A" w:rsidP="0042369A">
      <w:pPr>
        <w:numPr>
          <w:ilvl w:val="0"/>
          <w:numId w:val="44"/>
        </w:numPr>
        <w:tabs>
          <w:tab w:val="left" w:pos="720"/>
        </w:tabs>
        <w:autoSpaceDE w:val="0"/>
        <w:autoSpaceDN w:val="0"/>
        <w:spacing w:after="120" w:line="240" w:lineRule="auto"/>
        <w:ind w:hanging="357"/>
        <w:rPr>
          <w:rFonts w:ascii="Times New Roman" w:hAnsi="Times New Roman"/>
          <w:b/>
          <w:i/>
          <w:sz w:val="21"/>
          <w:szCs w:val="21"/>
        </w:rPr>
      </w:pPr>
      <w:r w:rsidRPr="0042369A">
        <w:rPr>
          <w:rFonts w:ascii="Times New Roman" w:hAnsi="Times New Roman"/>
          <w:b/>
          <w:i/>
          <w:sz w:val="21"/>
          <w:szCs w:val="21"/>
        </w:rPr>
        <w:t xml:space="preserve">производство и выпуск товаров народного потребления; </w:t>
      </w:r>
    </w:p>
    <w:p w:rsidR="0042369A" w:rsidRPr="0042369A" w:rsidRDefault="0042369A" w:rsidP="0042369A">
      <w:pPr>
        <w:numPr>
          <w:ilvl w:val="0"/>
          <w:numId w:val="44"/>
        </w:numPr>
        <w:tabs>
          <w:tab w:val="left" w:pos="720"/>
        </w:tabs>
        <w:autoSpaceDE w:val="0"/>
        <w:autoSpaceDN w:val="0"/>
        <w:spacing w:after="120" w:line="240" w:lineRule="auto"/>
        <w:ind w:hanging="357"/>
        <w:rPr>
          <w:rFonts w:ascii="Times New Roman" w:hAnsi="Times New Roman"/>
          <w:b/>
          <w:i/>
          <w:sz w:val="21"/>
          <w:szCs w:val="21"/>
        </w:rPr>
      </w:pPr>
      <w:r w:rsidRPr="0042369A">
        <w:rPr>
          <w:rFonts w:ascii="Times New Roman" w:hAnsi="Times New Roman"/>
          <w:b/>
          <w:i/>
          <w:sz w:val="21"/>
          <w:szCs w:val="21"/>
        </w:rPr>
        <w:t>осуществление торгово-закупочных и посреднических операций;</w:t>
      </w:r>
    </w:p>
    <w:p w:rsidR="0042369A" w:rsidRPr="0042369A" w:rsidRDefault="0042369A" w:rsidP="0042369A">
      <w:pPr>
        <w:numPr>
          <w:ilvl w:val="0"/>
          <w:numId w:val="44"/>
        </w:numPr>
        <w:tabs>
          <w:tab w:val="left" w:pos="720"/>
        </w:tabs>
        <w:autoSpaceDE w:val="0"/>
        <w:autoSpaceDN w:val="0"/>
        <w:spacing w:after="120" w:line="240" w:lineRule="auto"/>
        <w:ind w:hanging="357"/>
        <w:rPr>
          <w:rFonts w:ascii="Times New Roman" w:hAnsi="Times New Roman"/>
          <w:b/>
          <w:i/>
          <w:sz w:val="21"/>
          <w:szCs w:val="21"/>
        </w:rPr>
      </w:pPr>
      <w:r w:rsidRPr="0042369A">
        <w:rPr>
          <w:rFonts w:ascii="Times New Roman" w:hAnsi="Times New Roman"/>
          <w:b/>
          <w:i/>
          <w:sz w:val="21"/>
          <w:szCs w:val="21"/>
        </w:rPr>
        <w:t>оказание платных услуг населению, обслуживание организаций и частных лиц;</w:t>
      </w:r>
    </w:p>
    <w:p w:rsidR="0042369A" w:rsidRPr="0042369A" w:rsidRDefault="0042369A" w:rsidP="0042369A">
      <w:pPr>
        <w:numPr>
          <w:ilvl w:val="0"/>
          <w:numId w:val="44"/>
        </w:numPr>
        <w:tabs>
          <w:tab w:val="left" w:pos="720"/>
        </w:tabs>
        <w:autoSpaceDE w:val="0"/>
        <w:autoSpaceDN w:val="0"/>
        <w:spacing w:after="120" w:line="240" w:lineRule="auto"/>
        <w:ind w:hanging="357"/>
        <w:rPr>
          <w:rFonts w:ascii="Times New Roman" w:hAnsi="Times New Roman"/>
          <w:b/>
          <w:i/>
          <w:sz w:val="21"/>
          <w:szCs w:val="21"/>
        </w:rPr>
      </w:pPr>
      <w:r w:rsidRPr="0042369A">
        <w:rPr>
          <w:rFonts w:ascii="Times New Roman" w:hAnsi="Times New Roman"/>
          <w:b/>
          <w:i/>
          <w:sz w:val="21"/>
          <w:szCs w:val="21"/>
        </w:rPr>
        <w:t>предоставление в аренду принадлежащих Обществу помещений;</w:t>
      </w:r>
    </w:p>
    <w:p w:rsidR="0042369A" w:rsidRPr="0042369A" w:rsidRDefault="0042369A" w:rsidP="0042369A">
      <w:pPr>
        <w:numPr>
          <w:ilvl w:val="0"/>
          <w:numId w:val="44"/>
        </w:numPr>
        <w:tabs>
          <w:tab w:val="left" w:pos="720"/>
        </w:tabs>
        <w:autoSpaceDE w:val="0"/>
        <w:autoSpaceDN w:val="0"/>
        <w:spacing w:after="120" w:line="240" w:lineRule="auto"/>
        <w:ind w:hanging="357"/>
        <w:rPr>
          <w:rFonts w:ascii="Times New Roman" w:hAnsi="Times New Roman"/>
          <w:b/>
          <w:i/>
          <w:sz w:val="21"/>
          <w:szCs w:val="21"/>
        </w:rPr>
      </w:pPr>
      <w:r w:rsidRPr="0042369A">
        <w:rPr>
          <w:rFonts w:ascii="Times New Roman" w:hAnsi="Times New Roman"/>
          <w:b/>
          <w:i/>
          <w:sz w:val="21"/>
          <w:szCs w:val="21"/>
        </w:rPr>
        <w:t>осуществление внешнеэкономической деятельности, в том числе экспортно-импортных операций, включая предоставление и использование услуг;</w:t>
      </w:r>
    </w:p>
    <w:p w:rsidR="0042369A" w:rsidRPr="0042369A" w:rsidRDefault="0042369A" w:rsidP="0042369A">
      <w:pPr>
        <w:tabs>
          <w:tab w:val="left" w:pos="720"/>
        </w:tabs>
        <w:autoSpaceDE w:val="0"/>
        <w:autoSpaceDN w:val="0"/>
        <w:spacing w:after="120" w:line="240" w:lineRule="auto"/>
        <w:rPr>
          <w:rFonts w:ascii="Times New Roman" w:hAnsi="Times New Roman"/>
          <w:b/>
          <w:i/>
          <w:sz w:val="21"/>
          <w:szCs w:val="21"/>
        </w:rPr>
      </w:pPr>
      <w:r w:rsidRPr="0042369A">
        <w:rPr>
          <w:rFonts w:ascii="Times New Roman" w:hAnsi="Times New Roman"/>
          <w:b/>
          <w:i/>
          <w:sz w:val="21"/>
          <w:szCs w:val="21"/>
        </w:rPr>
        <w:t>Общество вправе осуществлять иные виды деятельности, не запрещенные законодательством Российской Федерации.</w:t>
      </w:r>
    </w:p>
    <w:p w:rsidR="0042369A" w:rsidRPr="0042369A" w:rsidRDefault="0042369A" w:rsidP="0042369A">
      <w:pPr>
        <w:tabs>
          <w:tab w:val="left" w:pos="720"/>
        </w:tabs>
        <w:autoSpaceDE w:val="0"/>
        <w:autoSpaceDN w:val="0"/>
        <w:spacing w:after="120" w:line="240" w:lineRule="auto"/>
        <w:rPr>
          <w:rFonts w:ascii="Times New Roman" w:hAnsi="Times New Roman"/>
          <w:b/>
          <w:i/>
          <w:sz w:val="21"/>
          <w:szCs w:val="21"/>
        </w:rPr>
      </w:pPr>
      <w:r w:rsidRPr="0042369A">
        <w:rPr>
          <w:rFonts w:ascii="Times New Roman" w:hAnsi="Times New Roman"/>
          <w:b/>
          <w:i/>
          <w:sz w:val="21"/>
          <w:szCs w:val="21"/>
        </w:rPr>
        <w:t>Отдельными видами деятельности, перечень которых определяется федеральными законами РФ, Общество может заниматься только на основании специального разрешения (лицензии).</w:t>
      </w:r>
    </w:p>
    <w:p w:rsidR="0042369A" w:rsidRPr="0042369A" w:rsidRDefault="0042369A" w:rsidP="0042369A">
      <w:pPr>
        <w:spacing w:after="120" w:line="240" w:lineRule="auto"/>
        <w:rPr>
          <w:rFonts w:ascii="Times New Roman" w:hAnsi="Times New Roman"/>
          <w:bCs/>
          <w:sz w:val="21"/>
          <w:szCs w:val="21"/>
        </w:rPr>
      </w:pPr>
      <w:r w:rsidRPr="0042369A">
        <w:rPr>
          <w:rFonts w:ascii="Times New Roman" w:hAnsi="Times New Roman"/>
          <w:bCs/>
          <w:sz w:val="21"/>
          <w:szCs w:val="21"/>
        </w:rPr>
        <w:t xml:space="preserve">Цели создания эмитента: </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Общество имеет своей целью объединение экономических интересов, материальных и финансовых ресурсов его акционеров для извлечения прибыли.</w:t>
      </w:r>
    </w:p>
    <w:p w:rsidR="0042369A" w:rsidRPr="0042369A" w:rsidRDefault="0042369A" w:rsidP="0042369A">
      <w:pPr>
        <w:autoSpaceDE w:val="0"/>
        <w:autoSpaceDN w:val="0"/>
        <w:adjustRightInd w:val="0"/>
        <w:spacing w:after="120" w:line="240" w:lineRule="auto"/>
        <w:rPr>
          <w:rFonts w:ascii="Times New Roman" w:hAnsi="Times New Roman"/>
          <w:bCs/>
          <w:sz w:val="21"/>
          <w:szCs w:val="21"/>
        </w:rPr>
      </w:pPr>
      <w:r w:rsidRPr="0042369A">
        <w:rPr>
          <w:rFonts w:ascii="Times New Roman" w:hAnsi="Times New Roman"/>
          <w:bCs/>
          <w:sz w:val="21"/>
          <w:szCs w:val="21"/>
        </w:rPr>
        <w:t>б) Основные сведения о размещаемых эмитентом ценных бумагах, в отношении которых осуществляется регистрация проспекта:</w:t>
      </w:r>
    </w:p>
    <w:p w:rsidR="0042369A" w:rsidRPr="0042369A" w:rsidRDefault="0042369A" w:rsidP="0042369A">
      <w:pPr>
        <w:autoSpaceDE w:val="0"/>
        <w:autoSpaceDN w:val="0"/>
        <w:adjustRightInd w:val="0"/>
        <w:spacing w:after="120" w:line="240" w:lineRule="auto"/>
        <w:rPr>
          <w:rFonts w:ascii="Times New Roman" w:hAnsi="Times New Roman"/>
          <w:bCs/>
          <w:sz w:val="21"/>
          <w:szCs w:val="21"/>
        </w:rPr>
      </w:pPr>
      <w:r w:rsidRPr="0042369A">
        <w:rPr>
          <w:rFonts w:ascii="Times New Roman" w:hAnsi="Times New Roman"/>
          <w:bCs/>
          <w:sz w:val="21"/>
          <w:szCs w:val="21"/>
        </w:rPr>
        <w:t>Вид, категория (тип), серия (для облигаций) и иные идентификационные признаки ценных бумаг:  а</w:t>
      </w:r>
      <w:r w:rsidRPr="0042369A">
        <w:rPr>
          <w:rFonts w:ascii="Times New Roman" w:eastAsia="Times New Roman" w:hAnsi="Times New Roman"/>
          <w:b/>
          <w:i/>
          <w:sz w:val="21"/>
          <w:szCs w:val="21"/>
          <w:lang w:eastAsia="ru-RU"/>
        </w:rPr>
        <w:t>кции обыкновенные именные бездокументарные (далее – «Акции»);</w:t>
      </w:r>
    </w:p>
    <w:p w:rsidR="0042369A" w:rsidRPr="0042369A" w:rsidRDefault="0042369A" w:rsidP="0042369A">
      <w:pPr>
        <w:autoSpaceDE w:val="0"/>
        <w:autoSpaceDN w:val="0"/>
        <w:adjustRightInd w:val="0"/>
        <w:spacing w:after="120" w:line="240" w:lineRule="auto"/>
        <w:rPr>
          <w:rFonts w:ascii="Times New Roman" w:hAnsi="Times New Roman"/>
          <w:sz w:val="21"/>
          <w:szCs w:val="21"/>
        </w:rPr>
      </w:pPr>
      <w:r w:rsidRPr="0042369A">
        <w:rPr>
          <w:rFonts w:ascii="Times New Roman" w:hAnsi="Times New Roman"/>
          <w:bCs/>
          <w:sz w:val="21"/>
          <w:szCs w:val="21"/>
        </w:rPr>
        <w:t xml:space="preserve">Иные идентификационные признаки ценных бумаг: </w:t>
      </w:r>
      <w:r w:rsidRPr="0042369A">
        <w:rPr>
          <w:rFonts w:ascii="Times New Roman" w:hAnsi="Times New Roman"/>
          <w:b/>
          <w:bCs/>
          <w:i/>
          <w:iCs/>
        </w:rPr>
        <w:t>ценные бумаги не являются конвертируемыми;</w:t>
      </w:r>
    </w:p>
    <w:p w:rsidR="0042369A" w:rsidRPr="0042369A" w:rsidRDefault="0042369A" w:rsidP="0042369A">
      <w:pPr>
        <w:autoSpaceDE w:val="0"/>
        <w:autoSpaceDN w:val="0"/>
        <w:adjustRightInd w:val="0"/>
        <w:spacing w:after="120" w:line="240" w:lineRule="auto"/>
        <w:rPr>
          <w:rFonts w:ascii="Times New Roman" w:hAnsi="Times New Roman"/>
          <w:b/>
          <w:i/>
          <w:sz w:val="21"/>
          <w:szCs w:val="21"/>
        </w:rPr>
      </w:pPr>
      <w:r w:rsidRPr="0042369A">
        <w:rPr>
          <w:rFonts w:ascii="Times New Roman" w:hAnsi="Times New Roman"/>
          <w:sz w:val="21"/>
          <w:szCs w:val="21"/>
        </w:rPr>
        <w:lastRenderedPageBreak/>
        <w:t>Количество размещаемых ценных бумаг:</w:t>
      </w:r>
      <w:r w:rsidRPr="0042369A">
        <w:rPr>
          <w:rFonts w:ascii="Times New Roman" w:hAnsi="Times New Roman"/>
          <w:b/>
          <w:i/>
          <w:sz w:val="21"/>
          <w:szCs w:val="21"/>
        </w:rPr>
        <w:t xml:space="preserve"> </w:t>
      </w:r>
      <w:r w:rsidRPr="0042369A">
        <w:rPr>
          <w:rFonts w:ascii="Times New Roman" w:hAnsi="Times New Roman"/>
          <w:b/>
          <w:bCs/>
          <w:i/>
          <w:sz w:val="21"/>
          <w:szCs w:val="21"/>
        </w:rPr>
        <w:t>3 000 000 (Три миллиона) штук;</w:t>
      </w:r>
    </w:p>
    <w:p w:rsidR="0042369A" w:rsidRPr="0042369A" w:rsidRDefault="0042369A" w:rsidP="0042369A">
      <w:pPr>
        <w:autoSpaceDE w:val="0"/>
        <w:autoSpaceDN w:val="0"/>
        <w:adjustRightInd w:val="0"/>
        <w:spacing w:after="120" w:line="240" w:lineRule="auto"/>
        <w:rPr>
          <w:rFonts w:ascii="Times New Roman" w:hAnsi="Times New Roman"/>
          <w:b/>
          <w:i/>
          <w:sz w:val="21"/>
          <w:szCs w:val="21"/>
        </w:rPr>
      </w:pPr>
      <w:r w:rsidRPr="0042369A">
        <w:rPr>
          <w:rFonts w:ascii="Times New Roman" w:hAnsi="Times New Roman"/>
          <w:sz w:val="21"/>
          <w:szCs w:val="21"/>
        </w:rPr>
        <w:t>Номинальная стоимость:</w:t>
      </w:r>
      <w:r w:rsidRPr="0042369A">
        <w:rPr>
          <w:rFonts w:ascii="Times New Roman" w:hAnsi="Times New Roman"/>
          <w:b/>
          <w:i/>
          <w:sz w:val="21"/>
          <w:szCs w:val="21"/>
        </w:rPr>
        <w:t xml:space="preserve"> </w:t>
      </w:r>
      <w:r w:rsidRPr="0042369A">
        <w:rPr>
          <w:rFonts w:ascii="Times New Roman" w:hAnsi="Times New Roman"/>
          <w:b/>
          <w:bCs/>
          <w:i/>
          <w:sz w:val="21"/>
          <w:szCs w:val="21"/>
        </w:rPr>
        <w:t>500 (Пятьсот) рублей каждая;</w:t>
      </w:r>
    </w:p>
    <w:p w:rsidR="0042369A" w:rsidRPr="0042369A" w:rsidRDefault="0042369A" w:rsidP="0042369A">
      <w:pPr>
        <w:autoSpaceDE w:val="0"/>
        <w:autoSpaceDN w:val="0"/>
        <w:adjustRightInd w:val="0"/>
        <w:spacing w:after="120" w:line="240" w:lineRule="auto"/>
        <w:rPr>
          <w:rFonts w:ascii="Times New Roman" w:hAnsi="Times New Roman"/>
          <w:b/>
          <w:i/>
          <w:sz w:val="21"/>
          <w:szCs w:val="21"/>
        </w:rPr>
      </w:pPr>
      <w:r w:rsidRPr="0042369A">
        <w:rPr>
          <w:rFonts w:ascii="Times New Roman" w:hAnsi="Times New Roman"/>
          <w:sz w:val="21"/>
          <w:szCs w:val="21"/>
        </w:rPr>
        <w:t>Порядок и сроки размещения:</w:t>
      </w:r>
      <w:r w:rsidRPr="0042369A">
        <w:rPr>
          <w:rFonts w:ascii="Times New Roman" w:hAnsi="Times New Roman"/>
          <w:b/>
          <w:i/>
          <w:sz w:val="21"/>
          <w:szCs w:val="21"/>
        </w:rPr>
        <w:t xml:space="preserve"> </w:t>
      </w:r>
    </w:p>
    <w:p w:rsidR="0042369A" w:rsidRPr="0042369A" w:rsidRDefault="0042369A" w:rsidP="0042369A">
      <w:pPr>
        <w:autoSpaceDE w:val="0"/>
        <w:autoSpaceDN w:val="0"/>
        <w:adjustRightInd w:val="0"/>
        <w:spacing w:after="120" w:line="240" w:lineRule="auto"/>
        <w:rPr>
          <w:rFonts w:ascii="Times New Roman" w:hAnsi="Times New Roman"/>
          <w:b/>
          <w:bCs/>
          <w:i/>
          <w:iCs/>
          <w:sz w:val="21"/>
          <w:szCs w:val="21"/>
        </w:rPr>
      </w:pPr>
      <w:r w:rsidRPr="0042369A">
        <w:rPr>
          <w:rFonts w:ascii="Times New Roman" w:hAnsi="Times New Roman"/>
          <w:sz w:val="21"/>
          <w:szCs w:val="21"/>
        </w:rPr>
        <w:t xml:space="preserve">Способ размещения ценных бумаг: </w:t>
      </w:r>
      <w:r w:rsidRPr="0042369A">
        <w:rPr>
          <w:rFonts w:ascii="Times New Roman" w:hAnsi="Times New Roman"/>
          <w:b/>
          <w:bCs/>
          <w:i/>
          <w:iCs/>
          <w:sz w:val="21"/>
          <w:szCs w:val="21"/>
        </w:rPr>
        <w:t>Закрытая подписка;</w:t>
      </w:r>
    </w:p>
    <w:p w:rsidR="0042369A" w:rsidRPr="0042369A" w:rsidRDefault="0042369A" w:rsidP="0042369A">
      <w:pPr>
        <w:widowControl w:val="0"/>
        <w:autoSpaceDE w:val="0"/>
        <w:autoSpaceDN w:val="0"/>
        <w:adjustRightInd w:val="0"/>
        <w:spacing w:after="120" w:line="240" w:lineRule="auto"/>
        <w:rPr>
          <w:rFonts w:ascii="Times New Roman" w:hAnsi="Times New Roman"/>
          <w:b/>
          <w:bCs/>
          <w:i/>
          <w:iCs/>
          <w:sz w:val="21"/>
          <w:szCs w:val="21"/>
        </w:rPr>
      </w:pPr>
      <w:r w:rsidRPr="0042369A">
        <w:rPr>
          <w:rFonts w:ascii="Times New Roman" w:hAnsi="Times New Roman"/>
          <w:bCs/>
          <w:iCs/>
          <w:sz w:val="21"/>
          <w:szCs w:val="21"/>
        </w:rPr>
        <w:t>Круг потенциальных приобретателей ценных бумаг, а также количество ценных бумаг, размещаемых каждому из указанных приобретателей:</w:t>
      </w:r>
      <w:r w:rsidRPr="0042369A">
        <w:rPr>
          <w:rFonts w:ascii="Times New Roman" w:hAnsi="Times New Roman"/>
          <w:b/>
          <w:bCs/>
          <w:i/>
          <w:iCs/>
          <w:sz w:val="21"/>
          <w:szCs w:val="21"/>
        </w:rPr>
        <w:t xml:space="preserve"> </w:t>
      </w:r>
      <w:r w:rsidR="003C5687">
        <w:rPr>
          <w:rFonts w:ascii="Times New Roman" w:hAnsi="Times New Roman"/>
          <w:b/>
          <w:bCs/>
          <w:i/>
          <w:iCs/>
        </w:rPr>
        <w:t>О</w:t>
      </w:r>
      <w:r w:rsidR="00EC17AA">
        <w:rPr>
          <w:rFonts w:ascii="Times New Roman" w:hAnsi="Times New Roman"/>
          <w:b/>
          <w:bCs/>
          <w:i/>
          <w:iCs/>
        </w:rPr>
        <w:t>Б</w:t>
      </w:r>
      <w:r w:rsidR="003C5687">
        <w:rPr>
          <w:rFonts w:ascii="Times New Roman" w:hAnsi="Times New Roman"/>
          <w:b/>
          <w:bCs/>
          <w:i/>
          <w:iCs/>
        </w:rPr>
        <w:t>ЩЕСТВО С ОГРАНИЧЕННОЙ ОТВЕТСТВЕННОСТЬЮ «МЕТА</w:t>
      </w:r>
      <w:r w:rsidRPr="0042369A">
        <w:rPr>
          <w:rFonts w:ascii="Times New Roman" w:hAnsi="Times New Roman"/>
          <w:b/>
          <w:bCs/>
          <w:i/>
          <w:iCs/>
        </w:rPr>
        <w:t xml:space="preserve"> СТ» (ОГРН 5147746384660);</w:t>
      </w:r>
    </w:p>
    <w:p w:rsidR="0042369A" w:rsidRPr="0042369A" w:rsidRDefault="0042369A" w:rsidP="0042369A">
      <w:pPr>
        <w:autoSpaceDE w:val="0"/>
        <w:autoSpaceDN w:val="0"/>
        <w:adjustRightInd w:val="0"/>
        <w:spacing w:after="120" w:line="240" w:lineRule="auto"/>
        <w:rPr>
          <w:rFonts w:ascii="Times New Roman" w:hAnsi="Times New Roman"/>
          <w:b/>
          <w:i/>
          <w:sz w:val="21"/>
          <w:szCs w:val="21"/>
        </w:rPr>
      </w:pPr>
      <w:r w:rsidRPr="0042369A">
        <w:rPr>
          <w:rFonts w:ascii="Times New Roman" w:hAnsi="Times New Roman"/>
          <w:sz w:val="21"/>
          <w:szCs w:val="21"/>
        </w:rPr>
        <w:t>Дата начала размещения или порядок ее определения:</w:t>
      </w:r>
      <w:r w:rsidRPr="0042369A">
        <w:rPr>
          <w:rFonts w:ascii="Times New Roman" w:hAnsi="Times New Roman"/>
          <w:b/>
          <w:i/>
          <w:sz w:val="21"/>
          <w:szCs w:val="21"/>
        </w:rPr>
        <w:t xml:space="preserve"> </w:t>
      </w:r>
    </w:p>
    <w:p w:rsidR="009610B1" w:rsidRDefault="009610B1" w:rsidP="009610B1">
      <w:pPr>
        <w:widowControl w:val="0"/>
        <w:autoSpaceDE w:val="0"/>
        <w:autoSpaceDN w:val="0"/>
        <w:adjustRightInd w:val="0"/>
        <w:spacing w:line="264" w:lineRule="auto"/>
        <w:rPr>
          <w:rFonts w:ascii="Times New Roman" w:hAnsi="Times New Roman"/>
          <w:b/>
          <w:i/>
        </w:rPr>
      </w:pPr>
      <w:r>
        <w:rPr>
          <w:rFonts w:ascii="Times New Roman" w:hAnsi="Times New Roman"/>
          <w:b/>
          <w:i/>
        </w:rPr>
        <w:t>В</w:t>
      </w:r>
      <w:r w:rsidRPr="00C40EC5">
        <w:rPr>
          <w:rFonts w:ascii="Times New Roman" w:hAnsi="Times New Roman"/>
          <w:b/>
          <w:i/>
        </w:rPr>
        <w:t xml:space="preserve"> случае</w:t>
      </w:r>
      <w:r>
        <w:rPr>
          <w:rFonts w:ascii="Times New Roman" w:hAnsi="Times New Roman"/>
          <w:b/>
          <w:i/>
        </w:rPr>
        <w:t>,</w:t>
      </w:r>
      <w:r w:rsidRPr="00C40EC5">
        <w:rPr>
          <w:rFonts w:ascii="Times New Roman" w:hAnsi="Times New Roman"/>
          <w:b/>
          <w:i/>
        </w:rPr>
        <w:t xml:space="preserve"> если уведомление </w:t>
      </w:r>
      <w:r w:rsidRPr="00387059">
        <w:rPr>
          <w:rFonts w:ascii="Times New Roman" w:hAnsi="Times New Roman"/>
          <w:b/>
          <w:i/>
        </w:rPr>
        <w:t xml:space="preserve">о возможности осуществления преимущественного права приобретения размещаемых </w:t>
      </w:r>
      <w:r>
        <w:rPr>
          <w:rFonts w:ascii="Times New Roman" w:hAnsi="Times New Roman"/>
          <w:b/>
          <w:i/>
        </w:rPr>
        <w:t>Акций</w:t>
      </w:r>
      <w:r w:rsidRPr="00387059">
        <w:rPr>
          <w:rFonts w:ascii="Times New Roman" w:hAnsi="Times New Roman"/>
          <w:b/>
          <w:bCs/>
          <w:i/>
          <w:iCs/>
        </w:rPr>
        <w:t xml:space="preserve"> </w:t>
      </w:r>
      <w:r w:rsidRPr="00E06FC5">
        <w:rPr>
          <w:rFonts w:ascii="Times New Roman" w:hAnsi="Times New Roman"/>
          <w:b/>
          <w:bCs/>
          <w:i/>
          <w:iCs/>
        </w:rPr>
        <w:t>(</w:t>
      </w:r>
      <w:r>
        <w:rPr>
          <w:rFonts w:ascii="Times New Roman" w:hAnsi="Times New Roman"/>
          <w:b/>
          <w:bCs/>
          <w:i/>
          <w:iCs/>
        </w:rPr>
        <w:t xml:space="preserve">далее также – «Уведомление») </w:t>
      </w:r>
      <w:r w:rsidRPr="00C40EC5">
        <w:rPr>
          <w:rFonts w:ascii="Times New Roman" w:hAnsi="Times New Roman"/>
          <w:b/>
          <w:i/>
        </w:rPr>
        <w:t>будет осуществляться путем направления</w:t>
      </w:r>
      <w:r>
        <w:rPr>
          <w:rFonts w:ascii="Times New Roman" w:hAnsi="Times New Roman"/>
          <w:b/>
          <w:i/>
        </w:rPr>
        <w:t xml:space="preserve"> заказными письмами</w:t>
      </w:r>
      <w:r w:rsidRPr="00C40EC5">
        <w:rPr>
          <w:rFonts w:ascii="Times New Roman" w:hAnsi="Times New Roman"/>
          <w:b/>
          <w:i/>
        </w:rPr>
        <w:t xml:space="preserve"> или </w:t>
      </w:r>
      <w:r>
        <w:rPr>
          <w:rFonts w:ascii="Times New Roman" w:hAnsi="Times New Roman"/>
          <w:b/>
          <w:i/>
        </w:rPr>
        <w:t xml:space="preserve">путем </w:t>
      </w:r>
      <w:r w:rsidRPr="00C40EC5">
        <w:rPr>
          <w:rFonts w:ascii="Times New Roman" w:hAnsi="Times New Roman"/>
          <w:b/>
          <w:i/>
        </w:rPr>
        <w:t>вручения под роспись</w:t>
      </w:r>
      <w:r>
        <w:rPr>
          <w:rFonts w:ascii="Times New Roman" w:hAnsi="Times New Roman"/>
          <w:b/>
          <w:i/>
        </w:rPr>
        <w:t>,</w:t>
      </w:r>
      <w:r w:rsidRPr="00C40EC5">
        <w:rPr>
          <w:rFonts w:ascii="Times New Roman" w:hAnsi="Times New Roman"/>
          <w:b/>
          <w:i/>
        </w:rPr>
        <w:t xml:space="preserve"> датой начала размещения </w:t>
      </w:r>
      <w:r>
        <w:rPr>
          <w:rFonts w:ascii="Times New Roman" w:hAnsi="Times New Roman"/>
          <w:b/>
          <w:i/>
        </w:rPr>
        <w:t xml:space="preserve">Акций </w:t>
      </w:r>
      <w:r w:rsidRPr="00C40EC5">
        <w:rPr>
          <w:rFonts w:ascii="Times New Roman" w:hAnsi="Times New Roman"/>
          <w:b/>
          <w:i/>
        </w:rPr>
        <w:t>будет</w:t>
      </w:r>
      <w:r>
        <w:rPr>
          <w:rFonts w:ascii="Times New Roman" w:hAnsi="Times New Roman"/>
          <w:b/>
          <w:i/>
        </w:rPr>
        <w:t xml:space="preserve"> являться</w:t>
      </w:r>
      <w:r w:rsidRPr="00C40EC5">
        <w:rPr>
          <w:rFonts w:ascii="Times New Roman" w:hAnsi="Times New Roman"/>
          <w:b/>
          <w:i/>
        </w:rPr>
        <w:t xml:space="preserve"> следующий день с даты направления</w:t>
      </w:r>
      <w:r>
        <w:rPr>
          <w:rFonts w:ascii="Times New Roman" w:hAnsi="Times New Roman"/>
          <w:b/>
          <w:i/>
        </w:rPr>
        <w:t xml:space="preserve"> и</w:t>
      </w:r>
      <w:r w:rsidRPr="00C40EC5">
        <w:rPr>
          <w:rFonts w:ascii="Times New Roman" w:hAnsi="Times New Roman"/>
          <w:b/>
          <w:i/>
        </w:rPr>
        <w:t>/</w:t>
      </w:r>
      <w:r>
        <w:rPr>
          <w:rFonts w:ascii="Times New Roman" w:hAnsi="Times New Roman"/>
          <w:b/>
          <w:i/>
        </w:rPr>
        <w:t xml:space="preserve">или </w:t>
      </w:r>
      <w:r w:rsidRPr="00C40EC5">
        <w:rPr>
          <w:rFonts w:ascii="Times New Roman" w:hAnsi="Times New Roman"/>
          <w:b/>
          <w:i/>
        </w:rPr>
        <w:t>вручения Уведомления</w:t>
      </w:r>
      <w:r>
        <w:rPr>
          <w:rFonts w:ascii="Times New Roman" w:hAnsi="Times New Roman"/>
          <w:b/>
          <w:i/>
        </w:rPr>
        <w:t xml:space="preserve">. </w:t>
      </w:r>
      <w:r w:rsidRPr="00281100">
        <w:rPr>
          <w:rFonts w:ascii="Times New Roman" w:hAnsi="Times New Roman"/>
          <w:b/>
          <w:bCs/>
          <w:i/>
          <w:iCs/>
        </w:rPr>
        <w:t xml:space="preserve">При этом во избежание ситуации с неопределенностью даты начала размещения </w:t>
      </w:r>
      <w:r>
        <w:rPr>
          <w:rFonts w:ascii="Times New Roman" w:hAnsi="Times New Roman"/>
          <w:b/>
          <w:bCs/>
          <w:i/>
          <w:iCs/>
        </w:rPr>
        <w:t>А</w:t>
      </w:r>
      <w:r w:rsidRPr="00281100">
        <w:rPr>
          <w:rFonts w:ascii="Times New Roman" w:hAnsi="Times New Roman"/>
          <w:b/>
          <w:bCs/>
          <w:i/>
          <w:iCs/>
        </w:rPr>
        <w:t xml:space="preserve">кций уведомление лиц, имеющих преимущественное право приобретения размещаемых дополнительных Акций, о возможности осуществления указанного права </w:t>
      </w:r>
      <w:r>
        <w:rPr>
          <w:rFonts w:ascii="Times New Roman" w:hAnsi="Times New Roman"/>
          <w:b/>
          <w:bCs/>
          <w:i/>
          <w:iCs/>
        </w:rPr>
        <w:t xml:space="preserve">(направление заказных писем, вручение под роспись) </w:t>
      </w:r>
      <w:r w:rsidRPr="00281100">
        <w:rPr>
          <w:rFonts w:ascii="Times New Roman" w:hAnsi="Times New Roman"/>
          <w:b/>
          <w:bCs/>
          <w:i/>
          <w:iCs/>
        </w:rPr>
        <w:t xml:space="preserve">будет произведено </w:t>
      </w:r>
      <w:r>
        <w:rPr>
          <w:rFonts w:ascii="Times New Roman" w:hAnsi="Times New Roman"/>
          <w:b/>
          <w:bCs/>
          <w:i/>
          <w:iCs/>
        </w:rPr>
        <w:t xml:space="preserve">Эмитентом </w:t>
      </w:r>
      <w:r w:rsidRPr="00281100">
        <w:rPr>
          <w:rFonts w:ascii="Times New Roman" w:hAnsi="Times New Roman"/>
          <w:b/>
          <w:bCs/>
          <w:i/>
          <w:iCs/>
        </w:rPr>
        <w:t>в одну дату.</w:t>
      </w:r>
      <w:r w:rsidRPr="00D8471A">
        <w:rPr>
          <w:rFonts w:ascii="Times New Roman" w:hAnsi="Times New Roman"/>
          <w:b/>
          <w:i/>
        </w:rPr>
        <w:t xml:space="preserve"> </w:t>
      </w:r>
    </w:p>
    <w:p w:rsidR="009610B1" w:rsidRPr="00387059" w:rsidRDefault="009610B1" w:rsidP="009610B1">
      <w:pPr>
        <w:widowControl w:val="0"/>
        <w:autoSpaceDE w:val="0"/>
        <w:autoSpaceDN w:val="0"/>
        <w:adjustRightInd w:val="0"/>
        <w:spacing w:line="264" w:lineRule="auto"/>
        <w:rPr>
          <w:rFonts w:ascii="Times New Roman" w:hAnsi="Times New Roman"/>
          <w:b/>
          <w:bCs/>
          <w:i/>
          <w:iCs/>
        </w:rPr>
      </w:pPr>
      <w:r>
        <w:rPr>
          <w:rFonts w:ascii="Times New Roman" w:hAnsi="Times New Roman"/>
          <w:b/>
          <w:i/>
        </w:rPr>
        <w:t xml:space="preserve">В случае, если Уведомление будет доводиться до сведения акционеров путем его </w:t>
      </w:r>
      <w:r w:rsidRPr="00387059">
        <w:rPr>
          <w:rFonts w:ascii="Times New Roman" w:hAnsi="Times New Roman"/>
          <w:b/>
          <w:bCs/>
          <w:i/>
          <w:iCs/>
        </w:rPr>
        <w:t>опубликования Уведомления в газете «Труд»</w:t>
      </w:r>
      <w:r>
        <w:rPr>
          <w:rFonts w:ascii="Times New Roman" w:hAnsi="Times New Roman"/>
          <w:b/>
          <w:bCs/>
          <w:i/>
          <w:iCs/>
        </w:rPr>
        <w:t xml:space="preserve"> и размещения </w:t>
      </w:r>
      <w:r w:rsidRPr="00387059">
        <w:rPr>
          <w:rFonts w:ascii="Times New Roman" w:hAnsi="Times New Roman"/>
          <w:b/>
          <w:bCs/>
          <w:i/>
          <w:iCs/>
        </w:rPr>
        <w:t>на сайте Эмитента в сети Интернет -</w:t>
      </w:r>
      <w:r w:rsidRPr="00387059">
        <w:rPr>
          <w:rFonts w:ascii="Times New Roman" w:hAnsi="Times New Roman"/>
        </w:rPr>
        <w:t xml:space="preserve"> </w:t>
      </w:r>
      <w:r w:rsidRPr="00C40EC5">
        <w:rPr>
          <w:rFonts w:ascii="Times New Roman" w:hAnsi="Times New Roman"/>
          <w:b/>
          <w:bCs/>
          <w:i/>
          <w:iCs/>
        </w:rPr>
        <w:t>http://www.sim-st.com,</w:t>
      </w:r>
      <w:r w:rsidRPr="00C40EC5">
        <w:rPr>
          <w:rFonts w:ascii="Times New Roman" w:hAnsi="Times New Roman"/>
          <w:b/>
          <w:i/>
        </w:rPr>
        <w:t xml:space="preserve"> датой начала размещения Акций будет являться следующий день с даты опубликования Уведомления в указанных источниках. </w:t>
      </w:r>
      <w:r w:rsidRPr="00C40EC5">
        <w:rPr>
          <w:rFonts w:ascii="Times New Roman" w:hAnsi="Times New Roman"/>
          <w:b/>
          <w:bCs/>
          <w:i/>
          <w:iCs/>
        </w:rPr>
        <w:t>При этом во избежание ситуации с неопределенностью даты начала размещения Акций Уведомление должно быть опубликовано Эмитентом в газете «Труд» и на сайте Эмитента в сети Интернет -  http://www.sim-st.com в одну дату</w:t>
      </w:r>
      <w:r w:rsidRPr="006526B3">
        <w:rPr>
          <w:rFonts w:ascii="Times New Roman" w:hAnsi="Times New Roman"/>
          <w:b/>
          <w:i/>
        </w:rPr>
        <w:t>.</w:t>
      </w:r>
    </w:p>
    <w:p w:rsidR="0042369A" w:rsidRPr="008968E8"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imes New Roman" w:hAnsi="Times New Roman"/>
          <w:b/>
          <w:i/>
          <w:sz w:val="21"/>
          <w:szCs w:val="21"/>
        </w:rPr>
      </w:pPr>
      <w:r w:rsidRPr="008968E8">
        <w:rPr>
          <w:rFonts w:ascii="Times New Roman" w:hAnsi="Times New Roman"/>
          <w:sz w:val="21"/>
          <w:szCs w:val="21"/>
        </w:rPr>
        <w:t>Дата окончания размещения или порядок ее определения:</w:t>
      </w:r>
      <w:r w:rsidRPr="008968E8">
        <w:rPr>
          <w:rFonts w:ascii="Times New Roman" w:hAnsi="Times New Roman"/>
          <w:b/>
          <w:i/>
          <w:sz w:val="21"/>
          <w:szCs w:val="21"/>
        </w:rPr>
        <w:t xml:space="preserve"> </w:t>
      </w:r>
    </w:p>
    <w:p w:rsidR="0042369A" w:rsidRPr="008968E8"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i/>
          <w:sz w:val="21"/>
          <w:szCs w:val="21"/>
        </w:rPr>
      </w:pPr>
      <w:r w:rsidRPr="00F007A8">
        <w:rPr>
          <w:rFonts w:ascii="Times New Roman" w:hAnsi="Times New Roman"/>
          <w:b/>
          <w:bCs/>
          <w:i/>
          <w:iCs/>
          <w:sz w:val="21"/>
          <w:szCs w:val="21"/>
        </w:rPr>
        <w:t>Датой окончания размещения Акций Эмитента является более ранняя из следующих дат:</w:t>
      </w:r>
    </w:p>
    <w:p w:rsidR="0042369A" w:rsidRPr="00F007A8"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imes New Roman" w:hAnsi="Times New Roman"/>
          <w:b/>
          <w:bCs/>
          <w:i/>
          <w:iCs/>
          <w:sz w:val="21"/>
          <w:szCs w:val="21"/>
        </w:rPr>
      </w:pPr>
      <w:r w:rsidRPr="00F007A8">
        <w:rPr>
          <w:rFonts w:ascii="Times New Roman" w:hAnsi="Times New Roman"/>
          <w:b/>
          <w:bCs/>
          <w:i/>
          <w:iCs/>
          <w:sz w:val="21"/>
          <w:szCs w:val="21"/>
        </w:rPr>
        <w:t>- 71 (семьдесят первый) день с даты</w:t>
      </w:r>
      <w:r w:rsidR="00D96335" w:rsidRPr="00F007A8">
        <w:rPr>
          <w:rFonts w:ascii="Times New Roman" w:hAnsi="Times New Roman"/>
          <w:b/>
          <w:bCs/>
          <w:i/>
          <w:iCs/>
          <w:sz w:val="21"/>
          <w:szCs w:val="21"/>
        </w:rPr>
        <w:t xml:space="preserve"> начала размещения</w:t>
      </w:r>
      <w:r w:rsidRPr="00F007A8">
        <w:rPr>
          <w:rFonts w:ascii="Times New Roman" w:hAnsi="Times New Roman"/>
          <w:b/>
          <w:bCs/>
          <w:i/>
          <w:iCs/>
          <w:sz w:val="21"/>
          <w:szCs w:val="21"/>
        </w:rPr>
        <w:t xml:space="preserve">, если </w:t>
      </w:r>
      <w:r w:rsidR="00D96335" w:rsidRPr="00F007A8">
        <w:rPr>
          <w:rFonts w:ascii="Times New Roman" w:hAnsi="Times New Roman"/>
          <w:b/>
          <w:bCs/>
          <w:i/>
          <w:iCs/>
          <w:sz w:val="21"/>
          <w:szCs w:val="21"/>
        </w:rPr>
        <w:t xml:space="preserve">больший срок </w:t>
      </w:r>
      <w:r w:rsidRPr="00F007A8">
        <w:rPr>
          <w:rFonts w:ascii="Times New Roman" w:hAnsi="Times New Roman"/>
          <w:b/>
          <w:bCs/>
          <w:i/>
          <w:iCs/>
          <w:sz w:val="21"/>
          <w:szCs w:val="21"/>
        </w:rPr>
        <w:t>не будет определен уполномоченным органом управления Эмитента до Даты начала размещения Акций и указан в сообщении о дате начала размещения ценных бумаг путем указания на определенную календарную дату или на порядок ее установления посредством отсчета определенного периода (дней, месяцев) с момента наступления определенного события,</w:t>
      </w:r>
      <w:r w:rsidR="00436920" w:rsidRPr="00F007A8">
        <w:rPr>
          <w:rFonts w:ascii="Times New Roman" w:hAnsi="Times New Roman"/>
          <w:b/>
          <w:bCs/>
          <w:i/>
          <w:iCs/>
          <w:sz w:val="21"/>
          <w:szCs w:val="21"/>
        </w:rPr>
        <w:t xml:space="preserve"> которое неизбежно должно наступить</w:t>
      </w:r>
      <w:r w:rsidRPr="00F007A8">
        <w:rPr>
          <w:rFonts w:ascii="Times New Roman" w:hAnsi="Times New Roman"/>
          <w:b/>
          <w:bCs/>
          <w:i/>
          <w:iCs/>
          <w:sz w:val="21"/>
          <w:szCs w:val="21"/>
        </w:rPr>
        <w:t>;</w:t>
      </w:r>
    </w:p>
    <w:p w:rsidR="0042369A" w:rsidRPr="00F007A8"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imes New Roman" w:hAnsi="Times New Roman"/>
          <w:sz w:val="21"/>
          <w:szCs w:val="21"/>
        </w:rPr>
      </w:pPr>
      <w:r w:rsidRPr="00F007A8">
        <w:rPr>
          <w:rFonts w:ascii="Times New Roman" w:hAnsi="Times New Roman"/>
          <w:b/>
          <w:bCs/>
          <w:i/>
          <w:iCs/>
          <w:sz w:val="21"/>
          <w:szCs w:val="21"/>
        </w:rPr>
        <w:t>- дата размещения последней Акции дополнительного выпуска;</w:t>
      </w:r>
    </w:p>
    <w:p w:rsidR="0042369A" w:rsidRPr="00F007A8" w:rsidRDefault="0042369A" w:rsidP="0042369A">
      <w:pPr>
        <w:spacing w:line="264" w:lineRule="auto"/>
        <w:rPr>
          <w:rFonts w:ascii="Times New Roman" w:eastAsia="Times New Roman" w:hAnsi="Times New Roman"/>
          <w:b/>
          <w:i/>
          <w:sz w:val="21"/>
          <w:szCs w:val="21"/>
          <w:lang w:eastAsia="ru-RU"/>
        </w:rPr>
      </w:pPr>
      <w:r w:rsidRPr="00F007A8">
        <w:rPr>
          <w:rFonts w:ascii="Times New Roman" w:eastAsia="Times New Roman" w:hAnsi="Times New Roman"/>
          <w:b/>
          <w:i/>
          <w:sz w:val="21"/>
          <w:szCs w:val="21"/>
          <w:lang w:eastAsia="ru-RU"/>
        </w:rPr>
        <w:t>При этом Дата окончания размещения не может быть позднее, чем через один год с даты государственной регистрации дополнительного выпуска Акций. Эмитент вправе продлить указанный срок путем внесения соответствующих изменений в Решение о дополнительном выпуске Акций в порядке, установленном действующим законодательством. При этом каждое продление срока размещения Акций не может составлять более одного года, а общий срок размещения Акций с учетом его продления – более трех лет с даты государственной регистрации их дополнительного выпуска.</w:t>
      </w:r>
    </w:p>
    <w:p w:rsidR="0042369A" w:rsidRPr="00F007A8" w:rsidRDefault="0042369A" w:rsidP="0042369A">
      <w:pPr>
        <w:spacing w:line="240" w:lineRule="auto"/>
        <w:rPr>
          <w:rFonts w:ascii="Times New Roman" w:eastAsia="Times New Roman" w:hAnsi="Times New Roman"/>
          <w:b/>
          <w:i/>
          <w:sz w:val="21"/>
          <w:szCs w:val="21"/>
          <w:lang w:eastAsia="ru-RU"/>
        </w:rPr>
      </w:pPr>
      <w:r w:rsidRPr="00F007A8">
        <w:rPr>
          <w:rFonts w:ascii="Times New Roman" w:eastAsia="Times New Roman" w:hAnsi="Times New Roman"/>
          <w:b/>
          <w:i/>
          <w:sz w:val="21"/>
          <w:szCs w:val="21"/>
          <w:lang w:eastAsia="ru-RU"/>
        </w:rPr>
        <w:t>Срок размещения ценных бумаг определяется указанием на даты раскрытия какой-либо информации о выпуске ценных бумаг.</w:t>
      </w:r>
    </w:p>
    <w:p w:rsidR="0042369A" w:rsidRPr="00F007A8" w:rsidRDefault="0042369A" w:rsidP="0042369A">
      <w:pPr>
        <w:widowControl w:val="0"/>
        <w:autoSpaceDE w:val="0"/>
        <w:autoSpaceDN w:val="0"/>
        <w:adjustRightInd w:val="0"/>
        <w:spacing w:line="264" w:lineRule="auto"/>
        <w:rPr>
          <w:rFonts w:ascii="Times New Roman" w:eastAsia="Times New Roman" w:hAnsi="Times New Roman"/>
          <w:sz w:val="21"/>
          <w:szCs w:val="21"/>
          <w:lang w:eastAsia="ru-RU"/>
        </w:rPr>
      </w:pPr>
      <w:r w:rsidRPr="00F007A8">
        <w:rPr>
          <w:rFonts w:ascii="Times New Roman" w:eastAsia="Times New Roman" w:hAnsi="Times New Roman"/>
          <w:sz w:val="21"/>
          <w:szCs w:val="21"/>
          <w:lang w:eastAsia="ru-RU"/>
        </w:rPr>
        <w:t>Порядок раскрытия такой информации:</w:t>
      </w:r>
    </w:p>
    <w:p w:rsidR="0042369A" w:rsidRPr="00F007A8" w:rsidRDefault="0042369A" w:rsidP="0042369A">
      <w:pPr>
        <w:autoSpaceDE w:val="0"/>
        <w:autoSpaceDN w:val="0"/>
        <w:adjustRightInd w:val="0"/>
        <w:spacing w:line="264" w:lineRule="auto"/>
        <w:rPr>
          <w:rFonts w:ascii="Times New Roman" w:hAnsi="Times New Roman"/>
          <w:b/>
          <w:bCs/>
          <w:i/>
          <w:iCs/>
          <w:sz w:val="21"/>
          <w:szCs w:val="21"/>
          <w:lang w:eastAsia="ru-RU"/>
        </w:rPr>
      </w:pPr>
      <w:r w:rsidRPr="00F007A8">
        <w:rPr>
          <w:rFonts w:ascii="Times New Roman" w:hAnsi="Times New Roman"/>
          <w:b/>
          <w:bCs/>
          <w:i/>
          <w:iCs/>
          <w:sz w:val="21"/>
          <w:szCs w:val="21"/>
          <w:lang w:eastAsia="ru-RU"/>
        </w:rPr>
        <w:t xml:space="preserve">О Дате начала размещения Эмитент объявляет после государственной регистрации дополнительного выпуска Акций. Размещение Акций начинается не ранее даты, с которой </w:t>
      </w:r>
      <w:r w:rsidRPr="00F007A8">
        <w:rPr>
          <w:rFonts w:ascii="Times New Roman" w:hAnsi="Times New Roman"/>
          <w:b/>
          <w:bCs/>
          <w:i/>
          <w:iCs/>
          <w:sz w:val="21"/>
          <w:szCs w:val="21"/>
          <w:lang w:eastAsia="ru-RU"/>
        </w:rPr>
        <w:lastRenderedPageBreak/>
        <w:t>Эмитент предоставляет доступ к Проспекту ценных бумаг путем опубликования текста Проспекта ценных бумаг.</w:t>
      </w:r>
    </w:p>
    <w:p w:rsidR="0042369A" w:rsidRPr="00F007A8" w:rsidRDefault="0042369A" w:rsidP="0042369A">
      <w:pPr>
        <w:autoSpaceDE w:val="0"/>
        <w:autoSpaceDN w:val="0"/>
        <w:adjustRightInd w:val="0"/>
        <w:spacing w:line="264" w:lineRule="auto"/>
        <w:rPr>
          <w:rFonts w:ascii="Times New Roman" w:hAnsi="Times New Roman"/>
          <w:b/>
          <w:bCs/>
          <w:i/>
          <w:iCs/>
          <w:sz w:val="21"/>
          <w:szCs w:val="21"/>
          <w:lang w:eastAsia="ru-RU"/>
        </w:rPr>
      </w:pPr>
      <w:r w:rsidRPr="00F007A8">
        <w:rPr>
          <w:rFonts w:ascii="Times New Roman" w:hAnsi="Times New Roman"/>
          <w:b/>
          <w:bCs/>
          <w:i/>
          <w:iCs/>
          <w:sz w:val="21"/>
          <w:szCs w:val="21"/>
          <w:lang w:eastAsia="ru-RU"/>
        </w:rPr>
        <w:t>Информация о государственной регистрации дополнительного выпуска Акций и порядке доступа к информации, содержащейся в Проспекте ценных бумаг, публикуется Эмитентом в порядке и сроки, указанные в п. 11 Решения о дополнительном выпуске Акций и п. 8.11 Проспекта ценных бумаг.</w:t>
      </w:r>
    </w:p>
    <w:p w:rsidR="0042369A" w:rsidRPr="00F007A8" w:rsidRDefault="0042369A" w:rsidP="0042369A">
      <w:pPr>
        <w:autoSpaceDE w:val="0"/>
        <w:autoSpaceDN w:val="0"/>
        <w:adjustRightInd w:val="0"/>
        <w:spacing w:line="264" w:lineRule="auto"/>
        <w:rPr>
          <w:rFonts w:ascii="Times New Roman" w:hAnsi="Times New Roman"/>
          <w:b/>
          <w:bCs/>
          <w:i/>
          <w:iCs/>
          <w:sz w:val="21"/>
          <w:szCs w:val="21"/>
          <w:lang w:eastAsia="ru-RU"/>
        </w:rPr>
      </w:pPr>
      <w:r w:rsidRPr="00F007A8">
        <w:rPr>
          <w:rFonts w:ascii="Times New Roman" w:hAnsi="Times New Roman"/>
          <w:b/>
          <w:bCs/>
          <w:i/>
          <w:iCs/>
          <w:sz w:val="21"/>
          <w:szCs w:val="21"/>
          <w:lang w:eastAsia="ru-RU"/>
        </w:rPr>
        <w:t>Эмитент публикует сообщение о Дате начала размещения в следующие сроки:</w:t>
      </w:r>
    </w:p>
    <w:p w:rsidR="0042369A" w:rsidRPr="00F007A8" w:rsidRDefault="0042369A" w:rsidP="0042369A">
      <w:pPr>
        <w:autoSpaceDE w:val="0"/>
        <w:autoSpaceDN w:val="0"/>
        <w:adjustRightInd w:val="0"/>
        <w:spacing w:line="264" w:lineRule="auto"/>
        <w:rPr>
          <w:rFonts w:ascii="Times New Roman" w:hAnsi="Times New Roman"/>
          <w:b/>
          <w:bCs/>
          <w:i/>
          <w:iCs/>
          <w:sz w:val="21"/>
          <w:szCs w:val="21"/>
          <w:lang w:eastAsia="ru-RU"/>
        </w:rPr>
      </w:pPr>
      <w:r w:rsidRPr="00F007A8">
        <w:rPr>
          <w:rFonts w:ascii="Times New Roman" w:hAnsi="Times New Roman"/>
          <w:b/>
          <w:bCs/>
          <w:i/>
          <w:iCs/>
          <w:sz w:val="21"/>
          <w:szCs w:val="21"/>
          <w:lang w:eastAsia="ru-RU"/>
        </w:rPr>
        <w:t>- в ленте новостей одного из информационных агентств, уполномоченных в соответствии с законодательством Российской Федерации на проведение действий по раскрытию информации на рынке ценных бумаг (на момент утверждения Решения о дополнительном выпуске Акций Эмитент заключил договор только со следующим агентством: ЗАО «Интерфакс»), далее по тексту – «лента новостей» – не позднее</w:t>
      </w:r>
      <w:r w:rsidR="00956CBE" w:rsidRPr="00F007A8">
        <w:rPr>
          <w:rFonts w:ascii="Times New Roman" w:hAnsi="Times New Roman"/>
          <w:b/>
          <w:bCs/>
          <w:i/>
          <w:iCs/>
          <w:sz w:val="21"/>
          <w:szCs w:val="21"/>
          <w:lang w:eastAsia="ru-RU"/>
        </w:rPr>
        <w:t xml:space="preserve">, чем за </w:t>
      </w:r>
      <w:r w:rsidR="00436920" w:rsidRPr="00F007A8">
        <w:rPr>
          <w:rFonts w:ascii="Times New Roman" w:hAnsi="Times New Roman"/>
          <w:b/>
          <w:bCs/>
          <w:i/>
          <w:iCs/>
          <w:sz w:val="21"/>
          <w:szCs w:val="21"/>
          <w:lang w:eastAsia="ru-RU"/>
        </w:rPr>
        <w:t>1</w:t>
      </w:r>
      <w:r w:rsidR="00956CBE" w:rsidRPr="00F007A8">
        <w:rPr>
          <w:rFonts w:ascii="Times New Roman" w:hAnsi="Times New Roman"/>
          <w:b/>
          <w:bCs/>
          <w:i/>
          <w:iCs/>
          <w:sz w:val="21"/>
          <w:szCs w:val="21"/>
          <w:lang w:eastAsia="ru-RU"/>
        </w:rPr>
        <w:t xml:space="preserve"> день до</w:t>
      </w:r>
      <w:r w:rsidRPr="00F007A8">
        <w:rPr>
          <w:rFonts w:ascii="Times New Roman" w:hAnsi="Times New Roman"/>
          <w:b/>
          <w:bCs/>
          <w:i/>
          <w:iCs/>
          <w:sz w:val="21"/>
          <w:szCs w:val="21"/>
          <w:lang w:eastAsia="ru-RU"/>
        </w:rPr>
        <w:t xml:space="preserve"> Даты начала размещения;</w:t>
      </w:r>
    </w:p>
    <w:p w:rsidR="0042369A" w:rsidRPr="00F007A8" w:rsidRDefault="0042369A" w:rsidP="0042369A">
      <w:pPr>
        <w:autoSpaceDE w:val="0"/>
        <w:autoSpaceDN w:val="0"/>
        <w:adjustRightInd w:val="0"/>
        <w:spacing w:line="264" w:lineRule="auto"/>
        <w:rPr>
          <w:rFonts w:ascii="Times New Roman" w:hAnsi="Times New Roman"/>
          <w:b/>
          <w:bCs/>
          <w:i/>
          <w:iCs/>
          <w:sz w:val="21"/>
          <w:szCs w:val="21"/>
          <w:lang w:eastAsia="ru-RU"/>
        </w:rPr>
      </w:pPr>
      <w:r w:rsidRPr="00F007A8">
        <w:rPr>
          <w:rFonts w:ascii="Times New Roman" w:eastAsia="SymbolMT" w:hAnsi="Times New Roman"/>
          <w:sz w:val="21"/>
          <w:szCs w:val="21"/>
          <w:lang w:eastAsia="ru-RU"/>
        </w:rPr>
        <w:t xml:space="preserve">- </w:t>
      </w:r>
      <w:r w:rsidRPr="00F007A8">
        <w:rPr>
          <w:rFonts w:ascii="Times New Roman" w:hAnsi="Times New Roman"/>
          <w:b/>
          <w:bCs/>
          <w:i/>
          <w:iCs/>
          <w:sz w:val="21"/>
          <w:szCs w:val="21"/>
          <w:lang w:eastAsia="ru-RU"/>
        </w:rPr>
        <w:t>на странице в сети «Интернет», предоставленной Эмитенту каким-либо информационным агентством, уполномоченным в соответствии с законодательством Российской Федерации на проведение действий по раскрытию информации на рынке ценных бумаг (на момент утверждения Решения о дополнительном выпуске:</w:t>
      </w:r>
      <w:r w:rsidRPr="00F007A8">
        <w:rPr>
          <w:rFonts w:ascii="Times New Roman" w:hAnsi="Times New Roman"/>
          <w:sz w:val="21"/>
          <w:szCs w:val="21"/>
        </w:rPr>
        <w:t xml:space="preserve"> </w:t>
      </w:r>
      <w:r w:rsidRPr="00F007A8">
        <w:rPr>
          <w:rFonts w:ascii="Times New Roman" w:hAnsi="Times New Roman"/>
          <w:b/>
          <w:bCs/>
          <w:i/>
          <w:iCs/>
          <w:sz w:val="21"/>
          <w:szCs w:val="21"/>
          <w:lang w:eastAsia="ru-RU"/>
        </w:rPr>
        <w:t xml:space="preserve">http://www.e-disclosure.ru/portal/company.aspx?id=1849), и на странице Эмитента в сети Интернет по адресу </w:t>
      </w:r>
      <w:hyperlink r:id="rId9" w:history="1">
        <w:r w:rsidRPr="00F007A8">
          <w:rPr>
            <w:rFonts w:ascii="Times New Roman" w:hAnsi="Times New Roman"/>
            <w:b/>
            <w:bCs/>
            <w:i/>
            <w:iCs/>
            <w:color w:val="0000FF"/>
            <w:sz w:val="21"/>
            <w:szCs w:val="21"/>
            <w:u w:val="single"/>
            <w:lang w:eastAsia="ru-RU"/>
          </w:rPr>
          <w:t>http://www.sim-st.com/okom.htm</w:t>
        </w:r>
      </w:hyperlink>
      <w:r w:rsidRPr="00F007A8">
        <w:rPr>
          <w:rFonts w:ascii="Times New Roman" w:hAnsi="Times New Roman"/>
          <w:b/>
          <w:bCs/>
          <w:i/>
          <w:iCs/>
          <w:sz w:val="21"/>
          <w:szCs w:val="21"/>
          <w:lang w:eastAsia="ru-RU"/>
        </w:rPr>
        <w:t xml:space="preserve"> или по иному адресу в случае изменения в установленном законодательством порядке адреса страницы в сети Интернет, используемой Эмитентом для раскрытия информации (далее совместно данные страницы именуются «Страница в сети Интернет»), – не позднее</w:t>
      </w:r>
      <w:r w:rsidR="00956CBE" w:rsidRPr="00F007A8">
        <w:rPr>
          <w:rFonts w:ascii="Times New Roman" w:hAnsi="Times New Roman"/>
          <w:b/>
          <w:bCs/>
          <w:i/>
          <w:iCs/>
          <w:sz w:val="21"/>
          <w:szCs w:val="21"/>
          <w:lang w:eastAsia="ru-RU"/>
        </w:rPr>
        <w:t xml:space="preserve">, чем за </w:t>
      </w:r>
      <w:r w:rsidR="00436920" w:rsidRPr="00F007A8">
        <w:rPr>
          <w:rFonts w:ascii="Times New Roman" w:hAnsi="Times New Roman"/>
          <w:b/>
          <w:bCs/>
          <w:i/>
          <w:iCs/>
          <w:sz w:val="21"/>
          <w:szCs w:val="21"/>
          <w:lang w:eastAsia="ru-RU"/>
        </w:rPr>
        <w:t>1</w:t>
      </w:r>
      <w:r w:rsidR="00956CBE" w:rsidRPr="00F007A8">
        <w:rPr>
          <w:rFonts w:ascii="Times New Roman" w:hAnsi="Times New Roman"/>
          <w:b/>
          <w:bCs/>
          <w:i/>
          <w:iCs/>
          <w:sz w:val="21"/>
          <w:szCs w:val="21"/>
          <w:lang w:eastAsia="ru-RU"/>
        </w:rPr>
        <w:t xml:space="preserve"> день до</w:t>
      </w:r>
      <w:r w:rsidRPr="00F007A8">
        <w:rPr>
          <w:rFonts w:ascii="Times New Roman" w:hAnsi="Times New Roman"/>
          <w:b/>
          <w:bCs/>
          <w:i/>
          <w:iCs/>
          <w:sz w:val="21"/>
          <w:szCs w:val="21"/>
          <w:lang w:eastAsia="ru-RU"/>
        </w:rPr>
        <w:t xml:space="preserve"> Даты начала размещения.</w:t>
      </w:r>
    </w:p>
    <w:p w:rsidR="00956CBE" w:rsidRPr="00F007A8" w:rsidRDefault="00956CBE" w:rsidP="0042369A">
      <w:pPr>
        <w:autoSpaceDE w:val="0"/>
        <w:autoSpaceDN w:val="0"/>
        <w:adjustRightInd w:val="0"/>
        <w:spacing w:line="264" w:lineRule="auto"/>
        <w:rPr>
          <w:rFonts w:ascii="Times New Roman" w:hAnsi="Times New Roman"/>
          <w:b/>
          <w:bCs/>
          <w:i/>
          <w:iCs/>
          <w:sz w:val="21"/>
          <w:szCs w:val="21"/>
          <w:lang w:eastAsia="ru-RU"/>
        </w:rPr>
      </w:pPr>
      <w:r w:rsidRPr="00F007A8">
        <w:rPr>
          <w:rFonts w:ascii="Times New Roman" w:hAnsi="Times New Roman"/>
          <w:b/>
          <w:bCs/>
          <w:i/>
          <w:iCs/>
          <w:sz w:val="21"/>
          <w:szCs w:val="21"/>
          <w:lang w:eastAsia="ru-RU"/>
        </w:rPr>
        <w:t xml:space="preserve">Иные сведения о порядке размещения ценных бумаг указаны в пунктах 8.3 и 8.5 решения о дополнительном выпуске ценных бумаг, разделе </w:t>
      </w:r>
      <w:r w:rsidRPr="00F007A8">
        <w:rPr>
          <w:rFonts w:ascii="Times New Roman" w:hAnsi="Times New Roman"/>
          <w:b/>
          <w:bCs/>
          <w:i/>
          <w:iCs/>
          <w:sz w:val="21"/>
          <w:szCs w:val="21"/>
          <w:lang w:val="en-US" w:eastAsia="ru-RU"/>
        </w:rPr>
        <w:t>VII</w:t>
      </w:r>
      <w:r w:rsidR="00F007A8">
        <w:rPr>
          <w:rFonts w:ascii="Times New Roman" w:hAnsi="Times New Roman"/>
          <w:b/>
          <w:bCs/>
          <w:i/>
          <w:iCs/>
          <w:sz w:val="21"/>
          <w:szCs w:val="21"/>
          <w:lang w:val="en-US" w:eastAsia="ru-RU"/>
        </w:rPr>
        <w:t>I</w:t>
      </w:r>
      <w:r w:rsidRPr="00F007A8">
        <w:rPr>
          <w:rFonts w:ascii="Times New Roman" w:hAnsi="Times New Roman"/>
          <w:b/>
          <w:bCs/>
          <w:i/>
          <w:iCs/>
          <w:sz w:val="21"/>
          <w:szCs w:val="21"/>
          <w:lang w:eastAsia="ru-RU"/>
        </w:rPr>
        <w:t xml:space="preserve"> настоящего Проспекта.</w:t>
      </w:r>
    </w:p>
    <w:p w:rsidR="0042369A" w:rsidRPr="00124004" w:rsidRDefault="0042369A" w:rsidP="0042369A">
      <w:pPr>
        <w:spacing w:line="240" w:lineRule="auto"/>
        <w:rPr>
          <w:rFonts w:ascii="Times New Roman" w:hAnsi="Times New Roman"/>
          <w:sz w:val="21"/>
          <w:szCs w:val="21"/>
        </w:rPr>
      </w:pPr>
      <w:r w:rsidRPr="008968E8">
        <w:rPr>
          <w:rFonts w:ascii="Times New Roman" w:hAnsi="Times New Roman"/>
          <w:sz w:val="21"/>
          <w:szCs w:val="21"/>
        </w:rPr>
        <w:t>Цена размещен</w:t>
      </w:r>
      <w:r w:rsidRPr="00124004">
        <w:rPr>
          <w:rFonts w:ascii="Times New Roman" w:hAnsi="Times New Roman"/>
          <w:sz w:val="21"/>
          <w:szCs w:val="21"/>
        </w:rPr>
        <w:t>ия или порядок ее определения:</w:t>
      </w:r>
    </w:p>
    <w:p w:rsidR="0042369A" w:rsidRPr="008968E8" w:rsidRDefault="0042369A"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8968E8">
        <w:rPr>
          <w:rFonts w:ascii="Times New Roman" w:eastAsia="Times New Roman" w:hAnsi="Times New Roman"/>
          <w:b/>
          <w:i/>
          <w:sz w:val="21"/>
          <w:szCs w:val="21"/>
          <w:lang w:eastAsia="ru-RU"/>
        </w:rPr>
        <w:t>Цена размещения Акций определяется Советом директоров Эмитента не позднее Даты начала размещения Акций.</w:t>
      </w:r>
    </w:p>
    <w:p w:rsidR="0042369A" w:rsidRPr="008968E8" w:rsidRDefault="0042369A"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8968E8">
        <w:rPr>
          <w:rFonts w:ascii="Times New Roman" w:eastAsia="Times New Roman" w:hAnsi="Times New Roman"/>
          <w:b/>
          <w:i/>
          <w:sz w:val="21"/>
          <w:szCs w:val="21"/>
          <w:lang w:eastAsia="ru-RU"/>
        </w:rPr>
        <w:t>Цена размещения Акций определяется Советом директоров Эмитента, исходя из рыночной стоимости Акций, и не может быть ниже номинальной стоимости ценных бумаг.</w:t>
      </w:r>
    </w:p>
    <w:p w:rsidR="0042369A" w:rsidRPr="008968E8" w:rsidRDefault="0042369A"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8968E8">
        <w:rPr>
          <w:rFonts w:ascii="Times New Roman" w:eastAsia="Times New Roman" w:hAnsi="Times New Roman"/>
          <w:b/>
          <w:i/>
          <w:sz w:val="21"/>
          <w:szCs w:val="21"/>
          <w:lang w:eastAsia="ru-RU"/>
        </w:rPr>
        <w:t>Информация о цене размещения Акций раскрывается Эмитентом в порядке указанном в п. 11 Решения о дополнительном выпуске Акций.</w:t>
      </w:r>
    </w:p>
    <w:p w:rsidR="00436920" w:rsidRPr="008968E8" w:rsidRDefault="00436920"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8968E8">
        <w:rPr>
          <w:rFonts w:ascii="Times New Roman" w:eastAsia="Times New Roman" w:hAnsi="Times New Roman"/>
          <w:b/>
          <w:bCs/>
          <w:i/>
          <w:iCs/>
          <w:sz w:val="21"/>
          <w:szCs w:val="21"/>
          <w:lang w:eastAsia="ru-RU"/>
        </w:rPr>
        <w:t>Цена размещения Акций (в том числе лицам, имеющим преимущественное право их приобретения, если такая цена отличается от цены размещения Приобретателю акций) будет установлена Советом директоров Эмитента до начала срока действия преимущественного права приобретения указанных ценных бумаг.</w:t>
      </w:r>
    </w:p>
    <w:p w:rsidR="0042369A" w:rsidRPr="008968E8" w:rsidRDefault="0042369A" w:rsidP="0042369A">
      <w:pPr>
        <w:widowControl w:val="0"/>
        <w:autoSpaceDE w:val="0"/>
        <w:autoSpaceDN w:val="0"/>
        <w:adjustRightInd w:val="0"/>
        <w:spacing w:line="240" w:lineRule="auto"/>
        <w:rPr>
          <w:rFonts w:ascii="Times New Roman" w:eastAsia="Times New Roman" w:hAnsi="Times New Roman"/>
          <w:sz w:val="21"/>
          <w:szCs w:val="21"/>
          <w:lang w:eastAsia="ru-RU"/>
        </w:rPr>
      </w:pPr>
      <w:r w:rsidRPr="008968E8">
        <w:rPr>
          <w:rFonts w:ascii="Times New Roman" w:eastAsia="Times New Roman" w:hAnsi="Times New Roman"/>
          <w:sz w:val="21"/>
          <w:szCs w:val="21"/>
          <w:lang w:eastAsia="ru-RU"/>
        </w:rPr>
        <w:t>Цена или порядок определения цены размещения ценных бумаг лицам, имеющим преимущественное право приобретения ценных бумаг:</w:t>
      </w:r>
    </w:p>
    <w:p w:rsidR="0042369A" w:rsidRPr="008968E8" w:rsidRDefault="001249F9" w:rsidP="0042369A">
      <w:pPr>
        <w:widowControl w:val="0"/>
        <w:autoSpaceDE w:val="0"/>
        <w:autoSpaceDN w:val="0"/>
        <w:adjustRightInd w:val="0"/>
        <w:spacing w:line="240" w:lineRule="auto"/>
        <w:rPr>
          <w:rFonts w:ascii="Times New Roman" w:hAnsi="Times New Roman"/>
          <w:b/>
          <w:bCs/>
          <w:i/>
          <w:iCs/>
          <w:sz w:val="21"/>
          <w:szCs w:val="21"/>
        </w:rPr>
      </w:pPr>
      <w:r w:rsidRPr="008968E8">
        <w:rPr>
          <w:rFonts w:ascii="Times New Roman" w:hAnsi="Times New Roman"/>
          <w:b/>
          <w:bCs/>
          <w:i/>
          <w:iCs/>
          <w:sz w:val="21"/>
          <w:szCs w:val="21"/>
        </w:rPr>
        <w:t>Ц</w:t>
      </w:r>
      <w:r w:rsidR="0042369A" w:rsidRPr="008968E8">
        <w:rPr>
          <w:rFonts w:ascii="Times New Roman" w:hAnsi="Times New Roman"/>
          <w:b/>
          <w:bCs/>
          <w:i/>
          <w:iCs/>
          <w:sz w:val="21"/>
          <w:szCs w:val="21"/>
        </w:rPr>
        <w:t>ена размещения ценных бумаг лицам, имеющим преимущественное право их приобретения, если такая цена отличается от цены размещения иным лицам</w:t>
      </w:r>
      <w:r w:rsidRPr="008968E8">
        <w:rPr>
          <w:rFonts w:ascii="Times New Roman" w:hAnsi="Times New Roman"/>
          <w:b/>
          <w:bCs/>
          <w:i/>
          <w:iCs/>
          <w:sz w:val="21"/>
          <w:szCs w:val="21"/>
        </w:rPr>
        <w:t>,</w:t>
      </w:r>
      <w:r w:rsidR="0042369A" w:rsidRPr="008968E8">
        <w:rPr>
          <w:rFonts w:ascii="Times New Roman" w:hAnsi="Times New Roman"/>
          <w:b/>
          <w:bCs/>
          <w:i/>
          <w:iCs/>
          <w:sz w:val="21"/>
          <w:szCs w:val="21"/>
        </w:rPr>
        <w:t xml:space="preserve"> будет установлена Советом директоров Эмитента до начала срока действия преимущественного права приобретения указанных ценных бумаг</w:t>
      </w:r>
      <w:r w:rsidR="00C62362" w:rsidRPr="008968E8">
        <w:rPr>
          <w:rFonts w:ascii="Times New Roman" w:hAnsi="Times New Roman"/>
          <w:b/>
          <w:bCs/>
          <w:i/>
          <w:iCs/>
          <w:sz w:val="21"/>
          <w:szCs w:val="21"/>
        </w:rPr>
        <w:t xml:space="preserve">. </w:t>
      </w:r>
      <w:r w:rsidR="0042369A" w:rsidRPr="008968E8">
        <w:rPr>
          <w:rFonts w:ascii="Times New Roman" w:hAnsi="Times New Roman"/>
          <w:b/>
          <w:bCs/>
          <w:i/>
          <w:iCs/>
          <w:sz w:val="21"/>
          <w:szCs w:val="21"/>
        </w:rPr>
        <w:t>Акционеры Эмитента,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Акций, размещаемых посредством закрытой подписки, в количестве, пропорциональном количеству принадлежащих им акций этой категории на основании данных реестра акционеров на дату составления списка лиц, имеющих право на участие в общем собрании акционеров, принявшем решение о размещении акций.</w:t>
      </w:r>
    </w:p>
    <w:p w:rsidR="0042369A" w:rsidRPr="008968E8" w:rsidRDefault="0042369A" w:rsidP="0042369A">
      <w:pPr>
        <w:widowControl w:val="0"/>
        <w:autoSpaceDE w:val="0"/>
        <w:autoSpaceDN w:val="0"/>
        <w:adjustRightInd w:val="0"/>
        <w:spacing w:line="240" w:lineRule="auto"/>
        <w:rPr>
          <w:rFonts w:ascii="Times New Roman" w:hAnsi="Times New Roman"/>
          <w:b/>
          <w:bCs/>
          <w:i/>
          <w:iCs/>
          <w:sz w:val="21"/>
          <w:szCs w:val="21"/>
        </w:rPr>
      </w:pPr>
      <w:r w:rsidRPr="008968E8">
        <w:rPr>
          <w:rFonts w:ascii="Times New Roman" w:hAnsi="Times New Roman"/>
          <w:b/>
          <w:bCs/>
          <w:i/>
          <w:iCs/>
          <w:sz w:val="21"/>
          <w:szCs w:val="21"/>
        </w:rPr>
        <w:t xml:space="preserve">Размещение Акций лицам, осуществляющим преимущественное право приобретения </w:t>
      </w:r>
      <w:r w:rsidRPr="008968E8">
        <w:rPr>
          <w:rFonts w:ascii="Times New Roman" w:hAnsi="Times New Roman"/>
          <w:b/>
          <w:bCs/>
          <w:i/>
          <w:iCs/>
          <w:sz w:val="21"/>
          <w:szCs w:val="21"/>
        </w:rPr>
        <w:lastRenderedPageBreak/>
        <w:t>размещаемых Акций, осуществляется в порядке, предусмотренном пунктом 8.5. Решения о дополнительном выпуске Акций</w:t>
      </w:r>
      <w:r w:rsidR="001249F9" w:rsidRPr="008968E8">
        <w:rPr>
          <w:rFonts w:ascii="Times New Roman" w:hAnsi="Times New Roman"/>
          <w:b/>
          <w:bCs/>
          <w:i/>
          <w:iCs/>
          <w:sz w:val="21"/>
          <w:szCs w:val="21"/>
        </w:rPr>
        <w:t xml:space="preserve"> и пунктом 8.8.5 настоящего Проспекта</w:t>
      </w:r>
      <w:r w:rsidRPr="008968E8">
        <w:rPr>
          <w:rFonts w:ascii="Times New Roman" w:hAnsi="Times New Roman"/>
          <w:b/>
          <w:bCs/>
          <w:i/>
          <w:iCs/>
          <w:sz w:val="21"/>
          <w:szCs w:val="21"/>
        </w:rPr>
        <w:t xml:space="preserve">. </w:t>
      </w:r>
    </w:p>
    <w:p w:rsidR="0042369A" w:rsidRPr="008968E8" w:rsidRDefault="0042369A" w:rsidP="0042369A">
      <w:pPr>
        <w:widowControl w:val="0"/>
        <w:autoSpaceDE w:val="0"/>
        <w:autoSpaceDN w:val="0"/>
        <w:adjustRightInd w:val="0"/>
        <w:spacing w:line="240" w:lineRule="auto"/>
        <w:rPr>
          <w:rFonts w:ascii="Times New Roman" w:hAnsi="Times New Roman"/>
          <w:b/>
          <w:i/>
          <w:sz w:val="21"/>
          <w:szCs w:val="21"/>
        </w:rPr>
      </w:pPr>
      <w:r w:rsidRPr="008968E8">
        <w:rPr>
          <w:rFonts w:ascii="Times New Roman" w:hAnsi="Times New Roman"/>
          <w:b/>
          <w:i/>
          <w:sz w:val="21"/>
          <w:szCs w:val="21"/>
        </w:rPr>
        <w:t>Цена размещения Акций лицам, имеющим преимущественное право их приобретения, при осуществлении ими такого права может быть ниже цены размещения иным лицам, но не более чем на 10 процентов, и в любом случае не ниже номинальной стоимости размещаемых Акций.</w:t>
      </w:r>
    </w:p>
    <w:p w:rsidR="0042369A" w:rsidRPr="008968E8" w:rsidRDefault="0042369A" w:rsidP="0042369A">
      <w:pPr>
        <w:autoSpaceDE w:val="0"/>
        <w:autoSpaceDN w:val="0"/>
        <w:adjustRightInd w:val="0"/>
        <w:spacing w:after="120" w:line="240" w:lineRule="auto"/>
        <w:rPr>
          <w:rFonts w:ascii="Times New Roman" w:hAnsi="Times New Roman"/>
          <w:b/>
          <w:i/>
          <w:sz w:val="21"/>
          <w:szCs w:val="21"/>
        </w:rPr>
      </w:pPr>
      <w:r w:rsidRPr="008968E8">
        <w:rPr>
          <w:rFonts w:ascii="Times New Roman" w:hAnsi="Times New Roman"/>
          <w:sz w:val="21"/>
          <w:szCs w:val="21"/>
        </w:rPr>
        <w:t xml:space="preserve">Условия конвертации: </w:t>
      </w:r>
      <w:r w:rsidRPr="008968E8">
        <w:rPr>
          <w:rFonts w:ascii="Times New Roman" w:hAnsi="Times New Roman"/>
          <w:b/>
          <w:i/>
          <w:sz w:val="21"/>
          <w:szCs w:val="21"/>
        </w:rPr>
        <w:t>Ценные бумаги Эмитента не являются конвертируемыми.</w:t>
      </w:r>
    </w:p>
    <w:p w:rsidR="0042369A" w:rsidRPr="0042369A" w:rsidRDefault="0042369A" w:rsidP="0042369A">
      <w:pPr>
        <w:autoSpaceDE w:val="0"/>
        <w:autoSpaceDN w:val="0"/>
        <w:adjustRightInd w:val="0"/>
        <w:spacing w:after="120" w:line="240" w:lineRule="auto"/>
        <w:rPr>
          <w:rFonts w:ascii="Times New Roman" w:hAnsi="Times New Roman"/>
          <w:bCs/>
          <w:sz w:val="21"/>
          <w:szCs w:val="21"/>
        </w:rPr>
      </w:pPr>
      <w:r w:rsidRPr="0042369A">
        <w:rPr>
          <w:rFonts w:ascii="Times New Roman" w:hAnsi="Times New Roman"/>
          <w:bCs/>
          <w:sz w:val="21"/>
          <w:szCs w:val="21"/>
        </w:rPr>
        <w:t xml:space="preserve">в)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(представления уведомления) об итогах выпуска (дополнительного выпуска) ценных бумаг): </w:t>
      </w:r>
    </w:p>
    <w:p w:rsidR="0042369A" w:rsidRPr="0042369A" w:rsidRDefault="0042369A" w:rsidP="0042369A">
      <w:pPr>
        <w:autoSpaceDE w:val="0"/>
        <w:autoSpaceDN w:val="0"/>
        <w:adjustRightInd w:val="0"/>
        <w:spacing w:after="120" w:line="240" w:lineRule="auto"/>
        <w:rPr>
          <w:rFonts w:ascii="Times New Roman" w:hAnsi="Times New Roman"/>
          <w:bCs/>
          <w:sz w:val="21"/>
          <w:szCs w:val="21"/>
        </w:rPr>
      </w:pPr>
      <w:r w:rsidRPr="0042369A">
        <w:rPr>
          <w:rFonts w:ascii="Times New Roman" w:hAnsi="Times New Roman"/>
          <w:b/>
          <w:bCs/>
          <w:i/>
          <w:sz w:val="21"/>
          <w:szCs w:val="21"/>
        </w:rPr>
        <w:t>Регистрация проспекта ценных бумаг не осуществляется впоследствии, в связи с чем информация не приводится.</w:t>
      </w:r>
    </w:p>
    <w:p w:rsidR="0042369A" w:rsidRPr="0042369A" w:rsidRDefault="0042369A" w:rsidP="0042369A">
      <w:pPr>
        <w:autoSpaceDE w:val="0"/>
        <w:autoSpaceDN w:val="0"/>
        <w:adjustRightInd w:val="0"/>
        <w:spacing w:after="120" w:line="240" w:lineRule="auto"/>
        <w:rPr>
          <w:rFonts w:ascii="Times New Roman" w:hAnsi="Times New Roman"/>
          <w:sz w:val="21"/>
          <w:szCs w:val="21"/>
        </w:rPr>
      </w:pPr>
      <w:r w:rsidRPr="0042369A">
        <w:rPr>
          <w:rFonts w:ascii="Times New Roman" w:hAnsi="Times New Roman"/>
          <w:sz w:val="21"/>
          <w:szCs w:val="21"/>
        </w:rPr>
        <w:t>г) основные цели эмиссии и направления использования средств, полученных в результате размещения ценных бумаг, в случае если регистрация проспекта осуществляется в отношении ценных бумаг, размещаемых путем открытой или закрытой подписки:</w:t>
      </w:r>
    </w:p>
    <w:p w:rsidR="0042369A" w:rsidRPr="0042369A" w:rsidRDefault="0042369A" w:rsidP="0042369A">
      <w:pPr>
        <w:rPr>
          <w:rFonts w:ascii="Times New Roman" w:hAnsi="Times New Roman"/>
          <w:b/>
          <w:i/>
          <w:sz w:val="21"/>
          <w:szCs w:val="21"/>
        </w:rPr>
      </w:pPr>
      <w:r w:rsidRPr="0042369A">
        <w:rPr>
          <w:rFonts w:ascii="Times New Roman" w:hAnsi="Times New Roman"/>
          <w:b/>
          <w:i/>
          <w:sz w:val="21"/>
          <w:szCs w:val="21"/>
        </w:rPr>
        <w:t>Целью предстоящей эмиссии является обеспечение дальнейшей деятельности Эмитента.</w:t>
      </w:r>
    </w:p>
    <w:p w:rsidR="0042369A" w:rsidRPr="0042369A" w:rsidRDefault="0042369A" w:rsidP="0042369A">
      <w:pPr>
        <w:rPr>
          <w:rFonts w:ascii="Times New Roman" w:hAnsi="Times New Roman"/>
          <w:b/>
          <w:i/>
          <w:sz w:val="21"/>
          <w:szCs w:val="21"/>
        </w:rPr>
      </w:pPr>
      <w:r w:rsidRPr="0042369A">
        <w:rPr>
          <w:rFonts w:ascii="Times New Roman" w:hAnsi="Times New Roman"/>
          <w:b/>
          <w:i/>
          <w:sz w:val="21"/>
          <w:szCs w:val="21"/>
        </w:rPr>
        <w:t>Размещение Акций не осуществляется с целью финансирования определенной сделки (взаимосвязанных сделок) или иной операции.</w:t>
      </w:r>
    </w:p>
    <w:p w:rsidR="0042369A" w:rsidRPr="0042369A" w:rsidRDefault="0042369A" w:rsidP="0042369A">
      <w:pPr>
        <w:autoSpaceDE w:val="0"/>
        <w:autoSpaceDN w:val="0"/>
        <w:adjustRightInd w:val="0"/>
        <w:spacing w:after="120" w:line="240" w:lineRule="auto"/>
        <w:rPr>
          <w:rFonts w:ascii="Times New Roman" w:hAnsi="Times New Roman"/>
          <w:bCs/>
          <w:sz w:val="21"/>
          <w:szCs w:val="21"/>
        </w:rPr>
      </w:pPr>
      <w:r w:rsidRPr="0042369A">
        <w:rPr>
          <w:rFonts w:ascii="Times New Roman" w:hAnsi="Times New Roman"/>
          <w:bCs/>
          <w:sz w:val="21"/>
          <w:szCs w:val="21"/>
        </w:rPr>
        <w:t>д) иная информация, которую эмитент посчитает необходимым указать во введении:</w:t>
      </w:r>
    </w:p>
    <w:p w:rsidR="0042369A" w:rsidRPr="0042369A" w:rsidRDefault="0042369A" w:rsidP="0042369A">
      <w:pPr>
        <w:autoSpaceDE w:val="0"/>
        <w:autoSpaceDN w:val="0"/>
        <w:adjustRightInd w:val="0"/>
        <w:spacing w:after="120" w:line="240" w:lineRule="auto"/>
        <w:rPr>
          <w:rFonts w:ascii="Times New Roman" w:hAnsi="Times New Roman"/>
          <w:b/>
          <w:bCs/>
          <w:i/>
          <w:sz w:val="21"/>
          <w:szCs w:val="21"/>
        </w:rPr>
      </w:pPr>
      <w:r w:rsidRPr="0042369A">
        <w:rPr>
          <w:rFonts w:ascii="Times New Roman" w:hAnsi="Times New Roman"/>
          <w:b/>
          <w:bCs/>
          <w:i/>
          <w:sz w:val="21"/>
          <w:szCs w:val="21"/>
        </w:rPr>
        <w:t>отсутствует</w:t>
      </w:r>
    </w:p>
    <w:p w:rsidR="008E1D30" w:rsidRDefault="008E1D30" w:rsidP="009935AB">
      <w:pPr>
        <w:rPr>
          <w:rFonts w:ascii="Times New Roman" w:hAnsi="Times New Roman"/>
          <w:b/>
          <w:i/>
          <w:sz w:val="21"/>
          <w:szCs w:val="21"/>
        </w:rPr>
      </w:pPr>
      <w:r w:rsidRPr="008E1D30">
        <w:rPr>
          <w:rFonts w:ascii="Times New Roman" w:hAnsi="Times New Roman"/>
          <w:b/>
          <w:i/>
          <w:sz w:val="21"/>
          <w:szCs w:val="21"/>
        </w:rPr>
        <w:t>Настоящий проспект ценных бумаг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его планов,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
    <w:p w:rsidR="008E1D30" w:rsidRPr="008E1D30" w:rsidRDefault="008E1D30" w:rsidP="008E1D30">
      <w:pPr>
        <w:keepNext/>
        <w:jc w:val="center"/>
        <w:outlineLvl w:val="0"/>
        <w:rPr>
          <w:rFonts w:ascii="Times New Roman" w:eastAsia="Times New Roman" w:hAnsi="Times New Roman"/>
          <w:b/>
          <w:bCs/>
          <w:kern w:val="32"/>
          <w:sz w:val="28"/>
          <w:szCs w:val="32"/>
          <w:lang w:eastAsia="ru-RU"/>
        </w:rPr>
      </w:pPr>
      <w:r>
        <w:rPr>
          <w:rFonts w:ascii="Times New Roman" w:hAnsi="Times New Roman"/>
          <w:b/>
          <w:i/>
          <w:sz w:val="21"/>
          <w:szCs w:val="21"/>
        </w:rPr>
        <w:br w:type="page"/>
      </w:r>
      <w:bookmarkStart w:id="3" w:name="_Toc410746677"/>
      <w:bookmarkStart w:id="4" w:name="_Toc416892752"/>
      <w:r w:rsidRPr="008E1D30">
        <w:rPr>
          <w:rFonts w:ascii="Times New Roman" w:eastAsia="Times New Roman" w:hAnsi="Times New Roman"/>
          <w:b/>
          <w:bCs/>
          <w:kern w:val="32"/>
          <w:sz w:val="28"/>
          <w:szCs w:val="32"/>
          <w:lang w:eastAsia="ru-RU"/>
        </w:rPr>
        <w:lastRenderedPageBreak/>
        <w:t>I.</w:t>
      </w:r>
      <w:bookmarkEnd w:id="3"/>
      <w:r w:rsidRPr="008E1D30">
        <w:rPr>
          <w:rFonts w:ascii="Times New Roman" w:eastAsia="Times New Roman" w:hAnsi="Times New Roman"/>
          <w:b/>
          <w:bCs/>
          <w:kern w:val="32"/>
          <w:sz w:val="28"/>
          <w:szCs w:val="32"/>
          <w:lang w:eastAsia="ru-RU"/>
        </w:rPr>
        <w:t xml:space="preserve">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4"/>
    </w:p>
    <w:p w:rsidR="008E1D30" w:rsidRPr="008E1D30" w:rsidRDefault="008E1D30" w:rsidP="008E1D30">
      <w:pPr>
        <w:keepNext/>
        <w:autoSpaceDE w:val="0"/>
        <w:autoSpaceDN w:val="0"/>
        <w:spacing w:line="240" w:lineRule="auto"/>
        <w:outlineLvl w:val="1"/>
        <w:rPr>
          <w:rFonts w:ascii="Times New Roman" w:eastAsia="Times New Roman" w:hAnsi="Times New Roman"/>
          <w:b/>
          <w:bCs/>
          <w:i/>
          <w:iCs/>
          <w:sz w:val="24"/>
          <w:szCs w:val="28"/>
          <w:lang w:eastAsia="ru-RU"/>
        </w:rPr>
      </w:pPr>
      <w:bookmarkStart w:id="5" w:name="_Toc385441030"/>
      <w:bookmarkStart w:id="6" w:name="_Toc410746679"/>
      <w:bookmarkStart w:id="7" w:name="_Toc416892753"/>
      <w:r w:rsidRPr="008E1D30">
        <w:rPr>
          <w:rFonts w:ascii="Times New Roman" w:eastAsia="Times New Roman" w:hAnsi="Times New Roman"/>
          <w:b/>
          <w:bCs/>
          <w:i/>
          <w:iCs/>
          <w:sz w:val="24"/>
          <w:szCs w:val="28"/>
          <w:lang w:eastAsia="ru-RU"/>
        </w:rPr>
        <w:t>1.1. Сведения о банковских счетах эмитента</w:t>
      </w:r>
      <w:bookmarkEnd w:id="5"/>
      <w:bookmarkEnd w:id="6"/>
      <w:bookmarkEnd w:id="7"/>
    </w:p>
    <w:p w:rsidR="008E1D30" w:rsidRPr="008E1D30" w:rsidRDefault="008E1D30" w:rsidP="008E1D30">
      <w:pPr>
        <w:widowControl w:val="0"/>
        <w:autoSpaceDE w:val="0"/>
        <w:autoSpaceDN w:val="0"/>
        <w:adjustRightInd w:val="0"/>
        <w:spacing w:line="240" w:lineRule="auto"/>
        <w:rPr>
          <w:rFonts w:ascii="Times New Roman" w:eastAsia="Times New Roman" w:hAnsi="Times New Roman"/>
          <w:sz w:val="21"/>
          <w:szCs w:val="21"/>
          <w:lang w:eastAsia="ru-RU"/>
        </w:rPr>
      </w:pPr>
      <w:r w:rsidRPr="008E1D30">
        <w:rPr>
          <w:rFonts w:ascii="Times New Roman" w:eastAsia="Times New Roman" w:hAnsi="Times New Roman"/>
          <w:sz w:val="21"/>
          <w:szCs w:val="21"/>
          <w:lang w:eastAsia="ru-RU"/>
        </w:rPr>
        <w:t>Сведения о кредитной организации:</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Полное фирменное наименование: </w:t>
      </w:r>
      <w:r w:rsidRPr="008E1D30">
        <w:rPr>
          <w:rFonts w:ascii="Times New Roman" w:hAnsi="Times New Roman"/>
          <w:b/>
          <w:i/>
          <w:sz w:val="21"/>
          <w:szCs w:val="21"/>
          <w:lang w:eastAsia="ru-RU"/>
        </w:rPr>
        <w:t>БАНК ВТБ (ОТКРЫТОЕ АКЦИОНЕРНОЕ ОБЩЕСТВО)</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Сокращенное фирменное наименование: </w:t>
      </w:r>
      <w:r w:rsidRPr="008E1D30">
        <w:rPr>
          <w:rFonts w:ascii="Times New Roman" w:hAnsi="Times New Roman"/>
          <w:b/>
          <w:i/>
          <w:sz w:val="21"/>
          <w:szCs w:val="21"/>
          <w:lang w:eastAsia="ru-RU"/>
        </w:rPr>
        <w:t>ОАО БАНК ВТБ</w:t>
      </w:r>
    </w:p>
    <w:p w:rsidR="008E1D30" w:rsidRPr="008E1D30" w:rsidRDefault="008E1D30" w:rsidP="008E1D30">
      <w:pPr>
        <w:autoSpaceDE w:val="0"/>
        <w:autoSpaceDN w:val="0"/>
        <w:spacing w:after="0" w:line="240" w:lineRule="auto"/>
        <w:rPr>
          <w:rFonts w:ascii="Times New Roman" w:hAnsi="Times New Roman"/>
          <w:b/>
          <w:i/>
          <w:sz w:val="21"/>
          <w:szCs w:val="21"/>
          <w:lang w:eastAsia="ru-RU"/>
        </w:rPr>
      </w:pPr>
      <w:r w:rsidRPr="008E1D30">
        <w:rPr>
          <w:rFonts w:ascii="Times New Roman" w:hAnsi="Times New Roman"/>
          <w:sz w:val="21"/>
          <w:szCs w:val="21"/>
          <w:lang w:eastAsia="ru-RU"/>
        </w:rPr>
        <w:t xml:space="preserve">Место нахождения: </w:t>
      </w:r>
      <w:r w:rsidRPr="008E1D30">
        <w:rPr>
          <w:rFonts w:ascii="Times New Roman" w:hAnsi="Times New Roman"/>
          <w:b/>
          <w:i/>
          <w:sz w:val="21"/>
          <w:szCs w:val="21"/>
          <w:lang w:eastAsia="ru-RU"/>
        </w:rPr>
        <w:t>190000, г. Санкт-Петербург, ул. Большая Морская, д.29</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ИНН/КПП: </w:t>
      </w:r>
      <w:r w:rsidRPr="008E1D30">
        <w:rPr>
          <w:rFonts w:ascii="Times New Roman" w:hAnsi="Times New Roman"/>
          <w:b/>
          <w:i/>
          <w:sz w:val="21"/>
          <w:szCs w:val="21"/>
          <w:lang w:eastAsia="ru-RU"/>
        </w:rPr>
        <w:t>7702070139/783501001</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БИК: </w:t>
      </w:r>
      <w:r w:rsidRPr="008E1D30">
        <w:rPr>
          <w:rFonts w:ascii="Times New Roman" w:hAnsi="Times New Roman"/>
          <w:b/>
          <w:i/>
          <w:sz w:val="21"/>
          <w:szCs w:val="21"/>
          <w:lang w:eastAsia="ru-RU"/>
        </w:rPr>
        <w:t>044525187</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Номер счета: </w:t>
      </w:r>
      <w:r w:rsidRPr="008E1D30">
        <w:rPr>
          <w:rFonts w:ascii="Times New Roman" w:hAnsi="Times New Roman"/>
          <w:b/>
          <w:i/>
          <w:sz w:val="21"/>
          <w:szCs w:val="21"/>
          <w:lang w:eastAsia="ru-RU"/>
        </w:rPr>
        <w:t>40702810700120000130</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Корр. счет: </w:t>
      </w:r>
      <w:r w:rsidRPr="008E1D30">
        <w:rPr>
          <w:rFonts w:ascii="Times New Roman" w:hAnsi="Times New Roman"/>
          <w:b/>
          <w:i/>
          <w:sz w:val="21"/>
          <w:szCs w:val="21"/>
          <w:lang w:eastAsia="ru-RU"/>
        </w:rPr>
        <w:t>30101810700000000187</w:t>
      </w:r>
    </w:p>
    <w:p w:rsidR="008E1D30" w:rsidRPr="008E1D30" w:rsidRDefault="008E1D30" w:rsidP="008E1D30">
      <w:pPr>
        <w:autoSpaceDE w:val="0"/>
        <w:autoSpaceDN w:val="0"/>
        <w:spacing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Тип счета: </w:t>
      </w:r>
      <w:r w:rsidRPr="008E1D30">
        <w:rPr>
          <w:rFonts w:ascii="Times New Roman" w:hAnsi="Times New Roman"/>
          <w:b/>
          <w:i/>
          <w:sz w:val="21"/>
          <w:szCs w:val="21"/>
          <w:lang w:eastAsia="ru-RU"/>
        </w:rPr>
        <w:t>расчетный</w:t>
      </w:r>
      <w:r w:rsidR="001100C2">
        <w:rPr>
          <w:rFonts w:ascii="Times New Roman" w:hAnsi="Times New Roman"/>
          <w:b/>
          <w:i/>
          <w:sz w:val="21"/>
          <w:szCs w:val="21"/>
          <w:lang w:eastAsia="ru-RU"/>
        </w:rPr>
        <w:t xml:space="preserve"> в рублях</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Полное фирменное наименование: </w:t>
      </w:r>
      <w:r w:rsidRPr="008E1D30">
        <w:rPr>
          <w:rFonts w:ascii="Times New Roman" w:hAnsi="Times New Roman"/>
          <w:b/>
          <w:i/>
          <w:sz w:val="21"/>
          <w:szCs w:val="21"/>
          <w:lang w:eastAsia="ru-RU"/>
        </w:rPr>
        <w:t>БАНК ВТБ 24 (ПУБЛИЧНОЕ АКЦИОНЕРНОЕ ОБЩЕСТВО) филиал №7711</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Сокращенное фирменное наименование: </w:t>
      </w:r>
      <w:r w:rsidRPr="008E1D30">
        <w:rPr>
          <w:rFonts w:ascii="Times New Roman" w:hAnsi="Times New Roman"/>
          <w:b/>
          <w:i/>
          <w:sz w:val="21"/>
          <w:szCs w:val="21"/>
          <w:lang w:eastAsia="ru-RU"/>
        </w:rPr>
        <w:t>филиал №7711 ВТБ 24 (ПАО)</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Место нахождения: </w:t>
      </w:r>
      <w:r w:rsidRPr="008E1D30">
        <w:rPr>
          <w:rFonts w:ascii="Times New Roman" w:hAnsi="Times New Roman"/>
          <w:b/>
          <w:i/>
          <w:sz w:val="21"/>
          <w:szCs w:val="21"/>
          <w:lang w:eastAsia="ru-RU"/>
        </w:rPr>
        <w:t>105066 г. Москва, ул. Новая Басманная, д. 37 А</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ИНН/КПП: </w:t>
      </w:r>
      <w:r w:rsidRPr="008E1D30">
        <w:rPr>
          <w:rFonts w:ascii="Times New Roman" w:hAnsi="Times New Roman"/>
          <w:b/>
          <w:i/>
          <w:sz w:val="21"/>
          <w:szCs w:val="21"/>
          <w:lang w:eastAsia="ru-RU"/>
        </w:rPr>
        <w:t>7710353606/775043002</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БИК: </w:t>
      </w:r>
      <w:r w:rsidRPr="008E1D30">
        <w:rPr>
          <w:rFonts w:ascii="Times New Roman" w:hAnsi="Times New Roman"/>
          <w:b/>
          <w:i/>
          <w:sz w:val="21"/>
          <w:szCs w:val="21"/>
          <w:lang w:eastAsia="ru-RU"/>
        </w:rPr>
        <w:t>044525171</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Номер счета: </w:t>
      </w:r>
      <w:r w:rsidRPr="008E1D30">
        <w:rPr>
          <w:rFonts w:ascii="Times New Roman" w:hAnsi="Times New Roman"/>
          <w:b/>
          <w:i/>
          <w:sz w:val="21"/>
          <w:szCs w:val="21"/>
          <w:lang w:eastAsia="ru-RU"/>
        </w:rPr>
        <w:t>40702810500000053639</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Корр. счет: </w:t>
      </w:r>
      <w:r w:rsidRPr="008E1D30">
        <w:rPr>
          <w:rFonts w:ascii="Times New Roman" w:hAnsi="Times New Roman"/>
          <w:b/>
          <w:i/>
          <w:sz w:val="21"/>
          <w:szCs w:val="21"/>
          <w:lang w:eastAsia="ru-RU"/>
        </w:rPr>
        <w:t>30101810800000000171</w:t>
      </w:r>
    </w:p>
    <w:p w:rsidR="008E1D30" w:rsidRPr="008E1D30" w:rsidRDefault="008E1D30" w:rsidP="008E1D30">
      <w:pPr>
        <w:autoSpaceDE w:val="0"/>
        <w:autoSpaceDN w:val="0"/>
        <w:spacing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Тип счета: </w:t>
      </w:r>
      <w:r w:rsidRPr="008E1D30">
        <w:rPr>
          <w:rFonts w:ascii="Times New Roman" w:hAnsi="Times New Roman"/>
          <w:b/>
          <w:i/>
          <w:sz w:val="21"/>
          <w:szCs w:val="21"/>
          <w:lang w:eastAsia="ru-RU"/>
        </w:rPr>
        <w:t>расчетный</w:t>
      </w:r>
      <w:r w:rsidR="001100C2">
        <w:rPr>
          <w:rFonts w:ascii="Times New Roman" w:hAnsi="Times New Roman"/>
          <w:b/>
          <w:i/>
          <w:sz w:val="21"/>
          <w:szCs w:val="21"/>
          <w:lang w:eastAsia="ru-RU"/>
        </w:rPr>
        <w:t xml:space="preserve"> в рублях</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Полное фирменное наименование: </w:t>
      </w:r>
      <w:r w:rsidRPr="008E1D30">
        <w:rPr>
          <w:rFonts w:ascii="Times New Roman" w:hAnsi="Times New Roman"/>
          <w:b/>
          <w:i/>
          <w:sz w:val="21"/>
          <w:szCs w:val="21"/>
          <w:lang w:eastAsia="ru-RU"/>
        </w:rPr>
        <w:t>АКЦИОНЕРНЫЙ КОММЕРЧЕСКИЙ БАНК «БАНК МОСКВЫ» (ОТКРЫТОЕ АКЦИОНЕРНОЕ ОБЩЕСТВО)</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Сокращенное фирменное наименование: </w:t>
      </w:r>
      <w:r w:rsidRPr="008E1D30">
        <w:rPr>
          <w:rFonts w:ascii="Times New Roman" w:hAnsi="Times New Roman"/>
          <w:b/>
          <w:i/>
          <w:sz w:val="21"/>
          <w:szCs w:val="21"/>
          <w:lang w:eastAsia="ru-RU"/>
        </w:rPr>
        <w:t>ОАО «БАНК МОСКВЫ»</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Место нахождения: </w:t>
      </w:r>
      <w:r w:rsidRPr="008E1D30">
        <w:rPr>
          <w:rFonts w:ascii="Times New Roman" w:hAnsi="Times New Roman"/>
          <w:b/>
          <w:i/>
          <w:sz w:val="21"/>
          <w:szCs w:val="21"/>
          <w:lang w:eastAsia="ru-RU"/>
        </w:rPr>
        <w:t>107996 г. Москва, ул. Рождественка, д.8/15, с.3</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ИНН/КПП: </w:t>
      </w:r>
      <w:r w:rsidRPr="008E1D30">
        <w:rPr>
          <w:rFonts w:ascii="Times New Roman" w:hAnsi="Times New Roman"/>
          <w:b/>
          <w:i/>
          <w:sz w:val="21"/>
          <w:szCs w:val="21"/>
          <w:lang w:eastAsia="ru-RU"/>
        </w:rPr>
        <w:t>7702000406/75001001</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БИК: </w:t>
      </w:r>
      <w:r w:rsidRPr="008E1D30">
        <w:rPr>
          <w:rFonts w:ascii="Times New Roman" w:hAnsi="Times New Roman"/>
          <w:b/>
          <w:i/>
          <w:sz w:val="21"/>
          <w:szCs w:val="21"/>
          <w:lang w:eastAsia="ru-RU"/>
        </w:rPr>
        <w:t>044525219</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Номер счета: </w:t>
      </w:r>
      <w:r w:rsidRPr="008E1D30">
        <w:rPr>
          <w:rFonts w:ascii="Times New Roman" w:hAnsi="Times New Roman"/>
          <w:b/>
          <w:i/>
          <w:sz w:val="21"/>
          <w:szCs w:val="21"/>
          <w:lang w:eastAsia="ru-RU"/>
        </w:rPr>
        <w:t>40702810400010000926</w:t>
      </w:r>
    </w:p>
    <w:p w:rsidR="008E1D30" w:rsidRPr="008E1D30" w:rsidRDefault="008E1D30" w:rsidP="008E1D30">
      <w:pPr>
        <w:autoSpaceDE w:val="0"/>
        <w:autoSpaceDN w:val="0"/>
        <w:spacing w:after="0" w:line="240" w:lineRule="auto"/>
        <w:rPr>
          <w:rFonts w:ascii="Times New Roman" w:hAnsi="Times New Roman"/>
          <w:sz w:val="21"/>
          <w:szCs w:val="21"/>
          <w:lang w:eastAsia="ru-RU"/>
        </w:rPr>
      </w:pPr>
      <w:r w:rsidRPr="008E1D30">
        <w:rPr>
          <w:rFonts w:ascii="Times New Roman" w:hAnsi="Times New Roman"/>
          <w:sz w:val="21"/>
          <w:szCs w:val="21"/>
          <w:lang w:eastAsia="ru-RU"/>
        </w:rPr>
        <w:t xml:space="preserve">Корр. счет: </w:t>
      </w:r>
      <w:r w:rsidRPr="008E1D30">
        <w:rPr>
          <w:rFonts w:ascii="Times New Roman" w:hAnsi="Times New Roman"/>
          <w:b/>
          <w:i/>
          <w:sz w:val="21"/>
          <w:szCs w:val="21"/>
          <w:lang w:eastAsia="ru-RU"/>
        </w:rPr>
        <w:t>30101810500000000219</w:t>
      </w:r>
    </w:p>
    <w:p w:rsidR="008E1D30" w:rsidRPr="008E1D30" w:rsidRDefault="008E1D30" w:rsidP="008E1D30">
      <w:pPr>
        <w:autoSpaceDE w:val="0"/>
        <w:autoSpaceDN w:val="0"/>
        <w:spacing w:line="240" w:lineRule="auto"/>
        <w:rPr>
          <w:rFonts w:ascii="Times New Roman" w:hAnsi="Times New Roman"/>
          <w:b/>
          <w:i/>
          <w:sz w:val="21"/>
          <w:szCs w:val="21"/>
          <w:lang w:eastAsia="ru-RU"/>
        </w:rPr>
      </w:pPr>
      <w:r w:rsidRPr="008E1D30">
        <w:rPr>
          <w:rFonts w:ascii="Times New Roman" w:hAnsi="Times New Roman"/>
          <w:sz w:val="21"/>
          <w:szCs w:val="21"/>
          <w:lang w:eastAsia="ru-RU"/>
        </w:rPr>
        <w:t xml:space="preserve">Тип счета: </w:t>
      </w:r>
      <w:r w:rsidRPr="008E1D30">
        <w:rPr>
          <w:rFonts w:ascii="Times New Roman" w:hAnsi="Times New Roman"/>
          <w:b/>
          <w:i/>
          <w:sz w:val="21"/>
          <w:szCs w:val="21"/>
          <w:lang w:eastAsia="ru-RU"/>
        </w:rPr>
        <w:t>расчетный</w:t>
      </w:r>
      <w:r w:rsidR="001100C2">
        <w:rPr>
          <w:rFonts w:ascii="Times New Roman" w:hAnsi="Times New Roman"/>
          <w:b/>
          <w:i/>
          <w:sz w:val="21"/>
          <w:szCs w:val="21"/>
          <w:lang w:eastAsia="ru-RU"/>
        </w:rPr>
        <w:t xml:space="preserve"> в рублях</w:t>
      </w:r>
    </w:p>
    <w:p w:rsidR="00B45A03" w:rsidRPr="00B45A03" w:rsidRDefault="00B45A03" w:rsidP="00B45A03">
      <w:pPr>
        <w:keepNext/>
        <w:autoSpaceDE w:val="0"/>
        <w:autoSpaceDN w:val="0"/>
        <w:spacing w:line="240" w:lineRule="auto"/>
        <w:outlineLvl w:val="1"/>
        <w:rPr>
          <w:rFonts w:ascii="Times New Roman" w:eastAsia="Times New Roman" w:hAnsi="Times New Roman"/>
          <w:b/>
          <w:bCs/>
          <w:i/>
          <w:iCs/>
          <w:sz w:val="24"/>
          <w:szCs w:val="28"/>
          <w:lang w:eastAsia="ru-RU"/>
        </w:rPr>
      </w:pPr>
      <w:bookmarkStart w:id="8" w:name="_Toc385441031"/>
      <w:bookmarkStart w:id="9" w:name="_Toc410746680"/>
      <w:bookmarkStart w:id="10" w:name="_Toc416892754"/>
      <w:r w:rsidRPr="00B45A03">
        <w:rPr>
          <w:rFonts w:ascii="Times New Roman" w:eastAsia="Times New Roman" w:hAnsi="Times New Roman"/>
          <w:b/>
          <w:bCs/>
          <w:i/>
          <w:iCs/>
          <w:sz w:val="24"/>
          <w:szCs w:val="28"/>
          <w:lang w:eastAsia="ru-RU"/>
        </w:rPr>
        <w:t>1.2. Сведения об аудиторе (аудиторской организации) эмитента</w:t>
      </w:r>
      <w:bookmarkEnd w:id="8"/>
      <w:bookmarkEnd w:id="9"/>
      <w:bookmarkEnd w:id="10"/>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Указывается информация </w:t>
      </w:r>
      <w:r>
        <w:rPr>
          <w:rFonts w:ascii="Times New Roman" w:hAnsi="Times New Roman"/>
          <w:sz w:val="21"/>
          <w:szCs w:val="21"/>
          <w:lang w:eastAsia="ru-RU"/>
        </w:rPr>
        <w:t>в</w:t>
      </w:r>
      <w:r w:rsidRPr="00B45A03">
        <w:rPr>
          <w:rFonts w:ascii="Times New Roman" w:hAnsi="Times New Roman"/>
          <w:sz w:val="21"/>
          <w:szCs w:val="21"/>
          <w:lang w:eastAsia="ru-RU"/>
        </w:rPr>
        <w:t xml:space="preserve">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проспекта ценных бумаг, за три последних завершенных отчетных года или за каждый завершенный отчетный год, если эмитент осуществляет свою деятельность менее трех лет, а в случае, если срок представления бухгалтерской (финансовой) отчетности эмитента за первый отчетный год еще не истек, - осуществившего независимую проверку вступительной бухгалтерской (финансовой) отчетности эмитента или квартальной бухгалтерской (финансовой) отчетности эмитента (если на дату утверждения проспекта ценных бумаг истек установленный срок представления квартальной бухгалтерской (финансовой) отчетности эмитента либо такая квартальная бухгалтерская (финансовая) отчетность эмитента составлена до истечения указанного срока), и составившего (составившей) соответствующие аудиторские заключения, содержащиеся в проспекте ценных бумаг</w:t>
      </w:r>
      <w:r>
        <w:rPr>
          <w:rFonts w:ascii="Times New Roman" w:hAnsi="Times New Roman"/>
          <w:sz w:val="21"/>
          <w:szCs w:val="21"/>
          <w:lang w:eastAsia="ru-RU"/>
        </w:rPr>
        <w:t>:</w:t>
      </w:r>
    </w:p>
    <w:p w:rsidR="00B45A03" w:rsidRPr="00B45A03" w:rsidRDefault="00B45A03" w:rsidP="00B45A03">
      <w:pPr>
        <w:numPr>
          <w:ilvl w:val="0"/>
          <w:numId w:val="1"/>
        </w:numPr>
        <w:autoSpaceDE w:val="0"/>
        <w:autoSpaceDN w:val="0"/>
        <w:spacing w:after="0" w:line="240" w:lineRule="auto"/>
        <w:contextualSpacing/>
        <w:rPr>
          <w:rFonts w:ascii="Times New Roman" w:hAnsi="Times New Roman"/>
          <w:sz w:val="21"/>
          <w:szCs w:val="21"/>
          <w:lang w:eastAsia="ru-RU"/>
        </w:rPr>
      </w:pPr>
      <w:r w:rsidRPr="00B45A03">
        <w:rPr>
          <w:rFonts w:ascii="Times New Roman" w:hAnsi="Times New Roman"/>
          <w:sz w:val="21"/>
          <w:szCs w:val="21"/>
          <w:lang w:eastAsia="ru-RU"/>
        </w:rPr>
        <w:t>Полное фирменное наименование: ЗАКРЫТОЕ АКЦИОНЕРНОЕ ОБЩЕСТВО "ИНФО-ПАРК/АУДИТ"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Сокращенное фирменное наименование: ЗАО "ИНФО-ПАРК/АУДИТ"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Место нахождения: 123290, г. Москва, Шелепихинское ш., д. 23, стр.1 , оф.501</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ИНН/КПП: 7701138377/770301001</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lastRenderedPageBreak/>
        <w:t>ОГРН: 1027700072894</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Телефон: (495) 925-11-91</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Факс: </w:t>
      </w:r>
      <w:r w:rsidRPr="001100C2">
        <w:rPr>
          <w:rFonts w:ascii="Times New Roman" w:hAnsi="Times New Roman"/>
          <w:sz w:val="21"/>
          <w:szCs w:val="21"/>
          <w:lang w:eastAsia="ru-RU"/>
        </w:rPr>
        <w:t>отсутствует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Адрес электронной почты: audit@infopark.ru</w:t>
      </w:r>
    </w:p>
    <w:p w:rsid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Наименование саморегулируемой организации аудитора: Некоммерческое партнерство «Московская аудиторская Палата»</w:t>
      </w:r>
    </w:p>
    <w:p w:rsidR="001100C2" w:rsidRPr="00B45A03" w:rsidRDefault="001100C2"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Номер в реестре аудиторов и аудиторских организаций саморегулируемой орг</w:t>
      </w:r>
      <w:r>
        <w:rPr>
          <w:rFonts w:ascii="Times New Roman" w:hAnsi="Times New Roman"/>
          <w:sz w:val="21"/>
          <w:szCs w:val="21"/>
          <w:lang w:eastAsia="ru-RU"/>
        </w:rPr>
        <w:t>анизации аудиторов: 11203090896</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Место нахождения: 107031, Москва, Петровский переулок, д.8, стр.2</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Тел. 8(495) 694-01-08</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Адрес электронной почты: moap@npmoap.ru</w:t>
      </w:r>
    </w:p>
    <w:p w:rsidR="00C46C27" w:rsidRPr="00B45A03" w:rsidRDefault="00C46C27" w:rsidP="00C46C27">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О</w:t>
      </w:r>
      <w:r w:rsidRPr="00C46C27">
        <w:rPr>
          <w:rFonts w:ascii="Times New Roman" w:hAnsi="Times New Roman"/>
          <w:sz w:val="21"/>
          <w:szCs w:val="21"/>
          <w:lang w:eastAsia="ru-RU"/>
        </w:rPr>
        <w:t>тчетный год (годы) из числа последних трех завершенных отчетных лет или иной отчетный период, за который (за которые) аудитором (аудиторской организацией) проводилась независима</w:t>
      </w:r>
      <w:r>
        <w:rPr>
          <w:rFonts w:ascii="Times New Roman" w:hAnsi="Times New Roman"/>
          <w:sz w:val="21"/>
          <w:szCs w:val="21"/>
          <w:lang w:eastAsia="ru-RU"/>
        </w:rPr>
        <w:t xml:space="preserve">я проверка отчетности эмитента; </w:t>
      </w:r>
      <w:r w:rsidRPr="00C46C27">
        <w:rPr>
          <w:rFonts w:ascii="Times New Roman" w:hAnsi="Times New Roman"/>
          <w:sz w:val="21"/>
          <w:szCs w:val="21"/>
          <w:lang w:eastAsia="ru-RU"/>
        </w:rPr>
        <w:t>вид бухгалтерской (финансовой) отчетности эмитента, в отношении которой аудитором (аудиторской организацией) проводилась независимая проверка (бухгалтерская (финансовая) отчетность, консолидированная финансовая отчетность)</w:t>
      </w:r>
      <w:r>
        <w:rPr>
          <w:rFonts w:ascii="Times New Roman" w:hAnsi="Times New Roman"/>
          <w:sz w:val="21"/>
          <w:szCs w:val="21"/>
          <w:lang w:eastAsia="ru-RU"/>
        </w:rPr>
        <w:t>:</w:t>
      </w:r>
    </w:p>
    <w:tbl>
      <w:tblPr>
        <w:tblStyle w:val="af"/>
        <w:tblW w:w="0" w:type="auto"/>
        <w:tblLook w:val="04A0" w:firstRow="1" w:lastRow="0" w:firstColumn="1" w:lastColumn="0" w:noHBand="0" w:noVBand="1"/>
      </w:tblPr>
      <w:tblGrid>
        <w:gridCol w:w="4785"/>
        <w:gridCol w:w="4786"/>
      </w:tblGrid>
      <w:tr w:rsidR="00B45A03" w:rsidRPr="00B45A03" w:rsidTr="001A38F3">
        <w:tc>
          <w:tcPr>
            <w:tcW w:w="4785"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Отчетный год</w:t>
            </w:r>
          </w:p>
        </w:tc>
        <w:tc>
          <w:tcPr>
            <w:tcW w:w="4786"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Вид отчетности</w:t>
            </w:r>
          </w:p>
        </w:tc>
      </w:tr>
      <w:tr w:rsidR="00B45A03" w:rsidRPr="00B45A03" w:rsidTr="001A38F3">
        <w:tc>
          <w:tcPr>
            <w:tcW w:w="4785"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2012</w:t>
            </w:r>
          </w:p>
        </w:tc>
        <w:tc>
          <w:tcPr>
            <w:tcW w:w="4786"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бухгалтерская (финансовая) отчетность по РСБУ</w:t>
            </w:r>
          </w:p>
        </w:tc>
      </w:tr>
    </w:tbl>
    <w:p w:rsid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Аудитором (аудиторской организацией) не проводилась (не будет проводиться) независимая проверка промежуточной бухгалтерской (финансовой) отчетности и (или) промежуточной консолидированной финансовой отчетности эмитента.</w:t>
      </w:r>
    </w:p>
    <w:p w:rsidR="00C46C27" w:rsidRPr="00B45A03" w:rsidRDefault="00C46C27" w:rsidP="00B45A03">
      <w:pPr>
        <w:autoSpaceDE w:val="0"/>
        <w:autoSpaceDN w:val="0"/>
        <w:spacing w:line="240" w:lineRule="auto"/>
        <w:rPr>
          <w:rFonts w:ascii="Times New Roman" w:hAnsi="Times New Roman"/>
          <w:sz w:val="21"/>
          <w:szCs w:val="21"/>
          <w:lang w:eastAsia="ru-RU"/>
        </w:rPr>
      </w:pPr>
      <w:r w:rsidRPr="00C46C27">
        <w:rPr>
          <w:rFonts w:ascii="Times New Roman" w:hAnsi="Times New Roman"/>
          <w:sz w:val="21"/>
          <w:szCs w:val="21"/>
          <w:lang w:eastAsia="ru-RU"/>
        </w:rPr>
        <w:t>В случае если аудитором (аудиторской организацией) проводилась независимая проверка вступительной бухгалтерской (финансовой) отчетности эмитента или квартальной бухгалтерской (финансовой) отчетности эмитента, дополнительно указывается на это обстоятельство, а также приводится период (периоды) из числа последних трех завершенных отчетных лет и текущего года, отчетность эмитента за который (которые) проверялась аудитором (аудиторской организацией)</w:t>
      </w:r>
      <w:r>
        <w:rPr>
          <w:rFonts w:ascii="Times New Roman" w:hAnsi="Times New Roman"/>
          <w:sz w:val="21"/>
          <w:szCs w:val="21"/>
          <w:lang w:eastAsia="ru-RU"/>
        </w:rPr>
        <w:t>:</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B37082">
        <w:rPr>
          <w:rFonts w:ascii="Times New Roman" w:hAnsi="Times New Roman"/>
          <w:sz w:val="21"/>
          <w:szCs w:val="21"/>
          <w:lang w:eastAsia="ru-RU"/>
        </w:rPr>
        <w:t xml:space="preserve"> </w:t>
      </w:r>
      <w:r w:rsidR="00B37082" w:rsidRPr="00F346E4">
        <w:rPr>
          <w:rFonts w:ascii="Times New Roman" w:hAnsi="Times New Roman"/>
          <w:b/>
          <w:i/>
          <w:sz w:val="21"/>
          <w:szCs w:val="21"/>
          <w:lang w:eastAsia="ru-RU"/>
        </w:rPr>
        <w:t>Данные факторы отсутствуют.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B45A03">
        <w:rPr>
          <w:rFonts w:ascii="Times New Roman" w:hAnsi="Times New Roman"/>
          <w:b/>
          <w:i/>
          <w:sz w:val="21"/>
          <w:szCs w:val="21"/>
          <w:lang w:eastAsia="ru-RU"/>
        </w:rPr>
        <w:t>Отсутствуют.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B45A03">
        <w:rPr>
          <w:rFonts w:ascii="Times New Roman" w:hAnsi="Times New Roman"/>
          <w:b/>
          <w:i/>
          <w:sz w:val="21"/>
          <w:szCs w:val="21"/>
          <w:lang w:eastAsia="ru-RU"/>
        </w:rPr>
        <w:t>Заемные средства не предоставлялись.</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B45A03">
        <w:rPr>
          <w:rFonts w:ascii="Times New Roman" w:hAnsi="Times New Roman"/>
          <w:b/>
          <w:i/>
          <w:sz w:val="21"/>
          <w:szCs w:val="21"/>
          <w:lang w:eastAsia="ru-RU"/>
        </w:rPr>
        <w:t>Отсутствуют.</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w:t>
      </w:r>
      <w:r w:rsidRPr="00B45A03">
        <w:rPr>
          <w:rFonts w:ascii="Times New Roman" w:hAnsi="Times New Roman"/>
          <w:sz w:val="21"/>
          <w:szCs w:val="21"/>
          <w:lang w:eastAsia="ru-RU"/>
        </w:rPr>
        <w:lastRenderedPageBreak/>
        <w:t xml:space="preserve">органах управления и (или) органах контроля за финансово-хозяйственной деятельностью аудиторской организации: </w:t>
      </w:r>
      <w:r w:rsidRPr="00B45A03">
        <w:rPr>
          <w:rFonts w:ascii="Times New Roman" w:hAnsi="Times New Roman"/>
          <w:b/>
          <w:i/>
          <w:sz w:val="21"/>
          <w:szCs w:val="21"/>
          <w:lang w:eastAsia="ru-RU"/>
        </w:rPr>
        <w:t>Таких лиц нет.</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Факторы, которые могут оказать влияние на независимость аудитора, отсутствуют.</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Указываются меры, предпринятые эмитентом и аудитором (аудиторской организацией) для снижения влияния указанных факторов: </w:t>
      </w:r>
      <w:r w:rsidRPr="00B45A03">
        <w:rPr>
          <w:rFonts w:ascii="Times New Roman" w:hAnsi="Times New Roman"/>
          <w:b/>
          <w:i/>
          <w:sz w:val="21"/>
          <w:szCs w:val="21"/>
          <w:lang w:eastAsia="ru-RU"/>
        </w:rPr>
        <w:t>Не применимо</w:t>
      </w:r>
      <w:r w:rsidR="00D8408B">
        <w:rPr>
          <w:rFonts w:ascii="Times New Roman" w:hAnsi="Times New Roman"/>
          <w:b/>
          <w:i/>
          <w:sz w:val="21"/>
          <w:szCs w:val="21"/>
          <w:lang w:eastAsia="ru-RU"/>
        </w:rPr>
        <w:t xml:space="preserve"> в связи с отсутствием факторов</w:t>
      </w:r>
      <w:r w:rsidRPr="00B45A03">
        <w:rPr>
          <w:rFonts w:ascii="Times New Roman" w:hAnsi="Times New Roman"/>
          <w:b/>
          <w:i/>
          <w:sz w:val="21"/>
          <w:szCs w:val="21"/>
          <w:lang w:eastAsia="ru-RU"/>
        </w:rPr>
        <w:t>.</w:t>
      </w:r>
    </w:p>
    <w:p w:rsidR="00B45A03" w:rsidRPr="00B45A03" w:rsidRDefault="00B45A03" w:rsidP="00B45A03">
      <w:pPr>
        <w:autoSpaceDE w:val="0"/>
        <w:autoSpaceDN w:val="0"/>
        <w:spacing w:after="0" w:line="240" w:lineRule="auto"/>
        <w:rPr>
          <w:rFonts w:ascii="Times New Roman" w:hAnsi="Times New Roman"/>
          <w:sz w:val="21"/>
          <w:szCs w:val="21"/>
          <w:lang w:eastAsia="ru-RU"/>
        </w:rPr>
      </w:pPr>
      <w:r w:rsidRPr="00B45A03">
        <w:rPr>
          <w:rFonts w:ascii="Times New Roman" w:hAnsi="Times New Roman"/>
          <w:sz w:val="21"/>
          <w:szCs w:val="21"/>
          <w:lang w:eastAsia="ru-RU"/>
        </w:rPr>
        <w:t>Описывается порядок выбора аудитора (аудиторской организации) эмитента:</w:t>
      </w:r>
    </w:p>
    <w:p w:rsidR="00B45A03" w:rsidRPr="00B45A03" w:rsidRDefault="00B45A03" w:rsidP="00B45A03">
      <w:pPr>
        <w:autoSpaceDE w:val="0"/>
        <w:autoSpaceDN w:val="0"/>
        <w:spacing w:line="240" w:lineRule="auto"/>
        <w:rPr>
          <w:rFonts w:ascii="Times New Roman" w:hAnsi="Times New Roman"/>
          <w:b/>
          <w:bCs/>
          <w:i/>
          <w:iCs/>
          <w:sz w:val="21"/>
          <w:szCs w:val="21"/>
          <w:lang w:eastAsia="ru-RU"/>
        </w:rPr>
      </w:pPr>
      <w:r w:rsidRPr="00B45A03">
        <w:rPr>
          <w:rFonts w:ascii="Times New Roman" w:hAnsi="Times New Roman"/>
          <w:sz w:val="21"/>
          <w:szCs w:val="21"/>
          <w:lang w:eastAsia="ru-RU"/>
        </w:rPr>
        <w:t>процедура тендера, связанного с выбором аудитора (аудиторской организации), и его основные условия:</w:t>
      </w:r>
      <w:r w:rsidRPr="00B45A03">
        <w:rPr>
          <w:rFonts w:ascii="Times New Roman" w:eastAsia="Times New Roman" w:hAnsi="Times New Roman"/>
          <w:b/>
          <w:bCs/>
          <w:i/>
          <w:iCs/>
          <w:sz w:val="21"/>
          <w:szCs w:val="21"/>
          <w:lang w:eastAsia="ru-RU"/>
        </w:rPr>
        <w:t xml:space="preserve"> </w:t>
      </w:r>
      <w:r w:rsidRPr="00B45A03">
        <w:rPr>
          <w:rFonts w:ascii="Times New Roman" w:hAnsi="Times New Roman"/>
          <w:b/>
          <w:bCs/>
          <w:i/>
          <w:iCs/>
          <w:sz w:val="21"/>
          <w:szCs w:val="21"/>
          <w:lang w:eastAsia="ru-RU"/>
        </w:rPr>
        <w:t>Проведение открытого конкурса для выбора аудитора Эмитента в соответствии с законодательством Российской Федерации не требуется.</w:t>
      </w:r>
    </w:p>
    <w:p w:rsidR="00B45A03" w:rsidRPr="00B45A03" w:rsidRDefault="00B45A03" w:rsidP="00B45A03">
      <w:pPr>
        <w:autoSpaceDE w:val="0"/>
        <w:autoSpaceDN w:val="0"/>
        <w:spacing w:line="240" w:lineRule="auto"/>
        <w:rPr>
          <w:rFonts w:ascii="Times New Roman" w:hAnsi="Times New Roman"/>
          <w:b/>
          <w:bCs/>
          <w:i/>
          <w:iCs/>
          <w:sz w:val="21"/>
          <w:szCs w:val="21"/>
          <w:lang w:eastAsia="ru-RU"/>
        </w:rPr>
      </w:pPr>
      <w:r w:rsidRPr="00B45A03">
        <w:rPr>
          <w:rFonts w:ascii="Times New Roman" w:hAnsi="Times New Roman"/>
          <w:b/>
          <w:bCs/>
          <w:i/>
          <w:iCs/>
          <w:sz w:val="21"/>
          <w:szCs w:val="21"/>
          <w:lang w:eastAsia="ru-RU"/>
        </w:rPr>
        <w:t>Процедура тендера, связанного с выбором аудитора для проведения независимой проверки бухгалтерской (финансовой) отчетности, составленной по российским стандартам бухгалтерской отчетности (РСБУ), не предусмотрена.</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Указывается информация о работах, проводимых аудитором (аудиторской организацией) в рамках специальных аудиторских заданий: </w:t>
      </w:r>
      <w:r w:rsidRPr="00B45A03">
        <w:rPr>
          <w:rFonts w:ascii="Times New Roman" w:hAnsi="Times New Roman"/>
          <w:b/>
          <w:i/>
          <w:sz w:val="21"/>
          <w:szCs w:val="21"/>
          <w:lang w:eastAsia="ru-RU"/>
        </w:rPr>
        <w:t>Работ по специальным аудиторским заданиям не проводилось.</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Описывается порядок определения размера вознаграждения аудитора (аудиторской организации):</w:t>
      </w:r>
      <w:r w:rsidRPr="00B45A03">
        <w:rPr>
          <w:rFonts w:ascii="TimesNewRomanPSMT" w:hAnsi="TimesNewRomanPSMT" w:cs="TimesNewRomanPSMT"/>
          <w:sz w:val="20"/>
          <w:szCs w:val="20"/>
          <w:lang w:eastAsia="ru-RU"/>
        </w:rPr>
        <w:t xml:space="preserve"> </w:t>
      </w:r>
      <w:r w:rsidRPr="00B45A03">
        <w:rPr>
          <w:rFonts w:ascii="Times New Roman" w:hAnsi="Times New Roman"/>
          <w:b/>
          <w:i/>
          <w:sz w:val="21"/>
          <w:szCs w:val="21"/>
          <w:lang w:eastAsia="ru-RU"/>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 приводится информация о наличии отсроченных и просроченных платежей за оказанные аудитором (аудиторской организацией) услуги: </w:t>
      </w:r>
      <w:r w:rsidRPr="00B45A03">
        <w:rPr>
          <w:rFonts w:ascii="Times New Roman" w:hAnsi="Times New Roman"/>
          <w:b/>
          <w:i/>
          <w:sz w:val="21"/>
          <w:szCs w:val="21"/>
          <w:lang w:eastAsia="ru-RU"/>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w:t>
      </w:r>
    </w:p>
    <w:p w:rsid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Размер вознаграждения, выплаченного за 2012 г. составил 300 000,00 рублей. Отсроченные и просроченные платежи за оказанные аудитором услуги отсутствуют.</w:t>
      </w:r>
    </w:p>
    <w:p w:rsidR="00B37082" w:rsidRPr="00B45A03" w:rsidRDefault="00B37082" w:rsidP="00B45A03">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А</w:t>
      </w:r>
      <w:r w:rsidRPr="00B37082">
        <w:rPr>
          <w:rFonts w:ascii="Times New Roman" w:hAnsi="Times New Roman"/>
          <w:b/>
          <w:i/>
          <w:sz w:val="21"/>
          <w:szCs w:val="21"/>
          <w:lang w:eastAsia="ru-RU"/>
        </w:rPr>
        <w:t>удитор не проводил проверку квартальной отчетности Эмитента.</w:t>
      </w:r>
    </w:p>
    <w:p w:rsidR="00B45A03" w:rsidRPr="00B45A03" w:rsidRDefault="00B45A03" w:rsidP="00B45A03">
      <w:pPr>
        <w:numPr>
          <w:ilvl w:val="0"/>
          <w:numId w:val="1"/>
        </w:numPr>
        <w:autoSpaceDE w:val="0"/>
        <w:autoSpaceDN w:val="0"/>
        <w:spacing w:after="0" w:line="240" w:lineRule="auto"/>
        <w:contextualSpacing/>
        <w:rPr>
          <w:rFonts w:ascii="Times New Roman" w:hAnsi="Times New Roman"/>
          <w:sz w:val="21"/>
          <w:szCs w:val="21"/>
          <w:lang w:eastAsia="ru-RU"/>
        </w:rPr>
      </w:pPr>
      <w:r w:rsidRPr="00B45A03">
        <w:rPr>
          <w:rFonts w:ascii="Times New Roman" w:hAnsi="Times New Roman"/>
          <w:sz w:val="21"/>
          <w:szCs w:val="21"/>
          <w:lang w:eastAsia="ru-RU"/>
        </w:rPr>
        <w:t>Полное фирменное наименование: ОБЩЕСТВО С ОГРАНИЧЕННОЙ ОТВЕТСТВЕННОСТЬЮ "ИНФОПАРК АУДИТ"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Сокращенное фирменное наименование: ООО "ИНФОПАРК АУДИТ"</w:t>
      </w:r>
    </w:p>
    <w:p w:rsid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ИНН/КПП: 7716732720/771601001</w:t>
      </w:r>
    </w:p>
    <w:p w:rsidR="00B64E2D" w:rsidRPr="00B64E2D" w:rsidRDefault="00B64E2D" w:rsidP="00B45A03">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Место нахождения: 129347, г. Москва, ул. Палехская, д. 131</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ОГРН: 1127747234966</w:t>
      </w:r>
    </w:p>
    <w:p w:rsidR="00B45A03" w:rsidRPr="00B45A03" w:rsidRDefault="00671595" w:rsidP="00B45A03">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Телефон: 8 (495) 697 73 17</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Факс: отсутствует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Адрес электронной почты: infoparkaudit@gmail.com</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lastRenderedPageBreak/>
        <w:t>Наименование саморегулируемой организации аудитора: Некоммерческое партнерство «Московская аудиторская Палата»</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Номер в реестре аудиторов и аудиторских организаций саморегулируемой организации аудиторов: </w:t>
      </w:r>
      <w:r w:rsidR="00671595">
        <w:rPr>
          <w:rFonts w:ascii="Times New Roman" w:hAnsi="Times New Roman"/>
          <w:sz w:val="21"/>
          <w:szCs w:val="21"/>
          <w:lang w:eastAsia="ru-RU"/>
        </w:rPr>
        <w:t xml:space="preserve">№3 от 29.12.2012 года, ОРНЗ: </w:t>
      </w:r>
      <w:r w:rsidRPr="00B45A03">
        <w:rPr>
          <w:rFonts w:ascii="Times New Roman" w:hAnsi="Times New Roman"/>
          <w:sz w:val="21"/>
          <w:szCs w:val="21"/>
          <w:lang w:eastAsia="ru-RU"/>
        </w:rPr>
        <w:t>11203090896</w:t>
      </w:r>
      <w:r w:rsidR="00671595">
        <w:rPr>
          <w:rFonts w:ascii="Times New Roman" w:hAnsi="Times New Roman"/>
          <w:sz w:val="21"/>
          <w:szCs w:val="21"/>
          <w:lang w:eastAsia="ru-RU"/>
        </w:rPr>
        <w:t>.</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Место нахождения: 107031, Москва, Петровский переулок, д.8, стр.2</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Тел. 8(495) 694-01-08</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Адрес электронной почты: moap@npmoap.ru</w:t>
      </w:r>
    </w:p>
    <w:p w:rsidR="00B45A03" w:rsidRDefault="00B45A03" w:rsidP="00B45A03">
      <w:pPr>
        <w:autoSpaceDE w:val="0"/>
        <w:autoSpaceDN w:val="0"/>
        <w:spacing w:line="240" w:lineRule="auto"/>
        <w:rPr>
          <w:rFonts w:ascii="Times New Roman" w:hAnsi="Times New Roman"/>
          <w:sz w:val="21"/>
          <w:szCs w:val="21"/>
          <w:lang w:eastAsia="ru-RU"/>
        </w:rPr>
      </w:pPr>
    </w:p>
    <w:p w:rsidR="00A10DA0" w:rsidRPr="00B45A03" w:rsidRDefault="00A10DA0" w:rsidP="00B45A03">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О</w:t>
      </w:r>
      <w:r w:rsidRPr="00C46C27">
        <w:rPr>
          <w:rFonts w:ascii="Times New Roman" w:hAnsi="Times New Roman"/>
          <w:sz w:val="21"/>
          <w:szCs w:val="21"/>
          <w:lang w:eastAsia="ru-RU"/>
        </w:rPr>
        <w:t>тчетный год (годы) из числа последних трех завершенных отчетных лет или иной отчетный период, за который (за которые) аудитором (аудиторской организацией) проводилась независима</w:t>
      </w:r>
      <w:r>
        <w:rPr>
          <w:rFonts w:ascii="Times New Roman" w:hAnsi="Times New Roman"/>
          <w:sz w:val="21"/>
          <w:szCs w:val="21"/>
          <w:lang w:eastAsia="ru-RU"/>
        </w:rPr>
        <w:t xml:space="preserve">я проверка отчетности эмитента; </w:t>
      </w:r>
      <w:r w:rsidRPr="00C46C27">
        <w:rPr>
          <w:rFonts w:ascii="Times New Roman" w:hAnsi="Times New Roman"/>
          <w:sz w:val="21"/>
          <w:szCs w:val="21"/>
          <w:lang w:eastAsia="ru-RU"/>
        </w:rPr>
        <w:t>вид бухгалтерской (финансовой) отчетности эмитента, в отношении которой аудитором (аудиторской организацией) проводилась независимая проверка (бухгалтерская (финансовая) отчетность, консолидированная финансовая отчетность)</w:t>
      </w:r>
      <w:r>
        <w:rPr>
          <w:rFonts w:ascii="Times New Roman" w:hAnsi="Times New Roman"/>
          <w:sz w:val="21"/>
          <w:szCs w:val="21"/>
          <w:lang w:eastAsia="ru-RU"/>
        </w:rPr>
        <w:t>:</w:t>
      </w:r>
    </w:p>
    <w:tbl>
      <w:tblPr>
        <w:tblStyle w:val="af"/>
        <w:tblW w:w="0" w:type="auto"/>
        <w:tblLook w:val="04A0" w:firstRow="1" w:lastRow="0" w:firstColumn="1" w:lastColumn="0" w:noHBand="0" w:noVBand="1"/>
      </w:tblPr>
      <w:tblGrid>
        <w:gridCol w:w="4785"/>
        <w:gridCol w:w="4786"/>
      </w:tblGrid>
      <w:tr w:rsidR="00B45A03" w:rsidRPr="00B45A03" w:rsidTr="001A38F3">
        <w:tc>
          <w:tcPr>
            <w:tcW w:w="4785"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Отчетный год</w:t>
            </w:r>
          </w:p>
        </w:tc>
        <w:tc>
          <w:tcPr>
            <w:tcW w:w="4786"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Вид отчетности</w:t>
            </w:r>
          </w:p>
        </w:tc>
      </w:tr>
      <w:tr w:rsidR="00B45A03" w:rsidRPr="00B45A03" w:rsidTr="001A38F3">
        <w:tc>
          <w:tcPr>
            <w:tcW w:w="4785"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2013</w:t>
            </w:r>
          </w:p>
        </w:tc>
        <w:tc>
          <w:tcPr>
            <w:tcW w:w="4786" w:type="dxa"/>
          </w:tcPr>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бухгалтерская (финансовая) отчетность по РСБУ</w:t>
            </w:r>
          </w:p>
        </w:tc>
      </w:tr>
      <w:tr w:rsidR="00A10DA0" w:rsidRPr="00B45A03" w:rsidTr="00A10DA0">
        <w:trPr>
          <w:trHeight w:val="111"/>
        </w:trPr>
        <w:tc>
          <w:tcPr>
            <w:tcW w:w="4785" w:type="dxa"/>
          </w:tcPr>
          <w:p w:rsidR="00A10DA0" w:rsidRPr="00B45A03" w:rsidRDefault="00A10DA0"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2014</w:t>
            </w:r>
          </w:p>
        </w:tc>
        <w:tc>
          <w:tcPr>
            <w:tcW w:w="4786" w:type="dxa"/>
          </w:tcPr>
          <w:p w:rsidR="00A10DA0" w:rsidRPr="00B45A03" w:rsidRDefault="00A10DA0"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бухгалтерская (финансовая) отчетность по РСБУ</w:t>
            </w:r>
          </w:p>
        </w:tc>
      </w:tr>
      <w:tr w:rsidR="00DE7116" w:rsidRPr="00B45A03" w:rsidTr="00DE7116">
        <w:tc>
          <w:tcPr>
            <w:tcW w:w="4785" w:type="dxa"/>
          </w:tcPr>
          <w:p w:rsidR="00DE7116" w:rsidRPr="00B45A03" w:rsidRDefault="00DE7116" w:rsidP="00EC17AA">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2012</w:t>
            </w:r>
          </w:p>
        </w:tc>
        <w:tc>
          <w:tcPr>
            <w:tcW w:w="4786" w:type="dxa"/>
          </w:tcPr>
          <w:p w:rsidR="00DE7116" w:rsidRPr="00B45A03" w:rsidRDefault="00DE7116" w:rsidP="00EC17AA">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Консолидированная финансовая отчетность по МСФО</w:t>
            </w:r>
          </w:p>
        </w:tc>
      </w:tr>
      <w:tr w:rsidR="00DE7116" w:rsidRPr="00B45A03" w:rsidTr="00DE7116">
        <w:trPr>
          <w:trHeight w:val="111"/>
        </w:trPr>
        <w:tc>
          <w:tcPr>
            <w:tcW w:w="4785" w:type="dxa"/>
          </w:tcPr>
          <w:p w:rsidR="00DE7116" w:rsidRPr="00B45A03" w:rsidRDefault="00DE7116" w:rsidP="00EC17AA">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2013</w:t>
            </w:r>
          </w:p>
        </w:tc>
        <w:tc>
          <w:tcPr>
            <w:tcW w:w="4786" w:type="dxa"/>
          </w:tcPr>
          <w:p w:rsidR="00DE7116" w:rsidRPr="00B45A03" w:rsidRDefault="00DE7116" w:rsidP="00EC17AA">
            <w:pPr>
              <w:autoSpaceDE w:val="0"/>
              <w:autoSpaceDN w:val="0"/>
              <w:spacing w:line="240" w:lineRule="auto"/>
              <w:rPr>
                <w:rFonts w:ascii="Times New Roman" w:hAnsi="Times New Roman"/>
                <w:sz w:val="21"/>
                <w:szCs w:val="21"/>
                <w:lang w:eastAsia="ru-RU"/>
              </w:rPr>
            </w:pPr>
            <w:r w:rsidRPr="00337B7B">
              <w:rPr>
                <w:rFonts w:ascii="Times New Roman" w:hAnsi="Times New Roman"/>
                <w:sz w:val="21"/>
                <w:szCs w:val="21"/>
                <w:lang w:eastAsia="ru-RU"/>
              </w:rPr>
              <w:t>Консолидированная финансовая отчетность по МСФО</w:t>
            </w:r>
          </w:p>
        </w:tc>
      </w:tr>
      <w:tr w:rsidR="00DE7116" w:rsidRPr="00B45A03" w:rsidTr="00DE7116">
        <w:trPr>
          <w:trHeight w:val="111"/>
        </w:trPr>
        <w:tc>
          <w:tcPr>
            <w:tcW w:w="4785" w:type="dxa"/>
          </w:tcPr>
          <w:p w:rsidR="00DE7116" w:rsidRPr="00B45A03" w:rsidRDefault="00DE7116" w:rsidP="00EC17AA">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2014</w:t>
            </w:r>
          </w:p>
        </w:tc>
        <w:tc>
          <w:tcPr>
            <w:tcW w:w="4786" w:type="dxa"/>
          </w:tcPr>
          <w:p w:rsidR="00DE7116" w:rsidRPr="00B45A03" w:rsidRDefault="00DE7116" w:rsidP="00EC17AA">
            <w:pPr>
              <w:autoSpaceDE w:val="0"/>
              <w:autoSpaceDN w:val="0"/>
              <w:spacing w:line="240" w:lineRule="auto"/>
              <w:rPr>
                <w:rFonts w:ascii="Times New Roman" w:hAnsi="Times New Roman"/>
                <w:sz w:val="21"/>
                <w:szCs w:val="21"/>
                <w:lang w:eastAsia="ru-RU"/>
              </w:rPr>
            </w:pPr>
            <w:r w:rsidRPr="00337B7B">
              <w:rPr>
                <w:rFonts w:ascii="Times New Roman" w:hAnsi="Times New Roman"/>
                <w:sz w:val="21"/>
                <w:szCs w:val="21"/>
                <w:lang w:eastAsia="ru-RU"/>
              </w:rPr>
              <w:t>Консолидированная финансовая отчетность по МСФО</w:t>
            </w:r>
          </w:p>
        </w:tc>
      </w:tr>
    </w:tbl>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Аудитором (аудиторской организацией) не проводилась (не будет проводиться) независимая проверка промежуточной бухгалтерской (финансовой) отчетности и (или) промежуточной консолидированной финансовой отчетности эмитента.</w:t>
      </w:r>
    </w:p>
    <w:p w:rsidR="00C46C27" w:rsidRPr="00B45A03" w:rsidRDefault="00C46C27" w:rsidP="00C46C27">
      <w:pPr>
        <w:autoSpaceDE w:val="0"/>
        <w:autoSpaceDN w:val="0"/>
        <w:spacing w:line="240" w:lineRule="auto"/>
        <w:rPr>
          <w:rFonts w:ascii="Times New Roman" w:hAnsi="Times New Roman"/>
          <w:sz w:val="21"/>
          <w:szCs w:val="21"/>
          <w:lang w:eastAsia="ru-RU"/>
        </w:rPr>
      </w:pPr>
      <w:r w:rsidRPr="00C46C27">
        <w:rPr>
          <w:rFonts w:ascii="Times New Roman" w:hAnsi="Times New Roman"/>
          <w:sz w:val="21"/>
          <w:szCs w:val="21"/>
          <w:lang w:eastAsia="ru-RU"/>
        </w:rPr>
        <w:t>В случае если аудитором (аудиторской организацией) проводилась независимая проверка вступительной бухгалтерской (финансовой) отчетности эмитента или квартальной бухгалтерской (финансовой) отчетности эмитента, дополнительно указывается на это обстоятельство, а также приводится период (периоды) из числа последних трех завершенных отчетных лет и текущего года, отчетность эмитента за который (которые) проверялась аудитором (аудиторской организацией)</w:t>
      </w:r>
      <w:r>
        <w:rPr>
          <w:rFonts w:ascii="Times New Roman" w:hAnsi="Times New Roman"/>
          <w:sz w:val="21"/>
          <w:szCs w:val="21"/>
          <w:lang w:eastAsia="ru-RU"/>
        </w:rPr>
        <w:t>:</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r w:rsidR="00B37082" w:rsidRPr="00B37082">
        <w:rPr>
          <w:rFonts w:ascii="Times New Roman" w:hAnsi="Times New Roman"/>
          <w:b/>
          <w:i/>
          <w:sz w:val="21"/>
          <w:szCs w:val="21"/>
          <w:lang w:eastAsia="ru-RU"/>
        </w:rPr>
        <w:t xml:space="preserve"> </w:t>
      </w:r>
      <w:r w:rsidR="00B37082" w:rsidRPr="00F44FF6">
        <w:rPr>
          <w:rFonts w:ascii="Times New Roman" w:hAnsi="Times New Roman"/>
          <w:b/>
          <w:i/>
          <w:sz w:val="21"/>
          <w:szCs w:val="21"/>
          <w:lang w:eastAsia="ru-RU"/>
        </w:rPr>
        <w:t>Данные факторы отсутствуют.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B45A03">
        <w:rPr>
          <w:rFonts w:ascii="Times New Roman" w:hAnsi="Times New Roman"/>
          <w:b/>
          <w:i/>
          <w:sz w:val="21"/>
          <w:szCs w:val="21"/>
          <w:lang w:eastAsia="ru-RU"/>
        </w:rPr>
        <w:t>Отсутствуют.</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B45A03">
        <w:rPr>
          <w:rFonts w:ascii="Times New Roman" w:hAnsi="Times New Roman"/>
          <w:b/>
          <w:i/>
          <w:sz w:val="21"/>
          <w:szCs w:val="21"/>
          <w:lang w:eastAsia="ru-RU"/>
        </w:rPr>
        <w:t>Заемные средства не предоставлялись.</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lastRenderedPageBreak/>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B45A03">
        <w:rPr>
          <w:rFonts w:ascii="Times New Roman" w:hAnsi="Times New Roman"/>
          <w:b/>
          <w:i/>
          <w:sz w:val="21"/>
          <w:szCs w:val="21"/>
          <w:lang w:eastAsia="ru-RU"/>
        </w:rPr>
        <w:t>Отсутствуют.</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B45A03">
        <w:rPr>
          <w:rFonts w:ascii="Times New Roman" w:hAnsi="Times New Roman"/>
          <w:b/>
          <w:i/>
          <w:sz w:val="21"/>
          <w:szCs w:val="21"/>
          <w:lang w:eastAsia="ru-RU"/>
        </w:rPr>
        <w:t>Таких лиц нет.</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Факторы, которые могут оказать влияние на независимость аудитора, отсутствуют.</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Указываются меры, предпринятые эмитентом и аудитором (аудиторской организацией) для снижения влияния указанных факторов: </w:t>
      </w:r>
      <w:r w:rsidRPr="00B45A03">
        <w:rPr>
          <w:rFonts w:ascii="Times New Roman" w:hAnsi="Times New Roman"/>
          <w:b/>
          <w:i/>
          <w:sz w:val="21"/>
          <w:szCs w:val="21"/>
          <w:lang w:eastAsia="ru-RU"/>
        </w:rPr>
        <w:t>Не применимо</w:t>
      </w:r>
      <w:r w:rsidR="00D8408B">
        <w:rPr>
          <w:rFonts w:ascii="Times New Roman" w:hAnsi="Times New Roman"/>
          <w:b/>
          <w:i/>
          <w:sz w:val="21"/>
          <w:szCs w:val="21"/>
          <w:lang w:eastAsia="ru-RU"/>
        </w:rPr>
        <w:t xml:space="preserve"> в связи с отсутствием факторов</w:t>
      </w:r>
      <w:r w:rsidRPr="00B45A03">
        <w:rPr>
          <w:rFonts w:ascii="Times New Roman" w:hAnsi="Times New Roman"/>
          <w:b/>
          <w:i/>
          <w:sz w:val="21"/>
          <w:szCs w:val="21"/>
          <w:lang w:eastAsia="ru-RU"/>
        </w:rPr>
        <w:t>.</w:t>
      </w:r>
    </w:p>
    <w:p w:rsidR="00B45A03" w:rsidRPr="00B45A03" w:rsidRDefault="00B45A03" w:rsidP="00B45A03">
      <w:pPr>
        <w:autoSpaceDE w:val="0"/>
        <w:autoSpaceDN w:val="0"/>
        <w:spacing w:after="0" w:line="240" w:lineRule="auto"/>
        <w:rPr>
          <w:rFonts w:ascii="Times New Roman" w:hAnsi="Times New Roman"/>
          <w:sz w:val="21"/>
          <w:szCs w:val="21"/>
          <w:lang w:eastAsia="ru-RU"/>
        </w:rPr>
      </w:pPr>
      <w:r w:rsidRPr="00B45A03">
        <w:rPr>
          <w:rFonts w:ascii="Times New Roman" w:hAnsi="Times New Roman"/>
          <w:sz w:val="21"/>
          <w:szCs w:val="21"/>
          <w:lang w:eastAsia="ru-RU"/>
        </w:rPr>
        <w:t>Описывается порядок выбора аудитора (аудиторской организации) эмитента:</w:t>
      </w:r>
    </w:p>
    <w:p w:rsidR="00B45A03" w:rsidRPr="00B45A03" w:rsidRDefault="00B45A03" w:rsidP="00B45A03">
      <w:pPr>
        <w:autoSpaceDE w:val="0"/>
        <w:autoSpaceDN w:val="0"/>
        <w:spacing w:line="240" w:lineRule="auto"/>
        <w:rPr>
          <w:rFonts w:ascii="Times New Roman" w:hAnsi="Times New Roman"/>
          <w:b/>
          <w:bCs/>
          <w:i/>
          <w:iCs/>
          <w:sz w:val="21"/>
          <w:szCs w:val="21"/>
          <w:lang w:eastAsia="ru-RU"/>
        </w:rPr>
      </w:pPr>
      <w:r w:rsidRPr="00B45A03">
        <w:rPr>
          <w:rFonts w:ascii="Times New Roman" w:hAnsi="Times New Roman"/>
          <w:sz w:val="21"/>
          <w:szCs w:val="21"/>
          <w:lang w:eastAsia="ru-RU"/>
        </w:rPr>
        <w:t>процедура тендера, связанного с выбором аудитора (аудиторской организации), и его основные условия:</w:t>
      </w:r>
      <w:r w:rsidRPr="00B45A03">
        <w:rPr>
          <w:rFonts w:ascii="Times New Roman" w:eastAsia="Times New Roman" w:hAnsi="Times New Roman"/>
          <w:b/>
          <w:bCs/>
          <w:i/>
          <w:iCs/>
          <w:sz w:val="21"/>
          <w:szCs w:val="21"/>
          <w:lang w:eastAsia="ru-RU"/>
        </w:rPr>
        <w:t xml:space="preserve"> </w:t>
      </w:r>
      <w:r w:rsidRPr="00B45A03">
        <w:rPr>
          <w:rFonts w:ascii="Times New Roman" w:hAnsi="Times New Roman"/>
          <w:b/>
          <w:bCs/>
          <w:i/>
          <w:iCs/>
          <w:sz w:val="21"/>
          <w:szCs w:val="21"/>
          <w:lang w:eastAsia="ru-RU"/>
        </w:rPr>
        <w:t>Проведение открытого конкурса для выбора аудитора Эмитента в соответствии с законодательством Российской Федерации не требуется.</w:t>
      </w:r>
    </w:p>
    <w:p w:rsidR="00B45A03" w:rsidRPr="00B45A03" w:rsidRDefault="00B45A03" w:rsidP="00B45A03">
      <w:pPr>
        <w:autoSpaceDE w:val="0"/>
        <w:autoSpaceDN w:val="0"/>
        <w:spacing w:line="240" w:lineRule="auto"/>
        <w:rPr>
          <w:rFonts w:ascii="Times New Roman" w:hAnsi="Times New Roman"/>
          <w:b/>
          <w:bCs/>
          <w:i/>
          <w:iCs/>
          <w:sz w:val="21"/>
          <w:szCs w:val="21"/>
          <w:lang w:eastAsia="ru-RU"/>
        </w:rPr>
      </w:pPr>
      <w:r w:rsidRPr="00B45A03">
        <w:rPr>
          <w:rFonts w:ascii="Times New Roman" w:hAnsi="Times New Roman"/>
          <w:b/>
          <w:bCs/>
          <w:i/>
          <w:iCs/>
          <w:sz w:val="21"/>
          <w:szCs w:val="21"/>
          <w:lang w:eastAsia="ru-RU"/>
        </w:rPr>
        <w:t>Процедура тендера, связанного с выбором аудитора для проведения независимой проверки бухгалтерской (финансовой) отчетности, составленной по российским стандартам бухгалтерской отчетности (РСБУ)</w:t>
      </w:r>
      <w:r w:rsidR="00817817">
        <w:rPr>
          <w:rFonts w:ascii="Times New Roman" w:hAnsi="Times New Roman"/>
          <w:b/>
          <w:bCs/>
          <w:i/>
          <w:iCs/>
          <w:sz w:val="21"/>
          <w:szCs w:val="21"/>
          <w:lang w:eastAsia="ru-RU"/>
        </w:rPr>
        <w:t>, а также консолидированной финансовой отчетности, составленной по МСФО</w:t>
      </w:r>
      <w:r w:rsidRPr="00B45A03">
        <w:rPr>
          <w:rFonts w:ascii="Times New Roman" w:hAnsi="Times New Roman"/>
          <w:b/>
          <w:bCs/>
          <w:i/>
          <w:iCs/>
          <w:sz w:val="21"/>
          <w:szCs w:val="21"/>
          <w:lang w:eastAsia="ru-RU"/>
        </w:rPr>
        <w:t>, не предусмотрена.</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принимающий соответствующее решение:</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 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Указывается информация о работах, проводимых аудитором (аудиторской организацией) в рамках специальных аудиторских заданий: </w:t>
      </w:r>
      <w:r w:rsidRPr="00B45A03">
        <w:rPr>
          <w:rFonts w:ascii="Times New Roman" w:hAnsi="Times New Roman"/>
          <w:b/>
          <w:i/>
          <w:sz w:val="21"/>
          <w:szCs w:val="21"/>
          <w:lang w:eastAsia="ru-RU"/>
        </w:rPr>
        <w:t>Работ по специальным аудиторским заданиям не проводилось.</w:t>
      </w:r>
    </w:p>
    <w:p w:rsidR="00B45A03" w:rsidRPr="00B45A03" w:rsidRDefault="00B45A03" w:rsidP="00B45A03">
      <w:pPr>
        <w:autoSpaceDE w:val="0"/>
        <w:autoSpaceDN w:val="0"/>
        <w:spacing w:line="240" w:lineRule="auto"/>
        <w:rPr>
          <w:rFonts w:ascii="Times New Roman" w:hAnsi="Times New Roman"/>
          <w:sz w:val="21"/>
          <w:szCs w:val="21"/>
          <w:lang w:eastAsia="ru-RU"/>
        </w:rPr>
      </w:pPr>
      <w:r w:rsidRPr="00B45A03">
        <w:rPr>
          <w:rFonts w:ascii="Times New Roman" w:hAnsi="Times New Roman"/>
          <w:sz w:val="21"/>
          <w:szCs w:val="21"/>
          <w:lang w:eastAsia="ru-RU"/>
        </w:rPr>
        <w:t>Описывается порядок определения размера вознаграждения аудитора (аудиторской организации):</w:t>
      </w:r>
      <w:r w:rsidRPr="00B45A03">
        <w:rPr>
          <w:rFonts w:ascii="TimesNewRomanPSMT" w:hAnsi="TimesNewRomanPSMT" w:cs="TimesNewRomanPSMT"/>
          <w:sz w:val="20"/>
          <w:szCs w:val="20"/>
          <w:lang w:eastAsia="ru-RU"/>
        </w:rPr>
        <w:t xml:space="preserve"> </w:t>
      </w:r>
      <w:r w:rsidRPr="00B45A03">
        <w:rPr>
          <w:rFonts w:ascii="Times New Roman" w:hAnsi="Times New Roman"/>
          <w:b/>
          <w:i/>
          <w:sz w:val="21"/>
          <w:szCs w:val="21"/>
          <w:lang w:eastAsia="ru-RU"/>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p>
    <w:p w:rsidR="00B45A03" w:rsidRP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sz w:val="21"/>
          <w:szCs w:val="21"/>
          <w:lang w:eastAsia="ru-RU"/>
        </w:rPr>
        <w:t xml:space="preserve">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 приводится информация о наличии отсроченных и просроченных платежей за оказанные аудитором (аудиторской организацией) услуги: </w:t>
      </w:r>
      <w:r w:rsidRPr="00B45A03">
        <w:rPr>
          <w:rFonts w:ascii="Times New Roman" w:hAnsi="Times New Roman"/>
          <w:b/>
          <w:i/>
          <w:sz w:val="21"/>
          <w:szCs w:val="21"/>
          <w:lang w:eastAsia="ru-RU"/>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w:t>
      </w:r>
    </w:p>
    <w:p w:rsidR="00B45A03" w:rsidRDefault="00B45A03" w:rsidP="00B45A03">
      <w:pPr>
        <w:autoSpaceDE w:val="0"/>
        <w:autoSpaceDN w:val="0"/>
        <w:spacing w:line="240" w:lineRule="auto"/>
        <w:rPr>
          <w:rFonts w:ascii="Times New Roman" w:hAnsi="Times New Roman"/>
          <w:b/>
          <w:i/>
          <w:sz w:val="21"/>
          <w:szCs w:val="21"/>
          <w:lang w:eastAsia="ru-RU"/>
        </w:rPr>
      </w:pPr>
      <w:r w:rsidRPr="00B45A03">
        <w:rPr>
          <w:rFonts w:ascii="Times New Roman" w:hAnsi="Times New Roman"/>
          <w:b/>
          <w:i/>
          <w:sz w:val="21"/>
          <w:szCs w:val="21"/>
          <w:lang w:eastAsia="ru-RU"/>
        </w:rPr>
        <w:t xml:space="preserve">Размер вознаграждения, выплаченного за 2014 г. </w:t>
      </w:r>
      <w:r w:rsidR="002168F0">
        <w:rPr>
          <w:rFonts w:ascii="Times New Roman" w:hAnsi="Times New Roman"/>
          <w:b/>
          <w:i/>
          <w:sz w:val="21"/>
          <w:szCs w:val="21"/>
          <w:lang w:eastAsia="ru-RU"/>
        </w:rPr>
        <w:t>за аудит (бухгалтерской</w:t>
      </w:r>
      <w:r w:rsidR="003A7436">
        <w:rPr>
          <w:rFonts w:ascii="Times New Roman" w:hAnsi="Times New Roman"/>
          <w:b/>
          <w:i/>
          <w:sz w:val="21"/>
          <w:szCs w:val="21"/>
          <w:lang w:eastAsia="ru-RU"/>
        </w:rPr>
        <w:t>) финансовой отчетности по РСБУ</w:t>
      </w:r>
      <w:r w:rsidR="002168F0">
        <w:rPr>
          <w:rFonts w:ascii="Times New Roman" w:hAnsi="Times New Roman"/>
          <w:b/>
          <w:i/>
          <w:sz w:val="21"/>
          <w:szCs w:val="21"/>
          <w:lang w:eastAsia="ru-RU"/>
        </w:rPr>
        <w:t xml:space="preserve"> </w:t>
      </w:r>
      <w:r w:rsidR="008F6D51">
        <w:rPr>
          <w:rFonts w:ascii="Times New Roman" w:hAnsi="Times New Roman"/>
          <w:b/>
          <w:i/>
          <w:sz w:val="21"/>
          <w:szCs w:val="21"/>
          <w:lang w:eastAsia="ru-RU"/>
        </w:rPr>
        <w:t>составил 240</w:t>
      </w:r>
      <w:r w:rsidRPr="00B45A03">
        <w:rPr>
          <w:rFonts w:ascii="Times New Roman" w:hAnsi="Times New Roman"/>
          <w:b/>
          <w:i/>
          <w:sz w:val="21"/>
          <w:szCs w:val="21"/>
          <w:lang w:eastAsia="ru-RU"/>
        </w:rPr>
        <w:t> 000,00 рублей. Отсроченные и просроченные платежи за оказанные аудитором услуги отсутствуют.</w:t>
      </w:r>
    </w:p>
    <w:p w:rsidR="00DE7116" w:rsidRDefault="00DE7116" w:rsidP="00B45A03">
      <w:pPr>
        <w:autoSpaceDE w:val="0"/>
        <w:autoSpaceDN w:val="0"/>
        <w:spacing w:line="240" w:lineRule="auto"/>
        <w:rPr>
          <w:rFonts w:ascii="Times New Roman" w:hAnsi="Times New Roman"/>
          <w:b/>
          <w:i/>
          <w:sz w:val="21"/>
          <w:szCs w:val="21"/>
          <w:lang w:eastAsia="ru-RU"/>
        </w:rPr>
      </w:pPr>
      <w:r w:rsidRPr="00DE7116">
        <w:rPr>
          <w:rFonts w:ascii="Times New Roman" w:hAnsi="Times New Roman"/>
          <w:b/>
          <w:i/>
          <w:sz w:val="21"/>
          <w:szCs w:val="21"/>
          <w:lang w:eastAsia="ru-RU"/>
        </w:rPr>
        <w:t>Размер вознаграждения</w:t>
      </w:r>
      <w:r w:rsidR="003A7436">
        <w:rPr>
          <w:rFonts w:ascii="Times New Roman" w:hAnsi="Times New Roman"/>
          <w:b/>
          <w:i/>
          <w:sz w:val="21"/>
          <w:szCs w:val="21"/>
          <w:lang w:eastAsia="ru-RU"/>
        </w:rPr>
        <w:t>,</w:t>
      </w:r>
      <w:r w:rsidRPr="00DE7116">
        <w:rPr>
          <w:rFonts w:ascii="Times New Roman" w:hAnsi="Times New Roman"/>
          <w:b/>
          <w:i/>
          <w:sz w:val="21"/>
          <w:szCs w:val="21"/>
          <w:lang w:eastAsia="ru-RU"/>
        </w:rPr>
        <w:t xml:space="preserve"> выплаченного за 2014 г, за аудит консолидированной финансовой отчетности по МСФО</w:t>
      </w:r>
      <w:r>
        <w:rPr>
          <w:rFonts w:ascii="Times New Roman" w:hAnsi="Times New Roman"/>
          <w:b/>
          <w:i/>
          <w:sz w:val="21"/>
          <w:szCs w:val="21"/>
          <w:lang w:eastAsia="ru-RU"/>
        </w:rPr>
        <w:t xml:space="preserve"> составил 270</w:t>
      </w:r>
      <w:r w:rsidR="003A3D81">
        <w:rPr>
          <w:rFonts w:ascii="Times New Roman" w:hAnsi="Times New Roman"/>
          <w:b/>
          <w:i/>
          <w:sz w:val="21"/>
          <w:szCs w:val="21"/>
          <w:lang w:eastAsia="ru-RU"/>
        </w:rPr>
        <w:t> </w:t>
      </w:r>
      <w:r>
        <w:rPr>
          <w:rFonts w:ascii="Times New Roman" w:hAnsi="Times New Roman"/>
          <w:b/>
          <w:i/>
          <w:sz w:val="21"/>
          <w:szCs w:val="21"/>
          <w:lang w:eastAsia="ru-RU"/>
        </w:rPr>
        <w:t>000</w:t>
      </w:r>
      <w:r w:rsidR="003A3D81">
        <w:rPr>
          <w:rFonts w:ascii="Times New Roman" w:hAnsi="Times New Roman"/>
          <w:b/>
          <w:i/>
          <w:sz w:val="21"/>
          <w:szCs w:val="21"/>
          <w:lang w:eastAsia="ru-RU"/>
        </w:rPr>
        <w:t>,00</w:t>
      </w:r>
      <w:r w:rsidRPr="00DE7116">
        <w:rPr>
          <w:rFonts w:ascii="Times New Roman" w:hAnsi="Times New Roman"/>
          <w:b/>
          <w:i/>
          <w:sz w:val="21"/>
          <w:szCs w:val="21"/>
          <w:lang w:eastAsia="ru-RU"/>
        </w:rPr>
        <w:t xml:space="preserve"> рублей</w:t>
      </w:r>
      <w:r w:rsidR="003A7436">
        <w:rPr>
          <w:rFonts w:ascii="Times New Roman" w:hAnsi="Times New Roman"/>
          <w:b/>
          <w:i/>
          <w:sz w:val="21"/>
          <w:szCs w:val="21"/>
          <w:lang w:eastAsia="ru-RU"/>
        </w:rPr>
        <w:t>, при этом данная сумма включает в себя услуги за аудит консолидированной финансовой отчетности по МСФО за 2012-2014 года одновременно</w:t>
      </w:r>
      <w:r w:rsidRPr="00DE7116">
        <w:rPr>
          <w:rFonts w:ascii="Times New Roman" w:hAnsi="Times New Roman"/>
          <w:b/>
          <w:i/>
          <w:sz w:val="21"/>
          <w:szCs w:val="21"/>
          <w:lang w:eastAsia="ru-RU"/>
        </w:rPr>
        <w:t>. Отсроченные и просроченные платежи за оказанные аудитором услуги отсутствуют.</w:t>
      </w:r>
    </w:p>
    <w:p w:rsidR="00B37082" w:rsidRDefault="00B37082" w:rsidP="00B45A03">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А</w:t>
      </w:r>
      <w:r w:rsidRPr="00B37082">
        <w:rPr>
          <w:rFonts w:ascii="Times New Roman" w:hAnsi="Times New Roman"/>
          <w:b/>
          <w:i/>
          <w:sz w:val="21"/>
          <w:szCs w:val="21"/>
          <w:lang w:eastAsia="ru-RU"/>
        </w:rPr>
        <w:t>удитор не проводил проверку квартальной отчетности Эмитента.</w:t>
      </w:r>
    </w:p>
    <w:p w:rsidR="00057F65" w:rsidRPr="00057F65" w:rsidRDefault="00057F65" w:rsidP="00057F65">
      <w:pPr>
        <w:keepNext/>
        <w:autoSpaceDE w:val="0"/>
        <w:autoSpaceDN w:val="0"/>
        <w:spacing w:line="240" w:lineRule="auto"/>
        <w:outlineLvl w:val="1"/>
        <w:rPr>
          <w:rFonts w:ascii="Times New Roman" w:eastAsia="Times New Roman" w:hAnsi="Times New Roman"/>
          <w:b/>
          <w:bCs/>
          <w:i/>
          <w:iCs/>
          <w:sz w:val="24"/>
          <w:szCs w:val="28"/>
          <w:lang w:eastAsia="ru-RU"/>
        </w:rPr>
      </w:pPr>
      <w:bookmarkStart w:id="11" w:name="_Toc385441032"/>
      <w:bookmarkStart w:id="12" w:name="_Toc410746681"/>
      <w:bookmarkStart w:id="13" w:name="_Toc416892755"/>
      <w:r w:rsidRPr="00057F65">
        <w:rPr>
          <w:rFonts w:ascii="Times New Roman" w:eastAsia="Times New Roman" w:hAnsi="Times New Roman"/>
          <w:b/>
          <w:bCs/>
          <w:i/>
          <w:iCs/>
          <w:sz w:val="24"/>
          <w:szCs w:val="28"/>
          <w:lang w:eastAsia="ru-RU"/>
        </w:rPr>
        <w:lastRenderedPageBreak/>
        <w:t>1.3. Сведения об оценщике эмитента</w:t>
      </w:r>
      <w:bookmarkEnd w:id="11"/>
      <w:bookmarkEnd w:id="12"/>
      <w:bookmarkEnd w:id="13"/>
    </w:p>
    <w:p w:rsidR="00057F65" w:rsidRPr="00057F65" w:rsidRDefault="00057F65" w:rsidP="00057F65">
      <w:pPr>
        <w:rPr>
          <w:rFonts w:ascii="Times New Roman" w:hAnsi="Times New Roman"/>
          <w:b/>
          <w:i/>
          <w:sz w:val="21"/>
          <w:szCs w:val="21"/>
        </w:rPr>
      </w:pPr>
      <w:r w:rsidRPr="00057F65">
        <w:rPr>
          <w:rFonts w:ascii="Times New Roman" w:hAnsi="Times New Roman"/>
          <w:b/>
          <w:i/>
          <w:sz w:val="21"/>
          <w:szCs w:val="21"/>
        </w:rPr>
        <w:t>Эмитентом не привлекался оценщик с целью определения:</w:t>
      </w:r>
    </w:p>
    <w:p w:rsidR="00057F65" w:rsidRPr="00057F65" w:rsidRDefault="00057F65" w:rsidP="00057F65">
      <w:pPr>
        <w:rPr>
          <w:rFonts w:ascii="Times New Roman" w:hAnsi="Times New Roman"/>
          <w:b/>
          <w:i/>
          <w:sz w:val="21"/>
          <w:szCs w:val="21"/>
        </w:rPr>
      </w:pPr>
      <w:r w:rsidRPr="00057F65">
        <w:rPr>
          <w:rFonts w:ascii="Times New Roman" w:hAnsi="Times New Roman"/>
          <w:b/>
          <w:i/>
          <w:sz w:val="21"/>
          <w:szCs w:val="21"/>
        </w:rPr>
        <w:t>- рыночной стоимости размещаемых ценных бумаг;</w:t>
      </w:r>
    </w:p>
    <w:p w:rsidR="00057F65" w:rsidRPr="00057F65" w:rsidRDefault="00057F65" w:rsidP="00057F65">
      <w:pPr>
        <w:rPr>
          <w:rFonts w:ascii="Times New Roman" w:hAnsi="Times New Roman"/>
          <w:b/>
          <w:i/>
          <w:sz w:val="21"/>
          <w:szCs w:val="21"/>
        </w:rPr>
      </w:pPr>
      <w:r w:rsidRPr="00057F65">
        <w:rPr>
          <w:rFonts w:ascii="Times New Roman" w:hAnsi="Times New Roman"/>
          <w:b/>
          <w:i/>
          <w:sz w:val="21"/>
          <w:szCs w:val="21"/>
        </w:rPr>
        <w:t>- рыночной стоимости имущества, которым могут оплачиваться размещаемые ценные бумаги;</w:t>
      </w:r>
    </w:p>
    <w:p w:rsidR="00057F65" w:rsidRPr="00057F65" w:rsidRDefault="00057F65" w:rsidP="00057F65">
      <w:pPr>
        <w:rPr>
          <w:rFonts w:ascii="Times New Roman" w:hAnsi="Times New Roman"/>
          <w:b/>
          <w:i/>
          <w:sz w:val="21"/>
          <w:szCs w:val="21"/>
        </w:rPr>
      </w:pPr>
      <w:r w:rsidRPr="00057F65">
        <w:rPr>
          <w:rFonts w:ascii="Times New Roman" w:hAnsi="Times New Roman"/>
          <w:b/>
          <w:i/>
          <w:sz w:val="21"/>
          <w:szCs w:val="21"/>
        </w:rPr>
        <w:t>- рыночной стоимости имущества, являющегося предметом залога по облигациям эмитента с залоговым обеспечением,</w:t>
      </w:r>
    </w:p>
    <w:p w:rsidR="00057F65" w:rsidRPr="00057F65" w:rsidRDefault="00057F65" w:rsidP="00057F65">
      <w:pPr>
        <w:rPr>
          <w:rFonts w:ascii="Times New Roman" w:hAnsi="Times New Roman"/>
          <w:b/>
          <w:i/>
          <w:sz w:val="21"/>
          <w:szCs w:val="21"/>
        </w:rPr>
      </w:pPr>
      <w:r w:rsidRPr="00057F65">
        <w:rPr>
          <w:rFonts w:ascii="Times New Roman" w:hAnsi="Times New Roman"/>
          <w:b/>
          <w:i/>
          <w:sz w:val="21"/>
          <w:szCs w:val="21"/>
        </w:rPr>
        <w:t>- рыночной стоимости 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8E1D30" w:rsidRDefault="00057F65" w:rsidP="00057F65">
      <w:pPr>
        <w:rPr>
          <w:rFonts w:ascii="Times New Roman" w:hAnsi="Times New Roman"/>
          <w:b/>
          <w:i/>
          <w:sz w:val="21"/>
          <w:szCs w:val="21"/>
        </w:rPr>
      </w:pPr>
      <w:r w:rsidRPr="00057F65">
        <w:rPr>
          <w:rFonts w:ascii="Times New Roman" w:hAnsi="Times New Roman"/>
          <w:b/>
          <w:i/>
          <w:sz w:val="21"/>
          <w:szCs w:val="21"/>
        </w:rPr>
        <w:t>Эмитент не является акционерным инвестиционным фондом.</w:t>
      </w:r>
    </w:p>
    <w:p w:rsidR="001B16BD" w:rsidRPr="001B16BD" w:rsidRDefault="001B16BD" w:rsidP="001B16BD">
      <w:pPr>
        <w:keepNext/>
        <w:autoSpaceDE w:val="0"/>
        <w:autoSpaceDN w:val="0"/>
        <w:spacing w:line="240" w:lineRule="auto"/>
        <w:outlineLvl w:val="1"/>
        <w:rPr>
          <w:rFonts w:ascii="Times New Roman" w:eastAsia="Times New Roman" w:hAnsi="Times New Roman"/>
          <w:b/>
          <w:bCs/>
          <w:i/>
          <w:iCs/>
          <w:sz w:val="24"/>
          <w:szCs w:val="28"/>
          <w:lang w:eastAsia="ru-RU"/>
        </w:rPr>
      </w:pPr>
      <w:bookmarkStart w:id="14" w:name="_Toc385441033"/>
      <w:bookmarkStart w:id="15" w:name="_Toc410746682"/>
      <w:bookmarkStart w:id="16" w:name="_Toc416892756"/>
      <w:r w:rsidRPr="001B16BD">
        <w:rPr>
          <w:rFonts w:ascii="Times New Roman" w:eastAsia="Times New Roman" w:hAnsi="Times New Roman"/>
          <w:b/>
          <w:bCs/>
          <w:i/>
          <w:iCs/>
          <w:sz w:val="24"/>
          <w:szCs w:val="28"/>
          <w:lang w:eastAsia="ru-RU"/>
        </w:rPr>
        <w:t>1.4. Сведения о консультантах эмитента</w:t>
      </w:r>
      <w:bookmarkEnd w:id="14"/>
      <w:bookmarkEnd w:id="15"/>
      <w:bookmarkEnd w:id="16"/>
    </w:p>
    <w:p w:rsidR="001B16BD" w:rsidRPr="001B16BD" w:rsidRDefault="001B16BD" w:rsidP="001B16BD">
      <w:pPr>
        <w:autoSpaceDE w:val="0"/>
        <w:autoSpaceDN w:val="0"/>
        <w:spacing w:line="240" w:lineRule="auto"/>
        <w:rPr>
          <w:rFonts w:ascii="Times New Roman" w:hAnsi="Times New Roman"/>
          <w:b/>
          <w:bCs/>
          <w:i/>
          <w:iCs/>
          <w:sz w:val="21"/>
          <w:szCs w:val="21"/>
          <w:lang w:eastAsia="ru-RU"/>
        </w:rPr>
      </w:pPr>
      <w:r w:rsidRPr="001B16BD">
        <w:rPr>
          <w:rFonts w:ascii="Times New Roman" w:hAnsi="Times New Roman"/>
          <w:b/>
          <w:bCs/>
          <w:i/>
          <w:iCs/>
          <w:sz w:val="21"/>
          <w:szCs w:val="21"/>
          <w:lang w:eastAsia="ru-RU"/>
        </w:rPr>
        <w:t>Финансовый консультант на рынке ценных бумаг, а также иные лиц, оказывающие Эмитенту консультационные услуги, связанные с осуществлением эмиссии ценных бумаг, и подписавшие проспект ценных бумаг, Эмитентом не привлекались.</w:t>
      </w:r>
    </w:p>
    <w:p w:rsidR="001B16BD" w:rsidRPr="001B16BD" w:rsidRDefault="001B16BD" w:rsidP="001B16BD">
      <w:pPr>
        <w:keepNext/>
        <w:autoSpaceDE w:val="0"/>
        <w:autoSpaceDN w:val="0"/>
        <w:spacing w:line="240" w:lineRule="auto"/>
        <w:outlineLvl w:val="1"/>
        <w:rPr>
          <w:rFonts w:ascii="Times New Roman" w:eastAsia="Times New Roman" w:hAnsi="Times New Roman"/>
          <w:b/>
          <w:bCs/>
          <w:i/>
          <w:iCs/>
          <w:sz w:val="24"/>
          <w:szCs w:val="28"/>
          <w:lang w:eastAsia="ru-RU"/>
        </w:rPr>
      </w:pPr>
      <w:bookmarkStart w:id="17" w:name="_Toc385441034"/>
      <w:bookmarkStart w:id="18" w:name="_Toc410746683"/>
      <w:bookmarkStart w:id="19" w:name="_Toc416892757"/>
      <w:r w:rsidRPr="001B16BD">
        <w:rPr>
          <w:rFonts w:ascii="Times New Roman" w:eastAsia="Times New Roman" w:hAnsi="Times New Roman"/>
          <w:b/>
          <w:bCs/>
          <w:i/>
          <w:iCs/>
          <w:sz w:val="24"/>
          <w:szCs w:val="28"/>
          <w:lang w:eastAsia="ru-RU"/>
        </w:rPr>
        <w:t xml:space="preserve">1.5. Сведения о лицах, подписавших </w:t>
      </w:r>
      <w:bookmarkEnd w:id="17"/>
      <w:bookmarkEnd w:id="18"/>
      <w:r w:rsidRPr="001B16BD">
        <w:rPr>
          <w:rFonts w:ascii="Times New Roman" w:eastAsia="Times New Roman" w:hAnsi="Times New Roman"/>
          <w:b/>
          <w:bCs/>
          <w:i/>
          <w:iCs/>
          <w:sz w:val="24"/>
          <w:szCs w:val="28"/>
          <w:lang w:eastAsia="ru-RU"/>
        </w:rPr>
        <w:t>проспект ценных бумаг</w:t>
      </w:r>
      <w:bookmarkEnd w:id="19"/>
    </w:p>
    <w:p w:rsidR="001B16BD" w:rsidRPr="001B16BD" w:rsidRDefault="001B16BD" w:rsidP="001B16BD">
      <w:pPr>
        <w:autoSpaceDE w:val="0"/>
        <w:autoSpaceDN w:val="0"/>
        <w:spacing w:line="240" w:lineRule="auto"/>
        <w:rPr>
          <w:rFonts w:ascii="Times New Roman" w:eastAsia="Times New Roman" w:hAnsi="Times New Roman"/>
          <w:sz w:val="21"/>
          <w:szCs w:val="21"/>
          <w:lang w:eastAsia="ru-RU"/>
        </w:rPr>
      </w:pPr>
      <w:r w:rsidRPr="001B16BD">
        <w:rPr>
          <w:rFonts w:ascii="Times New Roman" w:eastAsia="Times New Roman" w:hAnsi="Times New Roman"/>
          <w:sz w:val="21"/>
          <w:szCs w:val="21"/>
          <w:lang w:eastAsia="ru-RU"/>
        </w:rPr>
        <w:t>Лица, подписавшие</w:t>
      </w:r>
      <w:r w:rsidRPr="001B16BD">
        <w:rPr>
          <w:rFonts w:ascii="Arial" w:hAnsi="Arial" w:cs="Arial"/>
          <w:sz w:val="20"/>
          <w:szCs w:val="20"/>
          <w:lang w:eastAsia="ru-RU"/>
        </w:rPr>
        <w:t xml:space="preserve"> </w:t>
      </w:r>
      <w:r w:rsidRPr="001B16BD">
        <w:rPr>
          <w:rFonts w:ascii="Times New Roman" w:eastAsia="Times New Roman" w:hAnsi="Times New Roman"/>
          <w:sz w:val="21"/>
          <w:szCs w:val="21"/>
          <w:lang w:eastAsia="ru-RU"/>
        </w:rPr>
        <w:t>проспект ценных бумаг:</w:t>
      </w:r>
    </w:p>
    <w:p w:rsidR="001B16BD" w:rsidRPr="001B16BD" w:rsidRDefault="001B16BD" w:rsidP="001B16BD">
      <w:pPr>
        <w:numPr>
          <w:ilvl w:val="0"/>
          <w:numId w:val="2"/>
        </w:numPr>
        <w:autoSpaceDE w:val="0"/>
        <w:autoSpaceDN w:val="0"/>
        <w:spacing w:after="0" w:line="240" w:lineRule="auto"/>
        <w:contextualSpacing/>
        <w:rPr>
          <w:rFonts w:ascii="Times New Roman" w:eastAsia="Times New Roman" w:hAnsi="Times New Roman"/>
          <w:sz w:val="21"/>
          <w:szCs w:val="21"/>
          <w:lang w:eastAsia="ru-RU"/>
        </w:rPr>
      </w:pPr>
      <w:r w:rsidRPr="001B16BD">
        <w:rPr>
          <w:rFonts w:ascii="Times New Roman" w:eastAsia="Times New Roman" w:hAnsi="Times New Roman"/>
          <w:sz w:val="21"/>
          <w:szCs w:val="21"/>
          <w:lang w:eastAsia="ru-RU"/>
        </w:rPr>
        <w:t xml:space="preserve">фамилия, имя, отчество: </w:t>
      </w:r>
      <w:r w:rsidRPr="001B16BD">
        <w:rPr>
          <w:rFonts w:ascii="Times New Roman" w:eastAsia="Times New Roman" w:hAnsi="Times New Roman"/>
          <w:b/>
          <w:i/>
          <w:sz w:val="21"/>
          <w:szCs w:val="21"/>
          <w:lang w:eastAsia="ru-RU"/>
        </w:rPr>
        <w:t>Травников Евгений Петрович.</w:t>
      </w:r>
    </w:p>
    <w:p w:rsidR="001B16BD" w:rsidRPr="001B16BD" w:rsidRDefault="001B16BD" w:rsidP="001B16BD">
      <w:pPr>
        <w:autoSpaceDE w:val="0"/>
        <w:autoSpaceDN w:val="0"/>
        <w:spacing w:line="240" w:lineRule="auto"/>
        <w:rPr>
          <w:rFonts w:ascii="Times New Roman" w:eastAsia="Times New Roman" w:hAnsi="Times New Roman"/>
          <w:b/>
          <w:i/>
          <w:sz w:val="21"/>
          <w:szCs w:val="21"/>
          <w:lang w:eastAsia="ru-RU"/>
        </w:rPr>
      </w:pPr>
      <w:r w:rsidRPr="001B16BD">
        <w:rPr>
          <w:rFonts w:ascii="Times New Roman" w:eastAsia="Times New Roman" w:hAnsi="Times New Roman"/>
          <w:sz w:val="21"/>
          <w:szCs w:val="21"/>
          <w:lang w:eastAsia="ru-RU"/>
        </w:rPr>
        <w:t xml:space="preserve">год рождения: </w:t>
      </w:r>
      <w:r w:rsidRPr="001B16BD">
        <w:rPr>
          <w:rFonts w:ascii="Times New Roman" w:eastAsia="Times New Roman" w:hAnsi="Times New Roman"/>
          <w:b/>
          <w:i/>
          <w:sz w:val="21"/>
          <w:szCs w:val="21"/>
          <w:lang w:eastAsia="ru-RU"/>
        </w:rPr>
        <w:t>1964</w:t>
      </w:r>
    </w:p>
    <w:p w:rsidR="001B16BD" w:rsidRPr="001B16BD" w:rsidRDefault="001B16BD" w:rsidP="001B16BD">
      <w:pPr>
        <w:autoSpaceDE w:val="0"/>
        <w:autoSpaceDN w:val="0"/>
        <w:spacing w:line="240" w:lineRule="auto"/>
        <w:rPr>
          <w:rFonts w:ascii="Times New Roman" w:hAnsi="Times New Roman"/>
          <w:b/>
          <w:bCs/>
          <w:i/>
          <w:iCs/>
          <w:sz w:val="21"/>
          <w:szCs w:val="21"/>
        </w:rPr>
      </w:pPr>
      <w:r w:rsidRPr="001B16BD">
        <w:rPr>
          <w:rFonts w:ascii="Times New Roman" w:eastAsia="Times New Roman" w:hAnsi="Times New Roman"/>
          <w:sz w:val="21"/>
          <w:szCs w:val="21"/>
          <w:lang w:eastAsia="ru-RU"/>
        </w:rPr>
        <w:t xml:space="preserve">сведения об основном месте работы и должности: </w:t>
      </w:r>
      <w:r w:rsidRPr="001B16BD">
        <w:rPr>
          <w:rFonts w:ascii="Times New Roman" w:eastAsia="Times New Roman" w:hAnsi="Times New Roman"/>
          <w:b/>
          <w:i/>
          <w:sz w:val="21"/>
          <w:szCs w:val="21"/>
          <w:lang w:eastAsia="ru-RU"/>
        </w:rPr>
        <w:t>Генеральный директор ОАО «СиМ СТ»</w:t>
      </w:r>
    </w:p>
    <w:p w:rsidR="001B16BD" w:rsidRPr="001B16BD" w:rsidRDefault="001B16BD" w:rsidP="001B16BD">
      <w:pPr>
        <w:numPr>
          <w:ilvl w:val="0"/>
          <w:numId w:val="2"/>
        </w:numPr>
        <w:autoSpaceDE w:val="0"/>
        <w:autoSpaceDN w:val="0"/>
        <w:spacing w:after="0" w:line="240" w:lineRule="auto"/>
        <w:contextualSpacing/>
        <w:rPr>
          <w:rFonts w:ascii="Times New Roman" w:hAnsi="Times New Roman"/>
          <w:b/>
          <w:i/>
          <w:sz w:val="21"/>
          <w:szCs w:val="21"/>
          <w:lang w:eastAsia="ru-RU"/>
        </w:rPr>
      </w:pPr>
      <w:r w:rsidRPr="001B16BD">
        <w:rPr>
          <w:rFonts w:ascii="Times New Roman" w:hAnsi="Times New Roman"/>
          <w:sz w:val="21"/>
          <w:szCs w:val="21"/>
          <w:lang w:eastAsia="ru-RU"/>
        </w:rPr>
        <w:t>фамилия, имя, отчество:</w:t>
      </w:r>
      <w:r w:rsidRPr="001B16BD">
        <w:rPr>
          <w:rFonts w:ascii="Times New Roman" w:hAnsi="Times New Roman"/>
          <w:b/>
          <w:i/>
          <w:sz w:val="21"/>
          <w:szCs w:val="21"/>
          <w:lang w:eastAsia="ru-RU"/>
        </w:rPr>
        <w:t xml:space="preserve"> Чернова Татьяна Валерьевна.</w:t>
      </w:r>
    </w:p>
    <w:p w:rsidR="001B16BD" w:rsidRPr="001B16BD" w:rsidRDefault="001B16BD" w:rsidP="001B16BD">
      <w:pPr>
        <w:autoSpaceDE w:val="0"/>
        <w:autoSpaceDN w:val="0"/>
        <w:spacing w:line="240" w:lineRule="auto"/>
        <w:rPr>
          <w:rFonts w:ascii="Times New Roman" w:hAnsi="Times New Roman"/>
          <w:b/>
          <w:i/>
          <w:sz w:val="21"/>
          <w:szCs w:val="21"/>
          <w:lang w:eastAsia="ru-RU"/>
        </w:rPr>
      </w:pPr>
      <w:r w:rsidRPr="001B16BD">
        <w:rPr>
          <w:rFonts w:ascii="Times New Roman" w:hAnsi="Times New Roman"/>
          <w:sz w:val="21"/>
          <w:szCs w:val="21"/>
          <w:lang w:eastAsia="ru-RU"/>
        </w:rPr>
        <w:t>год рождения:</w:t>
      </w:r>
      <w:r w:rsidRPr="001B16BD">
        <w:rPr>
          <w:rFonts w:ascii="Times New Roman" w:hAnsi="Times New Roman"/>
          <w:b/>
          <w:i/>
          <w:sz w:val="21"/>
          <w:szCs w:val="21"/>
          <w:lang w:eastAsia="ru-RU"/>
        </w:rPr>
        <w:t xml:space="preserve"> 1972</w:t>
      </w:r>
    </w:p>
    <w:p w:rsidR="001B16BD" w:rsidRDefault="001B16BD" w:rsidP="001B16BD">
      <w:pPr>
        <w:rPr>
          <w:rFonts w:ascii="Times New Roman" w:hAnsi="Times New Roman"/>
          <w:b/>
          <w:i/>
          <w:sz w:val="21"/>
          <w:szCs w:val="21"/>
          <w:lang w:eastAsia="ru-RU"/>
        </w:rPr>
      </w:pPr>
      <w:r w:rsidRPr="001B16BD">
        <w:rPr>
          <w:rFonts w:ascii="Times New Roman" w:hAnsi="Times New Roman"/>
          <w:sz w:val="21"/>
          <w:szCs w:val="21"/>
          <w:lang w:eastAsia="ru-RU"/>
        </w:rPr>
        <w:t>сведения об основном месте работы и должности:</w:t>
      </w:r>
      <w:r w:rsidRPr="001B16BD">
        <w:rPr>
          <w:rFonts w:ascii="Times New Roman" w:hAnsi="Times New Roman"/>
          <w:b/>
          <w:i/>
          <w:sz w:val="21"/>
          <w:szCs w:val="21"/>
          <w:lang w:eastAsia="ru-RU"/>
        </w:rPr>
        <w:t xml:space="preserve"> Главный бухгалтер ОАО «СиМ СТ»</w:t>
      </w:r>
    </w:p>
    <w:p w:rsidR="001B16BD" w:rsidRDefault="001B16BD" w:rsidP="001B16BD">
      <w:pPr>
        <w:rPr>
          <w:rFonts w:ascii="Times New Roman" w:hAnsi="Times New Roman"/>
          <w:b/>
          <w:i/>
          <w:sz w:val="21"/>
          <w:szCs w:val="21"/>
          <w:lang w:eastAsia="ru-RU"/>
        </w:rPr>
      </w:pPr>
      <w:r>
        <w:rPr>
          <w:rFonts w:ascii="Times New Roman" w:hAnsi="Times New Roman"/>
          <w:b/>
          <w:i/>
          <w:sz w:val="21"/>
          <w:szCs w:val="21"/>
          <w:lang w:eastAsia="ru-RU"/>
        </w:rPr>
        <w:br w:type="page"/>
      </w:r>
    </w:p>
    <w:p w:rsidR="001B16BD" w:rsidRPr="001B16BD" w:rsidRDefault="001B16BD" w:rsidP="001B16BD">
      <w:pPr>
        <w:keepNext/>
        <w:autoSpaceDE w:val="0"/>
        <w:autoSpaceDN w:val="0"/>
        <w:spacing w:line="240" w:lineRule="auto"/>
        <w:jc w:val="center"/>
        <w:outlineLvl w:val="0"/>
        <w:rPr>
          <w:rFonts w:ascii="Times New Roman" w:eastAsia="Times New Roman" w:hAnsi="Times New Roman"/>
          <w:b/>
          <w:bCs/>
          <w:kern w:val="32"/>
          <w:sz w:val="24"/>
          <w:szCs w:val="24"/>
          <w:lang w:eastAsia="ru-RU"/>
        </w:rPr>
      </w:pPr>
      <w:bookmarkStart w:id="20" w:name="_Toc385441045"/>
      <w:bookmarkStart w:id="21" w:name="_Toc410746684"/>
      <w:bookmarkStart w:id="22" w:name="_Toc416892758"/>
      <w:r w:rsidRPr="001B16BD">
        <w:rPr>
          <w:rFonts w:ascii="Times New Roman" w:eastAsia="Times New Roman" w:hAnsi="Times New Roman"/>
          <w:b/>
          <w:bCs/>
          <w:kern w:val="32"/>
          <w:sz w:val="28"/>
          <w:szCs w:val="32"/>
          <w:lang w:eastAsia="ru-RU"/>
        </w:rPr>
        <w:lastRenderedPageBreak/>
        <w:t>II. Основная информация о финансово-экономическом состоянии</w:t>
      </w:r>
      <w:r w:rsidRPr="001B16BD">
        <w:rPr>
          <w:rFonts w:ascii="Times New Roman" w:eastAsia="Times New Roman" w:hAnsi="Times New Roman"/>
          <w:b/>
          <w:bCs/>
          <w:kern w:val="32"/>
          <w:sz w:val="24"/>
          <w:szCs w:val="24"/>
          <w:lang w:eastAsia="ru-RU"/>
        </w:rPr>
        <w:t xml:space="preserve"> </w:t>
      </w:r>
      <w:r w:rsidRPr="001B16BD">
        <w:rPr>
          <w:rFonts w:ascii="Times New Roman" w:eastAsia="Times New Roman" w:hAnsi="Times New Roman"/>
          <w:b/>
          <w:bCs/>
          <w:kern w:val="32"/>
          <w:sz w:val="28"/>
          <w:szCs w:val="32"/>
          <w:lang w:eastAsia="ru-RU"/>
        </w:rPr>
        <w:t>эмитента</w:t>
      </w:r>
      <w:bookmarkEnd w:id="20"/>
      <w:bookmarkEnd w:id="21"/>
      <w:bookmarkEnd w:id="22"/>
    </w:p>
    <w:p w:rsidR="001B16BD" w:rsidRPr="001B16BD" w:rsidRDefault="001B16BD" w:rsidP="001B16BD">
      <w:pPr>
        <w:keepNext/>
        <w:autoSpaceDE w:val="0"/>
        <w:autoSpaceDN w:val="0"/>
        <w:spacing w:line="240" w:lineRule="auto"/>
        <w:outlineLvl w:val="1"/>
        <w:rPr>
          <w:rFonts w:ascii="Times New Roman" w:eastAsia="Times New Roman" w:hAnsi="Times New Roman"/>
          <w:b/>
          <w:bCs/>
          <w:i/>
          <w:iCs/>
          <w:sz w:val="24"/>
          <w:szCs w:val="28"/>
          <w:lang w:eastAsia="ru-RU"/>
        </w:rPr>
      </w:pPr>
      <w:bookmarkStart w:id="23" w:name="_Toc385441046"/>
      <w:bookmarkStart w:id="24" w:name="_Toc410746685"/>
      <w:bookmarkStart w:id="25" w:name="_Toc416892759"/>
      <w:r w:rsidRPr="001B16BD">
        <w:rPr>
          <w:rFonts w:ascii="Times New Roman" w:eastAsia="Times New Roman" w:hAnsi="Times New Roman"/>
          <w:b/>
          <w:bCs/>
          <w:i/>
          <w:iCs/>
          <w:sz w:val="24"/>
          <w:szCs w:val="28"/>
          <w:lang w:eastAsia="ru-RU"/>
        </w:rPr>
        <w:t>2.1. Показатели финансово-экономической деятельности эмитента</w:t>
      </w:r>
      <w:bookmarkEnd w:id="23"/>
      <w:bookmarkEnd w:id="24"/>
      <w:bookmarkEnd w:id="25"/>
    </w:p>
    <w:p w:rsidR="001B16BD" w:rsidRDefault="001B16BD" w:rsidP="001B16BD">
      <w:pPr>
        <w:rPr>
          <w:rFonts w:ascii="Times New Roman" w:hAnsi="Times New Roman"/>
          <w:sz w:val="21"/>
          <w:szCs w:val="21"/>
        </w:rPr>
      </w:pPr>
      <w:r w:rsidRPr="001B16BD">
        <w:rPr>
          <w:rFonts w:ascii="Times New Roman" w:hAnsi="Times New Roman"/>
          <w:sz w:val="21"/>
          <w:szCs w:val="21"/>
        </w:rPr>
        <w:t>Динамика показателей, характеризующих финансово-экономическую деятельность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последний завершенный отчетный период до даты утверждения проспекта ценных бумаг (информация приводится в виде таблицы, показатели рассчитываются на дату окончания каждого завершенного отчетного года и на дату окончания последнего завершенного отчетного периода до даты утверждения проспекта ценных бумаг):</w:t>
      </w:r>
    </w:p>
    <w:tbl>
      <w:tblPr>
        <w:tblW w:w="494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7"/>
        <w:gridCol w:w="2127"/>
        <w:gridCol w:w="922"/>
        <w:gridCol w:w="922"/>
        <w:gridCol w:w="922"/>
        <w:gridCol w:w="922"/>
        <w:gridCol w:w="922"/>
        <w:gridCol w:w="920"/>
      </w:tblGrid>
      <w:tr w:rsidR="00391B70" w:rsidRPr="00391B70" w:rsidTr="00391B70">
        <w:trPr>
          <w:trHeight w:val="416"/>
        </w:trPr>
        <w:tc>
          <w:tcPr>
            <w:tcW w:w="955" w:type="pct"/>
            <w:shd w:val="pct15" w:color="auto" w:fill="auto"/>
            <w:vAlign w:val="center"/>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sidRPr="00391B70">
              <w:rPr>
                <w:rFonts w:ascii="Times New Roman" w:eastAsia="Times New Roman" w:hAnsi="Times New Roman"/>
                <w:b/>
                <w:sz w:val="21"/>
                <w:szCs w:val="21"/>
                <w:lang w:eastAsia="ru-RU"/>
              </w:rPr>
              <w:t>Наименование показателя*</w:t>
            </w:r>
          </w:p>
        </w:tc>
        <w:tc>
          <w:tcPr>
            <w:tcW w:w="1124" w:type="pct"/>
            <w:shd w:val="pct15" w:color="auto" w:fill="auto"/>
            <w:vAlign w:val="center"/>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sidRPr="00391B70">
              <w:rPr>
                <w:rFonts w:ascii="Times New Roman" w:eastAsia="Times New Roman" w:hAnsi="Times New Roman"/>
                <w:b/>
                <w:sz w:val="21"/>
                <w:szCs w:val="21"/>
                <w:lang w:eastAsia="ru-RU"/>
              </w:rPr>
              <w:t>Рекомендуемая методика расчета</w:t>
            </w:r>
          </w:p>
        </w:tc>
        <w:tc>
          <w:tcPr>
            <w:tcW w:w="487" w:type="pct"/>
            <w:shd w:val="pct15" w:color="auto" w:fill="auto"/>
            <w:vAlign w:val="center"/>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31.12.2010</w:t>
            </w:r>
          </w:p>
        </w:tc>
        <w:tc>
          <w:tcPr>
            <w:tcW w:w="487" w:type="pct"/>
            <w:shd w:val="pct15" w:color="auto" w:fill="auto"/>
            <w:vAlign w:val="center"/>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31.12.2011</w:t>
            </w:r>
          </w:p>
        </w:tc>
        <w:tc>
          <w:tcPr>
            <w:tcW w:w="487" w:type="pct"/>
            <w:shd w:val="pct15" w:color="auto" w:fill="auto"/>
            <w:vAlign w:val="center"/>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31.12.2012</w:t>
            </w:r>
          </w:p>
        </w:tc>
        <w:tc>
          <w:tcPr>
            <w:tcW w:w="487" w:type="pct"/>
            <w:shd w:val="pct15" w:color="auto" w:fill="auto"/>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31.12.2013</w:t>
            </w:r>
          </w:p>
        </w:tc>
        <w:tc>
          <w:tcPr>
            <w:tcW w:w="487" w:type="pct"/>
            <w:shd w:val="pct15" w:color="auto" w:fill="auto"/>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sidRPr="00391B70">
              <w:rPr>
                <w:rFonts w:ascii="Times New Roman" w:eastAsia="Times New Roman" w:hAnsi="Times New Roman"/>
                <w:b/>
                <w:sz w:val="21"/>
                <w:szCs w:val="21"/>
                <w:lang w:eastAsia="ru-RU"/>
              </w:rPr>
              <w:t>31.12.2014</w:t>
            </w:r>
          </w:p>
        </w:tc>
        <w:tc>
          <w:tcPr>
            <w:tcW w:w="487" w:type="pct"/>
            <w:shd w:val="pct15" w:color="auto" w:fill="auto"/>
          </w:tcPr>
          <w:p w:rsidR="00391B70" w:rsidRPr="00391B70" w:rsidRDefault="00391B70" w:rsidP="00391B70">
            <w:pPr>
              <w:autoSpaceDE w:val="0"/>
              <w:autoSpaceDN w:val="0"/>
              <w:spacing w:line="240" w:lineRule="auto"/>
              <w:jc w:val="center"/>
              <w:rPr>
                <w:rFonts w:ascii="Times New Roman" w:eastAsia="Times New Roman" w:hAnsi="Times New Roman"/>
                <w:b/>
                <w:sz w:val="21"/>
                <w:szCs w:val="21"/>
                <w:lang w:eastAsia="ru-RU"/>
              </w:rPr>
            </w:pPr>
            <w:r w:rsidRPr="00391B70">
              <w:rPr>
                <w:rFonts w:ascii="Times New Roman" w:eastAsia="Times New Roman" w:hAnsi="Times New Roman"/>
                <w:b/>
                <w:sz w:val="21"/>
                <w:szCs w:val="21"/>
                <w:lang w:eastAsia="ru-RU"/>
              </w:rPr>
              <w:t>31.03.2015</w:t>
            </w:r>
          </w:p>
        </w:tc>
      </w:tr>
      <w:tr w:rsidR="00391B70" w:rsidRPr="00391B70" w:rsidTr="00391B70">
        <w:tc>
          <w:tcPr>
            <w:tcW w:w="955" w:type="pct"/>
          </w:tcPr>
          <w:p w:rsidR="00391B70" w:rsidRPr="00391B70" w:rsidRDefault="00391B70" w:rsidP="00246FDF">
            <w:pPr>
              <w:autoSpaceDE w:val="0"/>
              <w:autoSpaceDN w:val="0"/>
              <w:adjustRightInd w:val="0"/>
              <w:spacing w:line="240" w:lineRule="auto"/>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 xml:space="preserve">Производительность труда, </w:t>
            </w:r>
            <w:r w:rsidR="001A4988">
              <w:rPr>
                <w:rFonts w:ascii="Times New Roman" w:eastAsia="Times New Roman" w:hAnsi="Times New Roman"/>
                <w:sz w:val="21"/>
                <w:szCs w:val="21"/>
                <w:lang w:eastAsia="ru-RU"/>
              </w:rPr>
              <w:t xml:space="preserve">тыс. </w:t>
            </w:r>
            <w:r w:rsidRPr="00391B70">
              <w:rPr>
                <w:rFonts w:ascii="Times New Roman" w:eastAsia="Times New Roman" w:hAnsi="Times New Roman"/>
                <w:sz w:val="21"/>
                <w:szCs w:val="21"/>
                <w:lang w:eastAsia="ru-RU"/>
              </w:rPr>
              <w:t>руб./чел.</w:t>
            </w:r>
          </w:p>
        </w:tc>
        <w:tc>
          <w:tcPr>
            <w:tcW w:w="1124" w:type="pct"/>
            <w:vAlign w:val="center"/>
          </w:tcPr>
          <w:p w:rsidR="00391B70" w:rsidRPr="00391B70" w:rsidRDefault="00391B70" w:rsidP="00391B70">
            <w:pPr>
              <w:autoSpaceDE w:val="0"/>
              <w:autoSpaceDN w:val="0"/>
              <w:spacing w:line="240" w:lineRule="auto"/>
              <w:jc w:val="center"/>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Выручка / Средняя численность работников</w:t>
            </w:r>
          </w:p>
        </w:tc>
        <w:tc>
          <w:tcPr>
            <w:tcW w:w="487" w:type="pct"/>
            <w:vAlign w:val="center"/>
          </w:tcPr>
          <w:p w:rsidR="00391B70" w:rsidRPr="00391B70" w:rsidRDefault="00246FDF"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475,7</w:t>
            </w:r>
          </w:p>
        </w:tc>
        <w:tc>
          <w:tcPr>
            <w:tcW w:w="487" w:type="pct"/>
            <w:vAlign w:val="center"/>
          </w:tcPr>
          <w:p w:rsidR="00391B70" w:rsidRPr="00246FDF" w:rsidRDefault="00246FDF"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413,4</w:t>
            </w:r>
          </w:p>
        </w:tc>
        <w:tc>
          <w:tcPr>
            <w:tcW w:w="487" w:type="pct"/>
            <w:vAlign w:val="center"/>
          </w:tcPr>
          <w:p w:rsidR="00391B70" w:rsidRPr="00246FDF" w:rsidRDefault="00246FDF"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177,4</w:t>
            </w:r>
          </w:p>
        </w:tc>
        <w:tc>
          <w:tcPr>
            <w:tcW w:w="487" w:type="pct"/>
            <w:vAlign w:val="center"/>
          </w:tcPr>
          <w:p w:rsidR="00391B70" w:rsidRPr="00246FDF" w:rsidRDefault="00246FDF"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265,1</w:t>
            </w:r>
          </w:p>
        </w:tc>
        <w:tc>
          <w:tcPr>
            <w:tcW w:w="487" w:type="pct"/>
            <w:vAlign w:val="center"/>
          </w:tcPr>
          <w:p w:rsidR="00391B70" w:rsidRPr="001A4988" w:rsidRDefault="00453F82" w:rsidP="0046306B">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278,</w:t>
            </w:r>
            <w:r w:rsidR="0046306B">
              <w:rPr>
                <w:rFonts w:ascii="Times New Roman" w:eastAsia="Times New Roman" w:hAnsi="Times New Roman"/>
                <w:sz w:val="21"/>
                <w:szCs w:val="21"/>
                <w:lang w:eastAsia="ru-RU"/>
              </w:rPr>
              <w:t>14</w:t>
            </w:r>
          </w:p>
        </w:tc>
        <w:tc>
          <w:tcPr>
            <w:tcW w:w="487" w:type="pct"/>
            <w:vAlign w:val="center"/>
          </w:tcPr>
          <w:p w:rsidR="00391B70" w:rsidRPr="001A4988" w:rsidRDefault="00EB3CBC"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785,7</w:t>
            </w:r>
          </w:p>
        </w:tc>
      </w:tr>
      <w:tr w:rsidR="00391B70" w:rsidRPr="00391B70" w:rsidTr="00391B70">
        <w:tc>
          <w:tcPr>
            <w:tcW w:w="955" w:type="pct"/>
          </w:tcPr>
          <w:p w:rsidR="00391B70" w:rsidRPr="00391B70" w:rsidRDefault="00391B70" w:rsidP="00391B70">
            <w:pPr>
              <w:autoSpaceDE w:val="0"/>
              <w:autoSpaceDN w:val="0"/>
              <w:adjustRightInd w:val="0"/>
              <w:spacing w:line="240" w:lineRule="auto"/>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Отношение размера задолженности к собственному капиталу</w:t>
            </w:r>
          </w:p>
        </w:tc>
        <w:tc>
          <w:tcPr>
            <w:tcW w:w="1124" w:type="pct"/>
            <w:vAlign w:val="center"/>
          </w:tcPr>
          <w:p w:rsidR="00391B70" w:rsidRPr="00391B70" w:rsidRDefault="00391B70" w:rsidP="00391B70">
            <w:pPr>
              <w:autoSpaceDE w:val="0"/>
              <w:autoSpaceDN w:val="0"/>
              <w:spacing w:line="240" w:lineRule="auto"/>
              <w:jc w:val="center"/>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(Долгосрочные обязательства + Краткосрочные обязательства) / Капитал и резервы</w:t>
            </w:r>
          </w:p>
        </w:tc>
        <w:tc>
          <w:tcPr>
            <w:tcW w:w="487" w:type="pct"/>
            <w:vAlign w:val="center"/>
          </w:tcPr>
          <w:p w:rsidR="00391B70" w:rsidRPr="00391B70" w:rsidRDefault="000E687E" w:rsidP="00391B70">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0,9</w:t>
            </w:r>
          </w:p>
        </w:tc>
        <w:tc>
          <w:tcPr>
            <w:tcW w:w="487" w:type="pct"/>
            <w:vAlign w:val="center"/>
          </w:tcPr>
          <w:p w:rsidR="00391B70" w:rsidRPr="00391B70" w:rsidRDefault="005B3E8B" w:rsidP="00391B70">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2,13</w:t>
            </w:r>
          </w:p>
        </w:tc>
        <w:tc>
          <w:tcPr>
            <w:tcW w:w="487" w:type="pct"/>
            <w:vAlign w:val="center"/>
          </w:tcPr>
          <w:p w:rsidR="00391B70" w:rsidRPr="00391B70" w:rsidRDefault="005B3E8B" w:rsidP="00391B70">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4,87</w:t>
            </w:r>
          </w:p>
        </w:tc>
        <w:tc>
          <w:tcPr>
            <w:tcW w:w="487" w:type="pct"/>
            <w:vAlign w:val="center"/>
          </w:tcPr>
          <w:p w:rsidR="00391B70" w:rsidRPr="00391B70" w:rsidRDefault="005B3E8B" w:rsidP="00391B70">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-3,21</w:t>
            </w:r>
          </w:p>
        </w:tc>
        <w:tc>
          <w:tcPr>
            <w:tcW w:w="487" w:type="pct"/>
            <w:vAlign w:val="center"/>
          </w:tcPr>
          <w:p w:rsidR="00391B70" w:rsidRPr="00391B70" w:rsidRDefault="0064379A" w:rsidP="00391B70">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4,95</w:t>
            </w:r>
          </w:p>
        </w:tc>
        <w:tc>
          <w:tcPr>
            <w:tcW w:w="487" w:type="pct"/>
            <w:vAlign w:val="center"/>
          </w:tcPr>
          <w:p w:rsidR="00391B70" w:rsidRPr="00391B70" w:rsidRDefault="001772FD" w:rsidP="00544F40">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5,31</w:t>
            </w:r>
          </w:p>
        </w:tc>
      </w:tr>
      <w:tr w:rsidR="00391B70" w:rsidRPr="00391B70" w:rsidTr="00391B70">
        <w:tc>
          <w:tcPr>
            <w:tcW w:w="955" w:type="pct"/>
          </w:tcPr>
          <w:p w:rsidR="00391B70" w:rsidRPr="00391B70" w:rsidRDefault="00391B70" w:rsidP="00391B70">
            <w:pPr>
              <w:autoSpaceDE w:val="0"/>
              <w:autoSpaceDN w:val="0"/>
              <w:adjustRightInd w:val="0"/>
              <w:spacing w:line="240" w:lineRule="auto"/>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Отношение размера долгосрочной задолженности к сумме долгосрочной задолженности и собственного капитала</w:t>
            </w:r>
          </w:p>
        </w:tc>
        <w:tc>
          <w:tcPr>
            <w:tcW w:w="1124" w:type="pct"/>
            <w:vAlign w:val="center"/>
          </w:tcPr>
          <w:p w:rsidR="00391B70" w:rsidRPr="00391B70" w:rsidRDefault="00391B70" w:rsidP="00391B70">
            <w:pPr>
              <w:autoSpaceDE w:val="0"/>
              <w:autoSpaceDN w:val="0"/>
              <w:spacing w:line="240" w:lineRule="auto"/>
              <w:jc w:val="center"/>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Долгосрочные обязательства / (Капитал и резервы + Долгосрочные обязательства)</w:t>
            </w:r>
          </w:p>
        </w:tc>
        <w:tc>
          <w:tcPr>
            <w:tcW w:w="487" w:type="pct"/>
            <w:vAlign w:val="center"/>
          </w:tcPr>
          <w:p w:rsidR="00391B70" w:rsidRPr="00391B70" w:rsidRDefault="005B3E8B"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0,08</w:t>
            </w:r>
          </w:p>
        </w:tc>
        <w:tc>
          <w:tcPr>
            <w:tcW w:w="487" w:type="pct"/>
            <w:vAlign w:val="center"/>
          </w:tcPr>
          <w:p w:rsidR="00391B70" w:rsidRPr="005B3E8B" w:rsidRDefault="005B3E8B" w:rsidP="00391B70">
            <w:pPr>
              <w:autoSpaceDE w:val="0"/>
              <w:autoSpaceDN w:val="0"/>
              <w:spacing w:line="240" w:lineRule="auto"/>
              <w:jc w:val="center"/>
              <w:rPr>
                <w:rFonts w:ascii="Times New Roman" w:eastAsia="Times New Roman" w:hAnsi="Times New Roman"/>
                <w:color w:val="000000"/>
                <w:sz w:val="21"/>
                <w:szCs w:val="21"/>
                <w:lang w:eastAsia="ru-RU"/>
              </w:rPr>
            </w:pPr>
            <w:r w:rsidRPr="005B3E8B">
              <w:rPr>
                <w:rFonts w:ascii="Times New Roman" w:eastAsia="Times New Roman" w:hAnsi="Times New Roman"/>
                <w:color w:val="000000"/>
                <w:sz w:val="21"/>
                <w:szCs w:val="21"/>
                <w:lang w:eastAsia="ru-RU"/>
              </w:rPr>
              <w:t>0,14</w:t>
            </w:r>
          </w:p>
        </w:tc>
        <w:tc>
          <w:tcPr>
            <w:tcW w:w="487" w:type="pct"/>
            <w:vAlign w:val="center"/>
          </w:tcPr>
          <w:p w:rsidR="00391B70" w:rsidRPr="005B3E8B" w:rsidRDefault="005B3E8B" w:rsidP="00391B70">
            <w:pPr>
              <w:autoSpaceDE w:val="0"/>
              <w:autoSpaceDN w:val="0"/>
              <w:spacing w:line="240" w:lineRule="auto"/>
              <w:jc w:val="center"/>
              <w:rPr>
                <w:rFonts w:ascii="Times New Roman" w:eastAsia="Times New Roman" w:hAnsi="Times New Roman"/>
                <w:color w:val="000000"/>
                <w:sz w:val="21"/>
                <w:szCs w:val="21"/>
                <w:lang w:eastAsia="ru-RU"/>
              </w:rPr>
            </w:pPr>
            <w:r w:rsidRPr="005B3E8B">
              <w:rPr>
                <w:rFonts w:ascii="Times New Roman" w:eastAsia="Times New Roman" w:hAnsi="Times New Roman"/>
                <w:color w:val="000000"/>
                <w:sz w:val="21"/>
                <w:szCs w:val="21"/>
                <w:lang w:eastAsia="ru-RU"/>
              </w:rPr>
              <w:t>0,24</w:t>
            </w:r>
          </w:p>
        </w:tc>
        <w:tc>
          <w:tcPr>
            <w:tcW w:w="487" w:type="pct"/>
            <w:vAlign w:val="center"/>
          </w:tcPr>
          <w:p w:rsidR="00391B70" w:rsidRPr="005B3E8B" w:rsidRDefault="005B3E8B" w:rsidP="00391B70">
            <w:pPr>
              <w:autoSpaceDE w:val="0"/>
              <w:autoSpaceDN w:val="0"/>
              <w:spacing w:line="240" w:lineRule="auto"/>
              <w:jc w:val="center"/>
              <w:rPr>
                <w:rFonts w:ascii="Times New Roman" w:eastAsia="Times New Roman" w:hAnsi="Times New Roman"/>
                <w:color w:val="000000"/>
                <w:sz w:val="21"/>
                <w:szCs w:val="21"/>
                <w:lang w:eastAsia="ru-RU"/>
              </w:rPr>
            </w:pPr>
            <w:r w:rsidRPr="005B3E8B">
              <w:rPr>
                <w:rFonts w:ascii="Times New Roman" w:eastAsia="Times New Roman" w:hAnsi="Times New Roman"/>
                <w:color w:val="000000"/>
                <w:sz w:val="21"/>
                <w:szCs w:val="21"/>
                <w:lang w:eastAsia="ru-RU"/>
              </w:rPr>
              <w:t>-0,24</w:t>
            </w:r>
          </w:p>
        </w:tc>
        <w:tc>
          <w:tcPr>
            <w:tcW w:w="487" w:type="pct"/>
            <w:vAlign w:val="center"/>
          </w:tcPr>
          <w:p w:rsidR="00391B70" w:rsidRPr="00391B70" w:rsidRDefault="0064379A" w:rsidP="00391B70">
            <w:pPr>
              <w:autoSpaceDE w:val="0"/>
              <w:autoSpaceDN w:val="0"/>
              <w:spacing w:line="240" w:lineRule="auto"/>
              <w:jc w:val="center"/>
              <w:rPr>
                <w:rFonts w:ascii="Times New Roman" w:eastAsia="Times New Roman" w:hAnsi="Times New Roman"/>
                <w:color w:val="000000"/>
                <w:sz w:val="21"/>
                <w:szCs w:val="21"/>
                <w:highlight w:val="yellow"/>
                <w:lang w:eastAsia="ru-RU"/>
              </w:rPr>
            </w:pPr>
            <w:r w:rsidRPr="0064379A">
              <w:rPr>
                <w:rFonts w:ascii="Times New Roman" w:eastAsia="Times New Roman" w:hAnsi="Times New Roman"/>
                <w:color w:val="000000"/>
                <w:sz w:val="21"/>
                <w:szCs w:val="21"/>
                <w:lang w:eastAsia="ru-RU"/>
              </w:rPr>
              <w:t>0,75</w:t>
            </w:r>
          </w:p>
        </w:tc>
        <w:tc>
          <w:tcPr>
            <w:tcW w:w="487" w:type="pct"/>
            <w:vAlign w:val="center"/>
          </w:tcPr>
          <w:p w:rsidR="00391B70" w:rsidRPr="00391B70" w:rsidRDefault="00EB3CBC" w:rsidP="00544F40">
            <w:pPr>
              <w:autoSpaceDE w:val="0"/>
              <w:autoSpaceDN w:val="0"/>
              <w:spacing w:line="240" w:lineRule="auto"/>
              <w:jc w:val="center"/>
              <w:rPr>
                <w:rFonts w:ascii="Times New Roman" w:eastAsia="Times New Roman" w:hAnsi="Times New Roman"/>
                <w:color w:val="000000"/>
                <w:sz w:val="21"/>
                <w:szCs w:val="21"/>
                <w:highlight w:val="yellow"/>
                <w:lang w:eastAsia="ru-RU"/>
              </w:rPr>
            </w:pPr>
            <w:r w:rsidRPr="00F346E4">
              <w:rPr>
                <w:rFonts w:ascii="Times New Roman" w:eastAsia="Times New Roman" w:hAnsi="Times New Roman"/>
                <w:color w:val="000000"/>
                <w:sz w:val="21"/>
                <w:szCs w:val="21"/>
                <w:lang w:eastAsia="ru-RU"/>
              </w:rPr>
              <w:t>0,7</w:t>
            </w:r>
            <w:r w:rsidR="00C97600">
              <w:rPr>
                <w:rFonts w:ascii="Times New Roman" w:eastAsia="Times New Roman" w:hAnsi="Times New Roman"/>
                <w:color w:val="000000"/>
                <w:sz w:val="21"/>
                <w:szCs w:val="21"/>
                <w:lang w:eastAsia="ru-RU"/>
              </w:rPr>
              <w:t>8</w:t>
            </w:r>
          </w:p>
        </w:tc>
      </w:tr>
      <w:tr w:rsidR="00391B70" w:rsidRPr="00391B70" w:rsidTr="00391B70">
        <w:tc>
          <w:tcPr>
            <w:tcW w:w="955" w:type="pct"/>
          </w:tcPr>
          <w:p w:rsidR="00391B70" w:rsidRPr="00391B70" w:rsidRDefault="00391B70" w:rsidP="00391B70">
            <w:pPr>
              <w:autoSpaceDE w:val="0"/>
              <w:autoSpaceDN w:val="0"/>
              <w:adjustRightInd w:val="0"/>
              <w:spacing w:line="240" w:lineRule="auto"/>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 xml:space="preserve">Степень покрытия долгов текущими доходами (прибылью) </w:t>
            </w:r>
          </w:p>
        </w:tc>
        <w:tc>
          <w:tcPr>
            <w:tcW w:w="1124" w:type="pct"/>
            <w:vAlign w:val="center"/>
          </w:tcPr>
          <w:p w:rsidR="00391B70" w:rsidRPr="00391B70" w:rsidRDefault="00391B70" w:rsidP="00391B70">
            <w:pPr>
              <w:autoSpaceDE w:val="0"/>
              <w:autoSpaceDN w:val="0"/>
              <w:spacing w:line="240" w:lineRule="auto"/>
              <w:jc w:val="center"/>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(Краткосрочные обязательства - Денежные средства) / (Выручка - Себестоимость проданных товаров, продукции, работ, услуг - Коммерческие расходы - Управленческие расходы + Амортизационные отчисления)</w:t>
            </w:r>
          </w:p>
        </w:tc>
        <w:tc>
          <w:tcPr>
            <w:tcW w:w="487" w:type="pct"/>
            <w:vAlign w:val="center"/>
          </w:tcPr>
          <w:p w:rsidR="00391B70" w:rsidRPr="00391B70" w:rsidRDefault="00122678"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0,7</w:t>
            </w:r>
          </w:p>
        </w:tc>
        <w:tc>
          <w:tcPr>
            <w:tcW w:w="487" w:type="pct"/>
            <w:vAlign w:val="center"/>
          </w:tcPr>
          <w:p w:rsidR="00391B70" w:rsidRPr="00391B70" w:rsidRDefault="00122678"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1,03</w:t>
            </w:r>
          </w:p>
        </w:tc>
        <w:tc>
          <w:tcPr>
            <w:tcW w:w="487" w:type="pct"/>
            <w:vAlign w:val="center"/>
          </w:tcPr>
          <w:p w:rsidR="00391B70" w:rsidRPr="00391B70" w:rsidRDefault="000F1A2B"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1,2</w:t>
            </w:r>
          </w:p>
        </w:tc>
        <w:tc>
          <w:tcPr>
            <w:tcW w:w="487" w:type="pct"/>
            <w:vAlign w:val="center"/>
          </w:tcPr>
          <w:p w:rsidR="00391B70" w:rsidRPr="00391B70" w:rsidRDefault="000F1A2B"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2,21</w:t>
            </w:r>
          </w:p>
        </w:tc>
        <w:tc>
          <w:tcPr>
            <w:tcW w:w="487" w:type="pct"/>
            <w:vAlign w:val="center"/>
          </w:tcPr>
          <w:p w:rsidR="00391B70" w:rsidRPr="00391B70" w:rsidRDefault="00B55A1C"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2,44</w:t>
            </w:r>
          </w:p>
        </w:tc>
        <w:tc>
          <w:tcPr>
            <w:tcW w:w="487" w:type="pct"/>
            <w:vAlign w:val="center"/>
          </w:tcPr>
          <w:p w:rsidR="00391B70" w:rsidRPr="00391B70" w:rsidRDefault="00024A5F" w:rsidP="00391B7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1,72</w:t>
            </w:r>
          </w:p>
        </w:tc>
      </w:tr>
      <w:tr w:rsidR="00391B70" w:rsidRPr="00391B70" w:rsidTr="00391B70">
        <w:tc>
          <w:tcPr>
            <w:tcW w:w="955" w:type="pct"/>
          </w:tcPr>
          <w:p w:rsidR="00391B70" w:rsidRPr="00391B70" w:rsidRDefault="00391B70" w:rsidP="00391B70">
            <w:pPr>
              <w:autoSpaceDE w:val="0"/>
              <w:autoSpaceDN w:val="0"/>
              <w:adjustRightInd w:val="0"/>
              <w:spacing w:line="240" w:lineRule="auto"/>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Уровень просроченной задолженности, %</w:t>
            </w:r>
          </w:p>
        </w:tc>
        <w:tc>
          <w:tcPr>
            <w:tcW w:w="1124" w:type="pct"/>
            <w:vAlign w:val="center"/>
          </w:tcPr>
          <w:p w:rsidR="00391B70" w:rsidRPr="00391B70" w:rsidRDefault="00391B70" w:rsidP="00391B70">
            <w:pPr>
              <w:autoSpaceDE w:val="0"/>
              <w:autoSpaceDN w:val="0"/>
              <w:spacing w:line="240" w:lineRule="auto"/>
              <w:jc w:val="center"/>
              <w:rPr>
                <w:rFonts w:ascii="Times New Roman" w:eastAsia="Times New Roman" w:hAnsi="Times New Roman"/>
                <w:sz w:val="21"/>
                <w:szCs w:val="21"/>
                <w:lang w:eastAsia="ru-RU"/>
              </w:rPr>
            </w:pPr>
            <w:r w:rsidRPr="00391B70">
              <w:rPr>
                <w:rFonts w:ascii="Times New Roman" w:eastAsia="Times New Roman" w:hAnsi="Times New Roman"/>
                <w:sz w:val="21"/>
                <w:szCs w:val="21"/>
                <w:lang w:eastAsia="ru-RU"/>
              </w:rPr>
              <w:t>Просроченная задолженность / (Долгосрочные обязательства + краткосрочные обязательства) x 100</w:t>
            </w:r>
          </w:p>
        </w:tc>
        <w:tc>
          <w:tcPr>
            <w:tcW w:w="487" w:type="pct"/>
            <w:vAlign w:val="center"/>
          </w:tcPr>
          <w:p w:rsidR="00391B70" w:rsidRPr="00391B70" w:rsidRDefault="00C97600" w:rsidP="00391B70">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99,34</w:t>
            </w:r>
          </w:p>
        </w:tc>
        <w:tc>
          <w:tcPr>
            <w:tcW w:w="487" w:type="pct"/>
            <w:vAlign w:val="center"/>
          </w:tcPr>
          <w:p w:rsidR="00391B70" w:rsidRPr="002276F0" w:rsidRDefault="00C97600" w:rsidP="00391B70">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98,77</w:t>
            </w:r>
          </w:p>
        </w:tc>
        <w:tc>
          <w:tcPr>
            <w:tcW w:w="487" w:type="pct"/>
            <w:vAlign w:val="center"/>
          </w:tcPr>
          <w:p w:rsidR="00391B70" w:rsidRPr="002276F0" w:rsidRDefault="00FF09C5" w:rsidP="00391B70">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99,57</w:t>
            </w:r>
          </w:p>
        </w:tc>
        <w:tc>
          <w:tcPr>
            <w:tcW w:w="487" w:type="pct"/>
            <w:vAlign w:val="center"/>
          </w:tcPr>
          <w:p w:rsidR="00391B70" w:rsidRPr="002276F0" w:rsidRDefault="00FF09C5" w:rsidP="00391B70">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98,61</w:t>
            </w:r>
          </w:p>
        </w:tc>
        <w:tc>
          <w:tcPr>
            <w:tcW w:w="487" w:type="pct"/>
            <w:vAlign w:val="center"/>
          </w:tcPr>
          <w:p w:rsidR="00391B70" w:rsidRPr="00391B70" w:rsidRDefault="00721B73" w:rsidP="00391B70">
            <w:pPr>
              <w:autoSpaceDE w:val="0"/>
              <w:autoSpaceDN w:val="0"/>
              <w:spacing w:line="240" w:lineRule="auto"/>
              <w:jc w:val="center"/>
              <w:rPr>
                <w:rFonts w:ascii="Times New Roman" w:eastAsia="Times New Roman" w:hAnsi="Times New Roman"/>
                <w:color w:val="000000"/>
                <w:sz w:val="21"/>
                <w:szCs w:val="21"/>
                <w:highlight w:val="yellow"/>
                <w:lang w:eastAsia="ru-RU"/>
              </w:rPr>
            </w:pPr>
            <w:r>
              <w:rPr>
                <w:rFonts w:ascii="Times New Roman" w:eastAsia="Times New Roman" w:hAnsi="Times New Roman"/>
                <w:color w:val="000000"/>
                <w:sz w:val="21"/>
                <w:szCs w:val="21"/>
                <w:lang w:eastAsia="ru-RU"/>
              </w:rPr>
              <w:t>1</w:t>
            </w:r>
            <w:r w:rsidR="00293551">
              <w:rPr>
                <w:rFonts w:ascii="Times New Roman" w:eastAsia="Times New Roman" w:hAnsi="Times New Roman"/>
                <w:color w:val="000000"/>
                <w:sz w:val="21"/>
                <w:szCs w:val="21"/>
                <w:lang w:eastAsia="ru-RU"/>
              </w:rPr>
              <w:t>9</w:t>
            </w:r>
            <w:r>
              <w:rPr>
                <w:rFonts w:ascii="Times New Roman" w:eastAsia="Times New Roman" w:hAnsi="Times New Roman"/>
                <w:color w:val="000000"/>
                <w:sz w:val="21"/>
                <w:szCs w:val="21"/>
                <w:lang w:eastAsia="ru-RU"/>
              </w:rPr>
              <w:t>,</w:t>
            </w:r>
            <w:r w:rsidR="00293551">
              <w:rPr>
                <w:rFonts w:ascii="Times New Roman" w:eastAsia="Times New Roman" w:hAnsi="Times New Roman"/>
                <w:color w:val="000000"/>
                <w:sz w:val="21"/>
                <w:szCs w:val="21"/>
                <w:lang w:eastAsia="ru-RU"/>
              </w:rPr>
              <w:t>11</w:t>
            </w:r>
          </w:p>
        </w:tc>
        <w:tc>
          <w:tcPr>
            <w:tcW w:w="487" w:type="pct"/>
            <w:vAlign w:val="center"/>
          </w:tcPr>
          <w:p w:rsidR="00391B70" w:rsidRPr="00391B70" w:rsidRDefault="00721B73" w:rsidP="00391B70">
            <w:pPr>
              <w:autoSpaceDE w:val="0"/>
              <w:autoSpaceDN w:val="0"/>
              <w:spacing w:line="240" w:lineRule="auto"/>
              <w:jc w:val="center"/>
              <w:rPr>
                <w:rFonts w:ascii="Times New Roman" w:eastAsia="Times New Roman" w:hAnsi="Times New Roman"/>
                <w:color w:val="000000"/>
                <w:sz w:val="21"/>
                <w:szCs w:val="21"/>
                <w:highlight w:val="yellow"/>
                <w:lang w:eastAsia="ru-RU"/>
              </w:rPr>
            </w:pPr>
            <w:r>
              <w:rPr>
                <w:rFonts w:ascii="Times New Roman" w:eastAsia="Times New Roman" w:hAnsi="Times New Roman"/>
                <w:color w:val="000000"/>
                <w:sz w:val="21"/>
                <w:szCs w:val="21"/>
                <w:lang w:eastAsia="ru-RU"/>
              </w:rPr>
              <w:t>12,</w:t>
            </w:r>
            <w:r w:rsidR="003433BE">
              <w:rPr>
                <w:rFonts w:ascii="Times New Roman" w:eastAsia="Times New Roman" w:hAnsi="Times New Roman"/>
                <w:color w:val="000000"/>
                <w:sz w:val="21"/>
                <w:szCs w:val="21"/>
                <w:lang w:eastAsia="ru-RU"/>
              </w:rPr>
              <w:t>99</w:t>
            </w:r>
          </w:p>
        </w:tc>
      </w:tr>
    </w:tbl>
    <w:p w:rsidR="0037418F" w:rsidRPr="00391B70" w:rsidRDefault="0037418F" w:rsidP="00391B70">
      <w:pPr>
        <w:autoSpaceDE w:val="0"/>
        <w:autoSpaceDN w:val="0"/>
        <w:adjustRightInd w:val="0"/>
        <w:spacing w:line="240" w:lineRule="auto"/>
        <w:rPr>
          <w:rFonts w:ascii="Times New Roman" w:hAnsi="Times New Roman"/>
          <w:b/>
          <w:bCs/>
          <w:i/>
          <w:iCs/>
          <w:sz w:val="21"/>
          <w:szCs w:val="21"/>
          <w:lang w:eastAsia="ru-RU"/>
        </w:rPr>
      </w:pPr>
      <w:r>
        <w:rPr>
          <w:rFonts w:ascii="Times New Roman" w:hAnsi="Times New Roman"/>
          <w:b/>
          <w:bCs/>
          <w:i/>
          <w:iCs/>
          <w:sz w:val="21"/>
          <w:szCs w:val="21"/>
          <w:lang w:eastAsia="ru-RU"/>
        </w:rPr>
        <w:lastRenderedPageBreak/>
        <w:t>*</w:t>
      </w:r>
      <w:r w:rsidRPr="0037418F">
        <w:t xml:space="preserve"> </w:t>
      </w:r>
      <w:r w:rsidRPr="0037418F">
        <w:rPr>
          <w:rFonts w:ascii="Times New Roman" w:hAnsi="Times New Roman"/>
          <w:b/>
          <w:bCs/>
          <w:i/>
          <w:iCs/>
          <w:sz w:val="21"/>
          <w:szCs w:val="21"/>
          <w:lang w:eastAsia="ru-RU"/>
        </w:rPr>
        <w:t xml:space="preserve">в целях соблюдения принципа сопоставимости данных бухгалтерской отчетности сведения за 2013-2014 </w:t>
      </w:r>
      <w:r w:rsidR="00297429">
        <w:rPr>
          <w:rFonts w:ascii="Times New Roman" w:hAnsi="Times New Roman"/>
          <w:b/>
          <w:bCs/>
          <w:i/>
          <w:iCs/>
          <w:sz w:val="21"/>
          <w:szCs w:val="21"/>
          <w:lang w:eastAsia="ru-RU"/>
        </w:rPr>
        <w:t xml:space="preserve">годы </w:t>
      </w:r>
      <w:r w:rsidRPr="0037418F">
        <w:rPr>
          <w:rFonts w:ascii="Times New Roman" w:hAnsi="Times New Roman"/>
          <w:b/>
          <w:bCs/>
          <w:i/>
          <w:iCs/>
          <w:sz w:val="21"/>
          <w:szCs w:val="21"/>
          <w:lang w:eastAsia="ru-RU"/>
        </w:rPr>
        <w:t xml:space="preserve">указаны </w:t>
      </w:r>
      <w:r w:rsidR="00297429">
        <w:rPr>
          <w:rFonts w:ascii="Times New Roman" w:hAnsi="Times New Roman"/>
          <w:b/>
          <w:bCs/>
          <w:i/>
          <w:iCs/>
          <w:sz w:val="21"/>
          <w:szCs w:val="21"/>
          <w:lang w:eastAsia="ru-RU"/>
        </w:rPr>
        <w:t>на основе отчетности</w:t>
      </w:r>
      <w:r w:rsidR="002E0EE7">
        <w:rPr>
          <w:rFonts w:ascii="Times New Roman" w:hAnsi="Times New Roman"/>
          <w:b/>
          <w:bCs/>
          <w:i/>
          <w:iCs/>
          <w:sz w:val="21"/>
          <w:szCs w:val="21"/>
          <w:lang w:eastAsia="ru-RU"/>
        </w:rPr>
        <w:t xml:space="preserve"> за 2014 год</w:t>
      </w:r>
      <w:r w:rsidR="00297429">
        <w:rPr>
          <w:rFonts w:ascii="Times New Roman" w:hAnsi="Times New Roman"/>
          <w:b/>
          <w:bCs/>
          <w:i/>
          <w:iCs/>
          <w:sz w:val="21"/>
          <w:szCs w:val="21"/>
          <w:lang w:eastAsia="ru-RU"/>
        </w:rPr>
        <w:t>, приложенной к настоящему Проспекту, а сведения</w:t>
      </w:r>
      <w:r w:rsidRPr="0037418F">
        <w:rPr>
          <w:rFonts w:ascii="Times New Roman" w:hAnsi="Times New Roman"/>
          <w:b/>
          <w:bCs/>
          <w:i/>
          <w:iCs/>
          <w:sz w:val="21"/>
          <w:szCs w:val="21"/>
          <w:lang w:eastAsia="ru-RU"/>
        </w:rPr>
        <w:t xml:space="preserve"> за 2010 – 2012 </w:t>
      </w:r>
      <w:r w:rsidR="00297429">
        <w:rPr>
          <w:rFonts w:ascii="Times New Roman" w:hAnsi="Times New Roman"/>
          <w:b/>
          <w:bCs/>
          <w:i/>
          <w:iCs/>
          <w:sz w:val="21"/>
          <w:szCs w:val="21"/>
          <w:lang w:eastAsia="ru-RU"/>
        </w:rPr>
        <w:t>год</w:t>
      </w:r>
      <w:r w:rsidR="00E8122F">
        <w:rPr>
          <w:rFonts w:ascii="Times New Roman" w:hAnsi="Times New Roman"/>
          <w:b/>
          <w:bCs/>
          <w:i/>
          <w:iCs/>
          <w:sz w:val="21"/>
          <w:szCs w:val="21"/>
          <w:lang w:eastAsia="ru-RU"/>
        </w:rPr>
        <w:t>ы</w:t>
      </w:r>
      <w:r w:rsidR="00297429">
        <w:rPr>
          <w:rFonts w:ascii="Times New Roman" w:hAnsi="Times New Roman"/>
          <w:b/>
          <w:bCs/>
          <w:i/>
          <w:iCs/>
          <w:sz w:val="21"/>
          <w:szCs w:val="21"/>
          <w:lang w:eastAsia="ru-RU"/>
        </w:rPr>
        <w:t xml:space="preserve"> указаны на основании отчетности</w:t>
      </w:r>
      <w:r w:rsidRPr="0037418F">
        <w:rPr>
          <w:rFonts w:ascii="Times New Roman" w:hAnsi="Times New Roman"/>
          <w:b/>
          <w:bCs/>
          <w:i/>
          <w:iCs/>
          <w:sz w:val="21"/>
          <w:szCs w:val="21"/>
          <w:lang w:eastAsia="ru-RU"/>
        </w:rPr>
        <w:t xml:space="preserve"> за 2012</w:t>
      </w:r>
      <w:r w:rsidR="00297429">
        <w:rPr>
          <w:rFonts w:ascii="Times New Roman" w:hAnsi="Times New Roman"/>
          <w:b/>
          <w:bCs/>
          <w:i/>
          <w:iCs/>
          <w:sz w:val="21"/>
          <w:szCs w:val="21"/>
          <w:lang w:eastAsia="ru-RU"/>
        </w:rPr>
        <w:t xml:space="preserve"> год.</w:t>
      </w:r>
    </w:p>
    <w:p w:rsidR="00391B70" w:rsidRDefault="00391B70" w:rsidP="00391B70">
      <w:pPr>
        <w:spacing w:line="240" w:lineRule="auto"/>
        <w:rPr>
          <w:rFonts w:ascii="Times New Roman" w:hAnsi="Times New Roman"/>
          <w:sz w:val="21"/>
          <w:szCs w:val="21"/>
        </w:rPr>
      </w:pPr>
      <w:r w:rsidRPr="00391B70">
        <w:rPr>
          <w:rFonts w:ascii="Times New Roman" w:hAnsi="Times New Roman"/>
          <w:sz w:val="21"/>
          <w:szCs w:val="21"/>
        </w:rPr>
        <w:t>Анализ финансово-экономической деятельности эмитента на основе экономического анализа динамики приведенных показателей:</w:t>
      </w:r>
    </w:p>
    <w:p w:rsidR="005672B2" w:rsidRDefault="005672B2" w:rsidP="00391B70">
      <w:pPr>
        <w:spacing w:line="240" w:lineRule="auto"/>
        <w:rPr>
          <w:rFonts w:ascii="Times New Roman" w:hAnsi="Times New Roman"/>
          <w:b/>
          <w:i/>
          <w:iCs/>
          <w:sz w:val="21"/>
          <w:szCs w:val="21"/>
        </w:rPr>
      </w:pPr>
      <w:r w:rsidRPr="005672B2">
        <w:rPr>
          <w:rFonts w:ascii="Times New Roman" w:hAnsi="Times New Roman"/>
          <w:b/>
          <w:i/>
          <w:iCs/>
          <w:sz w:val="21"/>
          <w:szCs w:val="21"/>
        </w:rPr>
        <w:t>Показатель «Производительность труда» характеризует величину выручки, заработанную в среднем каждым работником (сотрудником) за анализируемый период, т.е. показатель позволяет оценить эффективность использования трудо</w:t>
      </w:r>
      <w:r>
        <w:rPr>
          <w:rFonts w:ascii="Times New Roman" w:hAnsi="Times New Roman"/>
          <w:b/>
          <w:i/>
          <w:iCs/>
          <w:sz w:val="21"/>
          <w:szCs w:val="21"/>
        </w:rPr>
        <w:t>вых ресурсов. На протяжении 2010</w:t>
      </w:r>
      <w:r w:rsidRPr="005672B2">
        <w:rPr>
          <w:rFonts w:ascii="Times New Roman" w:hAnsi="Times New Roman"/>
          <w:b/>
          <w:i/>
          <w:iCs/>
          <w:sz w:val="21"/>
          <w:szCs w:val="21"/>
        </w:rPr>
        <w:t>-201</w:t>
      </w:r>
      <w:r w:rsidR="00453F82">
        <w:rPr>
          <w:rFonts w:ascii="Times New Roman" w:hAnsi="Times New Roman"/>
          <w:b/>
          <w:i/>
          <w:iCs/>
          <w:sz w:val="21"/>
          <w:szCs w:val="21"/>
        </w:rPr>
        <w:t>2</w:t>
      </w:r>
      <w:r w:rsidRPr="005672B2">
        <w:rPr>
          <w:rFonts w:ascii="Times New Roman" w:hAnsi="Times New Roman"/>
          <w:b/>
          <w:i/>
          <w:iCs/>
          <w:sz w:val="21"/>
          <w:szCs w:val="21"/>
        </w:rPr>
        <w:t xml:space="preserve"> годов, показатель имеет тенденцию к снижению, что обусловлено падением объемов производства и, как следствие, снижением выручки от реализации готовой продукции</w:t>
      </w:r>
      <w:r w:rsidR="00453F82">
        <w:rPr>
          <w:rFonts w:ascii="Times New Roman" w:hAnsi="Times New Roman"/>
          <w:b/>
          <w:i/>
          <w:iCs/>
          <w:sz w:val="21"/>
          <w:szCs w:val="21"/>
        </w:rPr>
        <w:t>. В 2013 году анализируемый показатель значительно вырос по сравнению с результатами 2012 года, что обусловлено существенным сокращением численности сотрудников. В 2014 году анализируемый показатель немного подрос по сравнению с 2013 годом за счет еще большего сокращения численности сотрудников.</w:t>
      </w:r>
      <w:r w:rsidR="00EB3CBC">
        <w:rPr>
          <w:rFonts w:ascii="Times New Roman" w:hAnsi="Times New Roman"/>
          <w:b/>
          <w:i/>
          <w:iCs/>
          <w:sz w:val="21"/>
          <w:szCs w:val="21"/>
        </w:rPr>
        <w:t xml:space="preserve"> В первом квартале 2015 года анализируемый показатель достиг высокого уровня, что вызвано оптимизацией работы сотрудников, дополнительным сокращением количества сотрудников и увеличением выручки.</w:t>
      </w:r>
    </w:p>
    <w:p w:rsidR="005672B2" w:rsidRDefault="005672B2" w:rsidP="00391B70">
      <w:pPr>
        <w:spacing w:line="240" w:lineRule="auto"/>
        <w:rPr>
          <w:rFonts w:ascii="Times New Roman" w:hAnsi="Times New Roman"/>
          <w:b/>
          <w:i/>
          <w:iCs/>
          <w:sz w:val="21"/>
          <w:szCs w:val="21"/>
        </w:rPr>
      </w:pPr>
      <w:r w:rsidRPr="005672B2">
        <w:rPr>
          <w:rFonts w:ascii="Times New Roman" w:hAnsi="Times New Roman"/>
          <w:b/>
          <w:i/>
          <w:iCs/>
          <w:sz w:val="21"/>
          <w:szCs w:val="21"/>
        </w:rPr>
        <w:t>Показатель «Отношение размера задолженности к с</w:t>
      </w:r>
      <w:r>
        <w:rPr>
          <w:rFonts w:ascii="Times New Roman" w:hAnsi="Times New Roman"/>
          <w:b/>
          <w:i/>
          <w:iCs/>
          <w:sz w:val="21"/>
          <w:szCs w:val="21"/>
        </w:rPr>
        <w:t>обственному капиталу» на протяжении периода 2010-2012 годов показывал рост, что означало существенное увеличение долговой нагрузки Эмитента. В 2013 году Анализируемый показатель достиг отрицательных значений</w:t>
      </w:r>
      <w:r w:rsidR="001F2D4B">
        <w:rPr>
          <w:rFonts w:ascii="Times New Roman" w:hAnsi="Times New Roman"/>
          <w:b/>
          <w:i/>
          <w:iCs/>
          <w:sz w:val="21"/>
          <w:szCs w:val="21"/>
        </w:rPr>
        <w:t xml:space="preserve"> в связи с отрицательным значение</w:t>
      </w:r>
      <w:r w:rsidR="002166B4">
        <w:rPr>
          <w:rFonts w:ascii="Times New Roman" w:hAnsi="Times New Roman"/>
          <w:b/>
          <w:i/>
          <w:iCs/>
          <w:sz w:val="21"/>
          <w:szCs w:val="21"/>
        </w:rPr>
        <w:t>м</w:t>
      </w:r>
      <w:r w:rsidR="001F2D4B">
        <w:rPr>
          <w:rFonts w:ascii="Times New Roman" w:hAnsi="Times New Roman"/>
          <w:b/>
          <w:i/>
          <w:iCs/>
          <w:sz w:val="21"/>
          <w:szCs w:val="21"/>
        </w:rPr>
        <w:t xml:space="preserve"> показателя капитал и резервы, который возник по причине существенного увеличения непокрытых убытков.</w:t>
      </w:r>
      <w:r w:rsidR="005E4FAE">
        <w:rPr>
          <w:rFonts w:ascii="Times New Roman" w:hAnsi="Times New Roman"/>
          <w:b/>
          <w:i/>
          <w:iCs/>
          <w:sz w:val="21"/>
          <w:szCs w:val="21"/>
        </w:rPr>
        <w:t xml:space="preserve"> В 2014 году анализируемый показатель достиг значения </w:t>
      </w:r>
      <w:r w:rsidR="005E4FAE" w:rsidRPr="005E4FAE">
        <w:rPr>
          <w:rFonts w:ascii="Times New Roman" w:hAnsi="Times New Roman"/>
          <w:b/>
          <w:i/>
          <w:iCs/>
          <w:sz w:val="21"/>
          <w:szCs w:val="21"/>
        </w:rPr>
        <w:t>4,95</w:t>
      </w:r>
      <w:r w:rsidR="005E4FAE">
        <w:rPr>
          <w:rFonts w:ascii="Times New Roman" w:hAnsi="Times New Roman"/>
          <w:b/>
          <w:i/>
          <w:iCs/>
          <w:sz w:val="21"/>
          <w:szCs w:val="21"/>
        </w:rPr>
        <w:t xml:space="preserve">, что свидетельствует о существенной долговой нагрузке. В первом квартале 2015 года анализируемый показатель достиг значения </w:t>
      </w:r>
      <w:r w:rsidR="001446E4">
        <w:rPr>
          <w:rFonts w:ascii="Times New Roman" w:hAnsi="Times New Roman"/>
          <w:b/>
          <w:i/>
          <w:iCs/>
          <w:sz w:val="21"/>
          <w:szCs w:val="21"/>
        </w:rPr>
        <w:t>5,31</w:t>
      </w:r>
      <w:r w:rsidR="005E4FAE">
        <w:rPr>
          <w:rFonts w:ascii="Times New Roman" w:hAnsi="Times New Roman"/>
          <w:b/>
          <w:i/>
          <w:iCs/>
          <w:sz w:val="21"/>
          <w:szCs w:val="21"/>
        </w:rPr>
        <w:t>.</w:t>
      </w:r>
    </w:p>
    <w:p w:rsidR="002166B4" w:rsidRPr="002166B4" w:rsidRDefault="001F2D4B" w:rsidP="002166B4">
      <w:pPr>
        <w:spacing w:line="240" w:lineRule="auto"/>
        <w:rPr>
          <w:rFonts w:ascii="Times New Roman" w:hAnsi="Times New Roman"/>
          <w:b/>
          <w:bCs/>
          <w:i/>
          <w:iCs/>
          <w:sz w:val="21"/>
          <w:szCs w:val="21"/>
        </w:rPr>
      </w:pPr>
      <w:r>
        <w:rPr>
          <w:rFonts w:ascii="Times New Roman" w:hAnsi="Times New Roman"/>
          <w:b/>
          <w:bCs/>
          <w:i/>
          <w:iCs/>
          <w:sz w:val="21"/>
          <w:szCs w:val="21"/>
        </w:rPr>
        <w:t>Показатель «</w:t>
      </w:r>
      <w:r w:rsidRPr="001F2D4B">
        <w:rPr>
          <w:rFonts w:ascii="Times New Roman" w:hAnsi="Times New Roman"/>
          <w:b/>
          <w:bCs/>
          <w:i/>
          <w:iCs/>
          <w:sz w:val="21"/>
          <w:szCs w:val="21"/>
        </w:rPr>
        <w:t>Отношение размера долгосрочной задолженности к сумме долгосрочной задолж</w:t>
      </w:r>
      <w:r>
        <w:rPr>
          <w:rFonts w:ascii="Times New Roman" w:hAnsi="Times New Roman"/>
          <w:b/>
          <w:bCs/>
          <w:i/>
          <w:iCs/>
          <w:sz w:val="21"/>
          <w:szCs w:val="21"/>
        </w:rPr>
        <w:t>енности и собственного капитала»</w:t>
      </w:r>
      <w:r w:rsidRPr="001F2D4B">
        <w:rPr>
          <w:rFonts w:ascii="Times New Roman" w:hAnsi="Times New Roman"/>
          <w:b/>
          <w:bCs/>
          <w:i/>
          <w:iCs/>
          <w:sz w:val="21"/>
          <w:szCs w:val="21"/>
        </w:rPr>
        <w:t xml:space="preserve"> за </w:t>
      </w:r>
      <w:r>
        <w:rPr>
          <w:rFonts w:ascii="Times New Roman" w:hAnsi="Times New Roman"/>
          <w:b/>
          <w:bCs/>
          <w:i/>
          <w:iCs/>
          <w:sz w:val="21"/>
          <w:szCs w:val="21"/>
        </w:rPr>
        <w:t>период 2010-2012</w:t>
      </w:r>
      <w:r w:rsidRPr="001F2D4B">
        <w:rPr>
          <w:rFonts w:ascii="Times New Roman" w:hAnsi="Times New Roman"/>
          <w:b/>
          <w:bCs/>
          <w:i/>
          <w:iCs/>
          <w:sz w:val="21"/>
          <w:szCs w:val="21"/>
        </w:rPr>
        <w:t xml:space="preserve"> годы находилась на низком уровне. </w:t>
      </w:r>
      <w:r>
        <w:rPr>
          <w:rFonts w:ascii="Times New Roman" w:hAnsi="Times New Roman"/>
          <w:b/>
          <w:bCs/>
          <w:i/>
          <w:iCs/>
          <w:sz w:val="21"/>
          <w:szCs w:val="21"/>
        </w:rPr>
        <w:t>Хотя параллельно демонстрировал незначительный рост с 0,08 в 2010 до 0,24 в 2012 году. Данный рост обусловлен постепенным уменьшением</w:t>
      </w:r>
      <w:r w:rsidRPr="001F2D4B">
        <w:rPr>
          <w:rFonts w:ascii="Times New Roman" w:hAnsi="Times New Roman"/>
          <w:b/>
          <w:bCs/>
          <w:i/>
          <w:iCs/>
          <w:sz w:val="21"/>
          <w:szCs w:val="21"/>
        </w:rPr>
        <w:t xml:space="preserve"> размера долгосрочных обязательств</w:t>
      </w:r>
      <w:r>
        <w:rPr>
          <w:rFonts w:ascii="Times New Roman" w:hAnsi="Times New Roman"/>
          <w:b/>
          <w:bCs/>
          <w:i/>
          <w:iCs/>
          <w:sz w:val="21"/>
          <w:szCs w:val="21"/>
        </w:rPr>
        <w:t xml:space="preserve"> Эмитента. В 2013 году анализируемый показатель достиг отрицательных значений </w:t>
      </w:r>
      <w:r w:rsidR="002166B4" w:rsidRPr="002166B4">
        <w:rPr>
          <w:rFonts w:ascii="Times New Roman" w:hAnsi="Times New Roman"/>
          <w:b/>
          <w:bCs/>
          <w:i/>
          <w:iCs/>
          <w:sz w:val="21"/>
          <w:szCs w:val="21"/>
        </w:rPr>
        <w:t>в связи с отрицательным значением показателя капитал и резервы, который возник по причине существенного увеличения непокрытых убытков.</w:t>
      </w:r>
      <w:r w:rsidR="001606DF">
        <w:rPr>
          <w:rFonts w:ascii="Times New Roman" w:hAnsi="Times New Roman"/>
          <w:b/>
          <w:bCs/>
          <w:i/>
          <w:iCs/>
          <w:sz w:val="21"/>
          <w:szCs w:val="21"/>
        </w:rPr>
        <w:t xml:space="preserve"> В 2014 году анализируемый показатель достиг значения 0,75 и стал положительным. Данный рост обусловлен </w:t>
      </w:r>
      <w:r w:rsidR="00D668C5">
        <w:rPr>
          <w:rFonts w:ascii="Times New Roman" w:hAnsi="Times New Roman"/>
          <w:b/>
          <w:bCs/>
          <w:i/>
          <w:iCs/>
          <w:sz w:val="21"/>
          <w:szCs w:val="21"/>
        </w:rPr>
        <w:t>увеличением показателя капитал и резервы. В первом квартале 2015 года анализируемый показатель достиг значения 0,7</w:t>
      </w:r>
      <w:r w:rsidR="001446E4">
        <w:rPr>
          <w:rFonts w:ascii="Times New Roman" w:hAnsi="Times New Roman"/>
          <w:b/>
          <w:bCs/>
          <w:i/>
          <w:iCs/>
          <w:sz w:val="21"/>
          <w:szCs w:val="21"/>
        </w:rPr>
        <w:t>8</w:t>
      </w:r>
      <w:r w:rsidR="00D668C5">
        <w:rPr>
          <w:rFonts w:ascii="Times New Roman" w:hAnsi="Times New Roman"/>
          <w:b/>
          <w:bCs/>
          <w:i/>
          <w:iCs/>
          <w:sz w:val="21"/>
          <w:szCs w:val="21"/>
        </w:rPr>
        <w:t>.</w:t>
      </w:r>
    </w:p>
    <w:p w:rsidR="001F2D4B" w:rsidRDefault="002166B4" w:rsidP="00391B70">
      <w:pPr>
        <w:spacing w:line="240" w:lineRule="auto"/>
        <w:rPr>
          <w:rFonts w:ascii="Times New Roman" w:hAnsi="Times New Roman"/>
          <w:b/>
          <w:i/>
          <w:iCs/>
          <w:sz w:val="21"/>
          <w:szCs w:val="21"/>
        </w:rPr>
      </w:pPr>
      <w:r w:rsidRPr="002166B4">
        <w:rPr>
          <w:rFonts w:ascii="Times New Roman" w:hAnsi="Times New Roman"/>
          <w:b/>
          <w:i/>
          <w:iCs/>
          <w:sz w:val="21"/>
          <w:szCs w:val="21"/>
        </w:rPr>
        <w:t xml:space="preserve">Показатель «Степень покрытия долгов текущими доходами (прибылью)» показывает возможности </w:t>
      </w:r>
      <w:r>
        <w:rPr>
          <w:rFonts w:ascii="Times New Roman" w:hAnsi="Times New Roman"/>
          <w:b/>
          <w:i/>
          <w:iCs/>
          <w:sz w:val="21"/>
          <w:szCs w:val="21"/>
        </w:rPr>
        <w:t xml:space="preserve">Эмитента </w:t>
      </w:r>
      <w:r w:rsidRPr="002166B4">
        <w:rPr>
          <w:rFonts w:ascii="Times New Roman" w:hAnsi="Times New Roman"/>
          <w:b/>
          <w:i/>
          <w:iCs/>
          <w:sz w:val="21"/>
          <w:szCs w:val="21"/>
        </w:rPr>
        <w:t xml:space="preserve">по погашению текущих обязательств за счет текущих прибылей. </w:t>
      </w:r>
      <w:r w:rsidR="0046306B">
        <w:rPr>
          <w:rFonts w:ascii="Times New Roman" w:hAnsi="Times New Roman"/>
          <w:b/>
          <w:i/>
          <w:iCs/>
          <w:sz w:val="21"/>
          <w:szCs w:val="21"/>
        </w:rPr>
        <w:t>П</w:t>
      </w:r>
      <w:r w:rsidR="0046306B" w:rsidRPr="002166B4">
        <w:rPr>
          <w:rFonts w:ascii="Times New Roman" w:hAnsi="Times New Roman"/>
          <w:b/>
          <w:i/>
          <w:iCs/>
          <w:sz w:val="21"/>
          <w:szCs w:val="21"/>
        </w:rPr>
        <w:t>оказател</w:t>
      </w:r>
      <w:r w:rsidR="0046306B">
        <w:rPr>
          <w:rFonts w:ascii="Times New Roman" w:hAnsi="Times New Roman"/>
          <w:b/>
          <w:i/>
          <w:iCs/>
          <w:sz w:val="21"/>
          <w:szCs w:val="21"/>
        </w:rPr>
        <w:t>ь</w:t>
      </w:r>
      <w:r w:rsidR="0046306B" w:rsidRPr="002166B4">
        <w:rPr>
          <w:rFonts w:ascii="Times New Roman" w:hAnsi="Times New Roman"/>
          <w:b/>
          <w:i/>
          <w:iCs/>
          <w:sz w:val="21"/>
          <w:szCs w:val="21"/>
        </w:rPr>
        <w:t xml:space="preserve"> </w:t>
      </w:r>
      <w:r w:rsidRPr="002166B4">
        <w:rPr>
          <w:rFonts w:ascii="Times New Roman" w:hAnsi="Times New Roman"/>
          <w:b/>
          <w:i/>
          <w:iCs/>
          <w:sz w:val="21"/>
          <w:szCs w:val="21"/>
        </w:rPr>
        <w:t xml:space="preserve">степени покрытия долгов текущими доходами в течение </w:t>
      </w:r>
      <w:r>
        <w:rPr>
          <w:rFonts w:ascii="Times New Roman" w:hAnsi="Times New Roman"/>
          <w:b/>
          <w:i/>
          <w:iCs/>
          <w:sz w:val="21"/>
          <w:szCs w:val="21"/>
        </w:rPr>
        <w:t>периода 2010-201</w:t>
      </w:r>
      <w:r w:rsidR="000F1A2B">
        <w:rPr>
          <w:rFonts w:ascii="Times New Roman" w:hAnsi="Times New Roman"/>
          <w:b/>
          <w:i/>
          <w:iCs/>
          <w:sz w:val="21"/>
          <w:szCs w:val="21"/>
        </w:rPr>
        <w:t>4</w:t>
      </w:r>
      <w:r>
        <w:rPr>
          <w:rFonts w:ascii="Times New Roman" w:hAnsi="Times New Roman"/>
          <w:b/>
          <w:i/>
          <w:iCs/>
          <w:sz w:val="21"/>
          <w:szCs w:val="21"/>
        </w:rPr>
        <w:t xml:space="preserve"> годов имеет </w:t>
      </w:r>
      <w:r w:rsidR="000F1A2B">
        <w:rPr>
          <w:rFonts w:ascii="Times New Roman" w:hAnsi="Times New Roman"/>
          <w:b/>
          <w:i/>
          <w:iCs/>
          <w:sz w:val="21"/>
          <w:szCs w:val="21"/>
        </w:rPr>
        <w:t>положительные</w:t>
      </w:r>
      <w:r>
        <w:rPr>
          <w:rFonts w:ascii="Times New Roman" w:hAnsi="Times New Roman"/>
          <w:b/>
          <w:i/>
          <w:iCs/>
          <w:sz w:val="21"/>
          <w:szCs w:val="21"/>
        </w:rPr>
        <w:t xml:space="preserve"> значения</w:t>
      </w:r>
      <w:r w:rsidR="005A2847">
        <w:rPr>
          <w:rFonts w:ascii="Times New Roman" w:hAnsi="Times New Roman"/>
          <w:b/>
          <w:i/>
          <w:iCs/>
          <w:sz w:val="21"/>
          <w:szCs w:val="21"/>
        </w:rPr>
        <w:t xml:space="preserve"> и показывает постепенный рост</w:t>
      </w:r>
      <w:r>
        <w:rPr>
          <w:rFonts w:ascii="Times New Roman" w:hAnsi="Times New Roman"/>
          <w:b/>
          <w:i/>
          <w:iCs/>
          <w:sz w:val="21"/>
          <w:szCs w:val="21"/>
        </w:rPr>
        <w:t xml:space="preserve">. Данная динамика </w:t>
      </w:r>
      <w:r w:rsidRPr="002166B4">
        <w:rPr>
          <w:rFonts w:ascii="Times New Roman" w:hAnsi="Times New Roman"/>
          <w:b/>
          <w:i/>
          <w:iCs/>
          <w:sz w:val="21"/>
          <w:szCs w:val="21"/>
        </w:rPr>
        <w:t xml:space="preserve">свидетельствует об </w:t>
      </w:r>
      <w:r w:rsidR="005A2847">
        <w:rPr>
          <w:rFonts w:ascii="Times New Roman" w:hAnsi="Times New Roman"/>
          <w:b/>
          <w:i/>
          <w:iCs/>
          <w:sz w:val="21"/>
          <w:szCs w:val="21"/>
        </w:rPr>
        <w:t xml:space="preserve">увеличении </w:t>
      </w:r>
      <w:r w:rsidRPr="002166B4">
        <w:rPr>
          <w:rFonts w:ascii="Times New Roman" w:hAnsi="Times New Roman"/>
          <w:b/>
          <w:i/>
          <w:iCs/>
          <w:sz w:val="21"/>
          <w:szCs w:val="21"/>
        </w:rPr>
        <w:t xml:space="preserve">финансовой стабильности </w:t>
      </w:r>
      <w:r>
        <w:rPr>
          <w:rFonts w:ascii="Times New Roman" w:hAnsi="Times New Roman"/>
          <w:b/>
          <w:i/>
          <w:iCs/>
          <w:sz w:val="21"/>
          <w:szCs w:val="21"/>
        </w:rPr>
        <w:t>Э</w:t>
      </w:r>
      <w:r w:rsidRPr="002166B4">
        <w:rPr>
          <w:rFonts w:ascii="Times New Roman" w:hAnsi="Times New Roman"/>
          <w:b/>
          <w:i/>
          <w:iCs/>
          <w:sz w:val="21"/>
          <w:szCs w:val="21"/>
        </w:rPr>
        <w:t>митента</w:t>
      </w:r>
      <w:r>
        <w:rPr>
          <w:rFonts w:ascii="Times New Roman" w:hAnsi="Times New Roman"/>
          <w:b/>
          <w:i/>
          <w:iCs/>
          <w:sz w:val="21"/>
          <w:szCs w:val="21"/>
        </w:rPr>
        <w:t xml:space="preserve">. На протяжении указанного периода у Эмитента идет </w:t>
      </w:r>
      <w:r w:rsidRPr="002166B4">
        <w:rPr>
          <w:rFonts w:ascii="Times New Roman" w:hAnsi="Times New Roman"/>
          <w:b/>
          <w:i/>
          <w:iCs/>
          <w:sz w:val="21"/>
          <w:szCs w:val="21"/>
        </w:rPr>
        <w:t>снижение выручки и увеличение управленческих расходов</w:t>
      </w:r>
      <w:r w:rsidR="005A2847">
        <w:rPr>
          <w:rFonts w:ascii="Times New Roman" w:hAnsi="Times New Roman"/>
          <w:b/>
          <w:i/>
          <w:iCs/>
          <w:sz w:val="21"/>
          <w:szCs w:val="21"/>
        </w:rPr>
        <w:t>, но по причине существенных амортизационных отчислений анализируемый показатель демонстрирует рост</w:t>
      </w:r>
      <w:r w:rsidR="00F52510">
        <w:rPr>
          <w:rFonts w:ascii="Times New Roman" w:hAnsi="Times New Roman"/>
          <w:b/>
          <w:i/>
          <w:iCs/>
          <w:sz w:val="21"/>
          <w:szCs w:val="21"/>
        </w:rPr>
        <w:t>.</w:t>
      </w:r>
      <w:r w:rsidR="00024A5F">
        <w:rPr>
          <w:rFonts w:ascii="Times New Roman" w:hAnsi="Times New Roman"/>
          <w:b/>
          <w:i/>
          <w:iCs/>
          <w:sz w:val="21"/>
          <w:szCs w:val="21"/>
        </w:rPr>
        <w:t xml:space="preserve"> В 2014 году анализируемый показатель достиг значения 2,44, что </w:t>
      </w:r>
      <w:r w:rsidR="005A2847">
        <w:rPr>
          <w:rFonts w:ascii="Times New Roman" w:hAnsi="Times New Roman"/>
          <w:b/>
          <w:i/>
          <w:iCs/>
          <w:sz w:val="21"/>
          <w:szCs w:val="21"/>
        </w:rPr>
        <w:t>немного</w:t>
      </w:r>
      <w:r w:rsidR="00024A5F">
        <w:rPr>
          <w:rFonts w:ascii="Times New Roman" w:hAnsi="Times New Roman"/>
          <w:b/>
          <w:i/>
          <w:iCs/>
          <w:sz w:val="21"/>
          <w:szCs w:val="21"/>
        </w:rPr>
        <w:t xml:space="preserve"> выше результатов 2013 года</w:t>
      </w:r>
      <w:r w:rsidR="005A2847">
        <w:rPr>
          <w:rFonts w:ascii="Times New Roman" w:hAnsi="Times New Roman"/>
          <w:b/>
          <w:i/>
          <w:iCs/>
          <w:sz w:val="21"/>
          <w:szCs w:val="21"/>
        </w:rPr>
        <w:t xml:space="preserve">. </w:t>
      </w:r>
      <w:r w:rsidR="00024A5F">
        <w:rPr>
          <w:rFonts w:ascii="Times New Roman" w:hAnsi="Times New Roman"/>
          <w:b/>
          <w:i/>
          <w:iCs/>
          <w:sz w:val="21"/>
          <w:szCs w:val="21"/>
        </w:rPr>
        <w:t>В 1 квартале 2015 года анализируемый показатель достиг значения 1,72.</w:t>
      </w:r>
    </w:p>
    <w:p w:rsidR="002166B4" w:rsidRPr="005672B2" w:rsidRDefault="002166B4" w:rsidP="00391B70">
      <w:pPr>
        <w:spacing w:line="240" w:lineRule="auto"/>
        <w:rPr>
          <w:rFonts w:ascii="Times New Roman" w:hAnsi="Times New Roman"/>
          <w:b/>
          <w:i/>
          <w:sz w:val="21"/>
          <w:szCs w:val="21"/>
        </w:rPr>
      </w:pPr>
      <w:r>
        <w:rPr>
          <w:rFonts w:ascii="Times New Roman" w:hAnsi="Times New Roman"/>
          <w:b/>
          <w:i/>
          <w:iCs/>
          <w:sz w:val="21"/>
          <w:szCs w:val="21"/>
        </w:rPr>
        <w:t>Показатель «</w:t>
      </w:r>
      <w:r w:rsidRPr="002166B4">
        <w:rPr>
          <w:rFonts w:ascii="Times New Roman" w:hAnsi="Times New Roman"/>
          <w:b/>
          <w:i/>
          <w:iCs/>
          <w:sz w:val="21"/>
          <w:szCs w:val="21"/>
        </w:rPr>
        <w:t>Уровень просроченной задолженности</w:t>
      </w:r>
      <w:r>
        <w:rPr>
          <w:rFonts w:ascii="Times New Roman" w:hAnsi="Times New Roman"/>
          <w:b/>
          <w:i/>
          <w:iCs/>
          <w:sz w:val="21"/>
          <w:szCs w:val="21"/>
        </w:rPr>
        <w:t xml:space="preserve">» за период 2010-2013 годов </w:t>
      </w:r>
      <w:r w:rsidR="002822C9">
        <w:rPr>
          <w:rFonts w:ascii="Times New Roman" w:hAnsi="Times New Roman"/>
          <w:b/>
          <w:i/>
          <w:iCs/>
          <w:sz w:val="21"/>
          <w:szCs w:val="21"/>
        </w:rPr>
        <w:t>достигал очень высоких значений в диапазоне от 98,61 до 99,57</w:t>
      </w:r>
      <w:r>
        <w:rPr>
          <w:rFonts w:ascii="Times New Roman" w:hAnsi="Times New Roman"/>
          <w:b/>
          <w:i/>
          <w:iCs/>
          <w:sz w:val="21"/>
          <w:szCs w:val="21"/>
        </w:rPr>
        <w:t>Данны</w:t>
      </w:r>
      <w:r w:rsidR="002822C9">
        <w:rPr>
          <w:rFonts w:ascii="Times New Roman" w:hAnsi="Times New Roman"/>
          <w:b/>
          <w:i/>
          <w:iCs/>
          <w:sz w:val="21"/>
          <w:szCs w:val="21"/>
        </w:rPr>
        <w:t>е</w:t>
      </w:r>
      <w:r>
        <w:rPr>
          <w:rFonts w:ascii="Times New Roman" w:hAnsi="Times New Roman"/>
          <w:b/>
          <w:i/>
          <w:iCs/>
          <w:sz w:val="21"/>
          <w:szCs w:val="21"/>
        </w:rPr>
        <w:t xml:space="preserve"> </w:t>
      </w:r>
      <w:r w:rsidR="002822C9">
        <w:rPr>
          <w:rFonts w:ascii="Times New Roman" w:hAnsi="Times New Roman"/>
          <w:b/>
          <w:i/>
          <w:iCs/>
          <w:sz w:val="21"/>
          <w:szCs w:val="21"/>
        </w:rPr>
        <w:t>значения</w:t>
      </w:r>
      <w:r>
        <w:rPr>
          <w:rFonts w:ascii="Times New Roman" w:hAnsi="Times New Roman"/>
          <w:b/>
          <w:i/>
          <w:iCs/>
          <w:sz w:val="21"/>
          <w:szCs w:val="21"/>
        </w:rPr>
        <w:t xml:space="preserve"> обусловлен</w:t>
      </w:r>
      <w:r w:rsidR="002822C9">
        <w:rPr>
          <w:rFonts w:ascii="Times New Roman" w:hAnsi="Times New Roman"/>
          <w:b/>
          <w:i/>
          <w:iCs/>
          <w:sz w:val="21"/>
          <w:szCs w:val="21"/>
        </w:rPr>
        <w:t>ы</w:t>
      </w:r>
      <w:r>
        <w:rPr>
          <w:rFonts w:ascii="Times New Roman" w:hAnsi="Times New Roman"/>
          <w:b/>
          <w:i/>
          <w:iCs/>
          <w:sz w:val="21"/>
          <w:szCs w:val="21"/>
        </w:rPr>
        <w:t xml:space="preserve"> тем, что практически вся задолженность Эмитента являлась просроченной.</w:t>
      </w:r>
      <w:r w:rsidR="00D668C5">
        <w:rPr>
          <w:rFonts w:ascii="Times New Roman" w:hAnsi="Times New Roman"/>
          <w:b/>
          <w:i/>
          <w:iCs/>
          <w:sz w:val="21"/>
          <w:szCs w:val="21"/>
        </w:rPr>
        <w:t xml:space="preserve"> В 2014 году анализируемый показатель существенно снизился по сравнению с результатами 2013 года за счет заключения мирового соглашения, которое перенесло сроки исполнения обязательств Эмитента, что в свою очередь привело к резкому снижению просроченной задолженности. В первом квартале 2015 года</w:t>
      </w:r>
      <w:r w:rsidR="00024A5F">
        <w:rPr>
          <w:rFonts w:ascii="Times New Roman" w:hAnsi="Times New Roman"/>
          <w:b/>
          <w:i/>
          <w:iCs/>
          <w:sz w:val="21"/>
          <w:szCs w:val="21"/>
        </w:rPr>
        <w:t xml:space="preserve"> анализируемый показатель достиг значения </w:t>
      </w:r>
      <w:r w:rsidR="00721B73">
        <w:rPr>
          <w:rFonts w:ascii="Times New Roman" w:hAnsi="Times New Roman"/>
          <w:b/>
          <w:i/>
          <w:iCs/>
          <w:sz w:val="21"/>
          <w:szCs w:val="21"/>
        </w:rPr>
        <w:t>12,</w:t>
      </w:r>
      <w:r w:rsidR="003433BE">
        <w:rPr>
          <w:rFonts w:ascii="Times New Roman" w:hAnsi="Times New Roman"/>
          <w:b/>
          <w:i/>
          <w:iCs/>
          <w:sz w:val="21"/>
          <w:szCs w:val="21"/>
        </w:rPr>
        <w:t>99</w:t>
      </w:r>
      <w:r w:rsidR="00024A5F">
        <w:rPr>
          <w:rFonts w:ascii="Times New Roman" w:hAnsi="Times New Roman"/>
          <w:b/>
          <w:i/>
          <w:iCs/>
          <w:sz w:val="21"/>
          <w:szCs w:val="21"/>
        </w:rPr>
        <w:t>.</w:t>
      </w:r>
    </w:p>
    <w:p w:rsidR="00391B70" w:rsidRPr="00391B70" w:rsidRDefault="00391B70" w:rsidP="00391B70">
      <w:pPr>
        <w:keepNext/>
        <w:autoSpaceDE w:val="0"/>
        <w:autoSpaceDN w:val="0"/>
        <w:spacing w:line="240" w:lineRule="auto"/>
        <w:outlineLvl w:val="1"/>
        <w:rPr>
          <w:rFonts w:ascii="Times New Roman" w:eastAsia="Times New Roman" w:hAnsi="Times New Roman"/>
          <w:b/>
          <w:bCs/>
          <w:i/>
          <w:iCs/>
          <w:sz w:val="21"/>
          <w:szCs w:val="21"/>
          <w:lang w:eastAsia="ru-RU"/>
        </w:rPr>
      </w:pPr>
      <w:bookmarkStart w:id="26" w:name="_Toc385441047"/>
      <w:bookmarkStart w:id="27" w:name="_Toc410746686"/>
      <w:bookmarkStart w:id="28" w:name="_Toc416892760"/>
      <w:r w:rsidRPr="00391B70">
        <w:rPr>
          <w:rFonts w:ascii="Times New Roman" w:eastAsia="Times New Roman" w:hAnsi="Times New Roman"/>
          <w:b/>
          <w:bCs/>
          <w:i/>
          <w:iCs/>
          <w:sz w:val="24"/>
          <w:szCs w:val="28"/>
          <w:lang w:eastAsia="ru-RU"/>
        </w:rPr>
        <w:t>2.2. Рыночная капитализация эмитента</w:t>
      </w:r>
      <w:bookmarkEnd w:id="26"/>
      <w:bookmarkEnd w:id="27"/>
      <w:bookmarkEnd w:id="28"/>
    </w:p>
    <w:p w:rsidR="00391B70" w:rsidRPr="00391B70" w:rsidRDefault="00391B70" w:rsidP="00391B70">
      <w:pPr>
        <w:autoSpaceDE w:val="0"/>
        <w:autoSpaceDN w:val="0"/>
        <w:spacing w:line="240" w:lineRule="auto"/>
        <w:rPr>
          <w:rFonts w:ascii="Times New Roman" w:hAnsi="Times New Roman"/>
          <w:b/>
          <w:i/>
          <w:sz w:val="21"/>
          <w:szCs w:val="21"/>
          <w:lang w:eastAsia="ru-RU"/>
        </w:rPr>
      </w:pPr>
      <w:r w:rsidRPr="00391B70">
        <w:rPr>
          <w:rFonts w:ascii="Times New Roman" w:hAnsi="Times New Roman"/>
          <w:b/>
          <w:i/>
          <w:sz w:val="21"/>
          <w:szCs w:val="21"/>
          <w:lang w:eastAsia="ru-RU"/>
        </w:rPr>
        <w:t>Обыкновенные акции Эмитента не допущены к организованным торгам. В этой связи, информация о рыночной капитализации Эмитента не предоставляется.</w:t>
      </w:r>
    </w:p>
    <w:p w:rsidR="00391B70" w:rsidRPr="00391B70" w:rsidRDefault="00391B70" w:rsidP="00391B70">
      <w:pPr>
        <w:keepNext/>
        <w:autoSpaceDE w:val="0"/>
        <w:autoSpaceDN w:val="0"/>
        <w:spacing w:line="240" w:lineRule="auto"/>
        <w:outlineLvl w:val="1"/>
        <w:rPr>
          <w:rFonts w:ascii="Times New Roman" w:eastAsia="Times New Roman" w:hAnsi="Times New Roman"/>
          <w:b/>
          <w:bCs/>
          <w:i/>
          <w:iCs/>
          <w:sz w:val="24"/>
          <w:szCs w:val="28"/>
          <w:lang w:eastAsia="ru-RU"/>
        </w:rPr>
      </w:pPr>
      <w:bookmarkStart w:id="29" w:name="_Toc385441048"/>
      <w:bookmarkStart w:id="30" w:name="_Toc410746687"/>
      <w:bookmarkStart w:id="31" w:name="_Toc416892761"/>
      <w:r w:rsidRPr="00391B70">
        <w:rPr>
          <w:rFonts w:ascii="Times New Roman" w:eastAsia="Times New Roman" w:hAnsi="Times New Roman"/>
          <w:b/>
          <w:bCs/>
          <w:i/>
          <w:iCs/>
          <w:sz w:val="24"/>
          <w:szCs w:val="28"/>
          <w:lang w:eastAsia="ru-RU"/>
        </w:rPr>
        <w:lastRenderedPageBreak/>
        <w:t>2.3. Обязательства эмитента</w:t>
      </w:r>
      <w:bookmarkEnd w:id="29"/>
      <w:bookmarkEnd w:id="30"/>
      <w:bookmarkEnd w:id="31"/>
    </w:p>
    <w:p w:rsidR="00391B70" w:rsidRPr="00391B70" w:rsidRDefault="00391B70" w:rsidP="00391B70">
      <w:pPr>
        <w:keepNext/>
        <w:tabs>
          <w:tab w:val="left" w:pos="8931"/>
        </w:tabs>
        <w:autoSpaceDE w:val="0"/>
        <w:autoSpaceDN w:val="0"/>
        <w:spacing w:line="240" w:lineRule="auto"/>
        <w:outlineLvl w:val="2"/>
        <w:rPr>
          <w:rFonts w:ascii="Times New Roman" w:eastAsia="Times New Roman" w:hAnsi="Times New Roman"/>
          <w:bCs/>
          <w:i/>
          <w:sz w:val="24"/>
          <w:szCs w:val="26"/>
          <w:lang w:eastAsia="ru-RU"/>
        </w:rPr>
      </w:pPr>
      <w:bookmarkStart w:id="32" w:name="_Toc385441049"/>
      <w:bookmarkStart w:id="33" w:name="_Toc416892762"/>
      <w:r w:rsidRPr="00391B70">
        <w:rPr>
          <w:rFonts w:ascii="Times New Roman" w:eastAsia="Times New Roman" w:hAnsi="Times New Roman"/>
          <w:bCs/>
          <w:i/>
          <w:sz w:val="24"/>
          <w:szCs w:val="26"/>
          <w:lang w:eastAsia="ru-RU"/>
        </w:rPr>
        <w:t>2.3.1. Заемные средства и кредиторская задолженность</w:t>
      </w:r>
      <w:bookmarkEnd w:id="32"/>
      <w:bookmarkEnd w:id="33"/>
    </w:p>
    <w:p w:rsidR="00391B70" w:rsidRDefault="00391B70" w:rsidP="001B16BD">
      <w:pPr>
        <w:rPr>
          <w:rFonts w:ascii="Times New Roman" w:hAnsi="Times New Roman"/>
          <w:sz w:val="21"/>
          <w:szCs w:val="21"/>
        </w:rPr>
      </w:pPr>
      <w:r w:rsidRPr="00391B70">
        <w:rPr>
          <w:rFonts w:ascii="Times New Roman" w:hAnsi="Times New Roman"/>
          <w:sz w:val="21"/>
          <w:szCs w:val="21"/>
        </w:rPr>
        <w:t>Информация об общей сумме заемных средств эмитента с отдельным указанием общей суммы просроченной задолженности по заемным средствам за пять последних завершенных отчетных лет либо за каждый завершенный отчетный год, если эмитент осуществляет свою деятельность менее пяти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558"/>
        <w:gridCol w:w="1443"/>
        <w:gridCol w:w="1443"/>
        <w:gridCol w:w="1443"/>
        <w:gridCol w:w="1443"/>
      </w:tblGrid>
      <w:tr w:rsidR="00391B70" w:rsidRPr="000F3D5A" w:rsidTr="00551A5F">
        <w:trPr>
          <w:trHeight w:val="279"/>
          <w:tblHeader/>
        </w:trPr>
        <w:tc>
          <w:tcPr>
            <w:tcW w:w="1170" w:type="pct"/>
            <w:vMerge w:val="restart"/>
            <w:shd w:val="clear" w:color="auto" w:fill="D9D9D9"/>
            <w:vAlign w:val="center"/>
          </w:tcPr>
          <w:p w:rsidR="00391B70" w:rsidRPr="000F3D5A" w:rsidRDefault="00391B70" w:rsidP="001A38F3">
            <w:pPr>
              <w:autoSpaceDE w:val="0"/>
              <w:autoSpaceDN w:val="0"/>
              <w:spacing w:line="240" w:lineRule="auto"/>
              <w:jc w:val="center"/>
              <w:rPr>
                <w:rFonts w:ascii="Times New Roman" w:eastAsia="Times New Roman" w:hAnsi="Times New Roman"/>
                <w:b/>
                <w:bCs/>
                <w:iCs/>
                <w:sz w:val="21"/>
                <w:szCs w:val="21"/>
                <w:lang w:eastAsia="ru-RU"/>
              </w:rPr>
            </w:pPr>
            <w:r w:rsidRPr="000F3D5A">
              <w:rPr>
                <w:rFonts w:ascii="Times New Roman" w:eastAsia="Times New Roman" w:hAnsi="Times New Roman"/>
                <w:b/>
                <w:bCs/>
                <w:iCs/>
                <w:sz w:val="21"/>
                <w:szCs w:val="21"/>
                <w:lang w:eastAsia="ru-RU"/>
              </w:rPr>
              <w:t>Наименование показателя</w:t>
            </w:r>
          </w:p>
        </w:tc>
        <w:tc>
          <w:tcPr>
            <w:tcW w:w="3830" w:type="pct"/>
            <w:gridSpan w:val="5"/>
            <w:shd w:val="clear" w:color="auto" w:fill="D9D9D9"/>
            <w:vAlign w:val="center"/>
          </w:tcPr>
          <w:p w:rsidR="00391B70" w:rsidRPr="000F3D5A" w:rsidRDefault="00391B70" w:rsidP="001A38F3">
            <w:pPr>
              <w:autoSpaceDE w:val="0"/>
              <w:autoSpaceDN w:val="0"/>
              <w:spacing w:line="240" w:lineRule="auto"/>
              <w:jc w:val="center"/>
              <w:rPr>
                <w:rFonts w:ascii="Times New Roman" w:eastAsia="Times New Roman" w:hAnsi="Times New Roman"/>
                <w:b/>
                <w:bCs/>
                <w:iCs/>
                <w:sz w:val="21"/>
                <w:szCs w:val="21"/>
                <w:lang w:eastAsia="ru-RU"/>
              </w:rPr>
            </w:pPr>
            <w:r w:rsidRPr="000F3D5A">
              <w:rPr>
                <w:rFonts w:ascii="Times New Roman" w:eastAsia="Times New Roman" w:hAnsi="Times New Roman"/>
                <w:b/>
                <w:bCs/>
                <w:iCs/>
                <w:sz w:val="21"/>
                <w:szCs w:val="21"/>
                <w:lang w:eastAsia="ru-RU"/>
              </w:rPr>
              <w:t>Отчетный период</w:t>
            </w:r>
          </w:p>
        </w:tc>
      </w:tr>
      <w:tr w:rsidR="00551A5F" w:rsidRPr="000F3D5A" w:rsidTr="00551A5F">
        <w:trPr>
          <w:trHeight w:val="305"/>
          <w:tblHeader/>
        </w:trPr>
        <w:tc>
          <w:tcPr>
            <w:tcW w:w="1170" w:type="pct"/>
            <w:vMerge/>
            <w:shd w:val="clear" w:color="auto" w:fill="D9D9D9"/>
            <w:vAlign w:val="center"/>
          </w:tcPr>
          <w:p w:rsidR="00551A5F" w:rsidRPr="000F3D5A" w:rsidRDefault="00551A5F" w:rsidP="001A38F3">
            <w:pPr>
              <w:autoSpaceDE w:val="0"/>
              <w:autoSpaceDN w:val="0"/>
              <w:spacing w:line="240" w:lineRule="auto"/>
              <w:jc w:val="center"/>
              <w:rPr>
                <w:rFonts w:ascii="Times New Roman" w:eastAsia="Times New Roman" w:hAnsi="Times New Roman"/>
                <w:b/>
                <w:bCs/>
                <w:i/>
                <w:iCs/>
                <w:sz w:val="21"/>
                <w:szCs w:val="21"/>
                <w:lang w:eastAsia="ru-RU"/>
              </w:rPr>
            </w:pPr>
          </w:p>
        </w:tc>
        <w:tc>
          <w:tcPr>
            <w:tcW w:w="814" w:type="pct"/>
            <w:shd w:val="clear" w:color="auto" w:fill="D9D9D9"/>
            <w:vAlign w:val="center"/>
          </w:tcPr>
          <w:p w:rsidR="00551A5F" w:rsidRPr="000F3D5A" w:rsidRDefault="00551A5F" w:rsidP="001A38F3">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b/>
                <w:bCs/>
                <w:iCs/>
                <w:sz w:val="21"/>
                <w:szCs w:val="21"/>
                <w:lang w:eastAsia="ru-RU"/>
              </w:rPr>
              <w:t>31.12.2010</w:t>
            </w:r>
          </w:p>
        </w:tc>
        <w:tc>
          <w:tcPr>
            <w:tcW w:w="754" w:type="pct"/>
            <w:shd w:val="clear" w:color="auto" w:fill="D9D9D9"/>
            <w:vAlign w:val="center"/>
          </w:tcPr>
          <w:p w:rsidR="00551A5F" w:rsidRPr="000F3D5A" w:rsidRDefault="00551A5F" w:rsidP="001A38F3">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b/>
                <w:bCs/>
                <w:iCs/>
                <w:sz w:val="21"/>
                <w:szCs w:val="21"/>
                <w:lang w:eastAsia="ru-RU"/>
              </w:rPr>
              <w:t>31.12.2011</w:t>
            </w:r>
          </w:p>
        </w:tc>
        <w:tc>
          <w:tcPr>
            <w:tcW w:w="754" w:type="pct"/>
            <w:shd w:val="clear" w:color="auto" w:fill="D9D9D9"/>
            <w:vAlign w:val="center"/>
          </w:tcPr>
          <w:p w:rsidR="00551A5F" w:rsidRPr="000F3D5A" w:rsidRDefault="00551A5F" w:rsidP="001A38F3">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b/>
                <w:bCs/>
                <w:iCs/>
                <w:sz w:val="21"/>
                <w:szCs w:val="21"/>
                <w:lang w:eastAsia="ru-RU"/>
              </w:rPr>
              <w:t>31.12.2012</w:t>
            </w:r>
          </w:p>
        </w:tc>
        <w:tc>
          <w:tcPr>
            <w:tcW w:w="754" w:type="pct"/>
            <w:shd w:val="clear" w:color="auto" w:fill="D9D9D9"/>
            <w:vAlign w:val="center"/>
          </w:tcPr>
          <w:p w:rsidR="00551A5F" w:rsidRPr="000F3D5A" w:rsidRDefault="00551A5F" w:rsidP="001A38F3">
            <w:pPr>
              <w:autoSpaceDE w:val="0"/>
              <w:autoSpaceDN w:val="0"/>
              <w:spacing w:line="240" w:lineRule="auto"/>
              <w:jc w:val="center"/>
              <w:rPr>
                <w:rFonts w:ascii="Times New Roman" w:eastAsia="Times New Roman" w:hAnsi="Times New Roman"/>
                <w:sz w:val="21"/>
                <w:szCs w:val="21"/>
                <w:lang w:eastAsia="ru-RU"/>
              </w:rPr>
            </w:pPr>
            <w:r w:rsidRPr="000F3D5A">
              <w:rPr>
                <w:rFonts w:ascii="Times New Roman" w:eastAsia="Times New Roman" w:hAnsi="Times New Roman"/>
                <w:b/>
                <w:bCs/>
                <w:iCs/>
                <w:sz w:val="21"/>
                <w:szCs w:val="21"/>
                <w:lang w:eastAsia="ru-RU"/>
              </w:rPr>
              <w:t>31.12.2013</w:t>
            </w:r>
          </w:p>
        </w:tc>
        <w:tc>
          <w:tcPr>
            <w:tcW w:w="755" w:type="pct"/>
            <w:shd w:val="clear" w:color="auto" w:fill="D9D9D9"/>
            <w:vAlign w:val="center"/>
          </w:tcPr>
          <w:p w:rsidR="00551A5F" w:rsidRPr="000F3D5A" w:rsidRDefault="00551A5F" w:rsidP="001A38F3">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b/>
                <w:bCs/>
                <w:iCs/>
                <w:sz w:val="21"/>
                <w:szCs w:val="21"/>
                <w:lang w:eastAsia="ru-RU"/>
              </w:rPr>
              <w:t>31.12.2014</w:t>
            </w:r>
          </w:p>
        </w:tc>
      </w:tr>
      <w:tr w:rsidR="00551A5F" w:rsidRPr="000F3D5A" w:rsidTr="00551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170" w:type="pct"/>
            <w:tcBorders>
              <w:top w:val="single" w:sz="4" w:space="0" w:color="auto"/>
              <w:left w:val="single" w:sz="4" w:space="0" w:color="auto"/>
              <w:bottom w:val="single" w:sz="4" w:space="0" w:color="auto"/>
              <w:right w:val="single" w:sz="4" w:space="0" w:color="auto"/>
            </w:tcBorders>
          </w:tcPr>
          <w:p w:rsidR="00551A5F" w:rsidRPr="00A6549A" w:rsidRDefault="00551A5F" w:rsidP="001A38F3">
            <w:pPr>
              <w:autoSpaceDE w:val="0"/>
              <w:autoSpaceDN w:val="0"/>
              <w:spacing w:line="240" w:lineRule="auto"/>
              <w:ind w:left="57" w:right="57"/>
              <w:rPr>
                <w:rFonts w:ascii="Times New Roman" w:eastAsia="Times New Roman" w:hAnsi="Times New Roman"/>
                <w:bCs/>
                <w:iCs/>
                <w:sz w:val="21"/>
                <w:szCs w:val="21"/>
                <w:lang w:eastAsia="ru-RU"/>
              </w:rPr>
            </w:pPr>
            <w:r w:rsidRPr="000F3D5A">
              <w:rPr>
                <w:rFonts w:ascii="Times New Roman" w:eastAsia="Times New Roman" w:hAnsi="Times New Roman"/>
                <w:bCs/>
                <w:iCs/>
                <w:sz w:val="21"/>
                <w:szCs w:val="21"/>
                <w:lang w:eastAsia="ru-RU"/>
              </w:rPr>
              <w:t>Общая сумма заемных средств, тыс. руб.</w:t>
            </w:r>
          </w:p>
        </w:tc>
        <w:tc>
          <w:tcPr>
            <w:tcW w:w="814" w:type="pct"/>
            <w:tcBorders>
              <w:top w:val="single" w:sz="4" w:space="0" w:color="auto"/>
              <w:left w:val="single" w:sz="4" w:space="0" w:color="auto"/>
              <w:bottom w:val="single" w:sz="4" w:space="0" w:color="auto"/>
              <w:right w:val="single" w:sz="4" w:space="0" w:color="auto"/>
            </w:tcBorders>
            <w:vAlign w:val="center"/>
          </w:tcPr>
          <w:p w:rsidR="00551A5F" w:rsidRPr="000F3D5A" w:rsidRDefault="00763E84" w:rsidP="001A38F3">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193 057</w:t>
            </w:r>
          </w:p>
        </w:tc>
        <w:tc>
          <w:tcPr>
            <w:tcW w:w="754" w:type="pct"/>
            <w:tcBorders>
              <w:top w:val="single" w:sz="4" w:space="0" w:color="auto"/>
              <w:left w:val="single" w:sz="4" w:space="0" w:color="auto"/>
              <w:bottom w:val="single" w:sz="4" w:space="0" w:color="auto"/>
              <w:right w:val="single" w:sz="4" w:space="0" w:color="auto"/>
            </w:tcBorders>
            <w:vAlign w:val="center"/>
          </w:tcPr>
          <w:p w:rsidR="00551A5F" w:rsidRPr="000F3D5A" w:rsidRDefault="00763E84" w:rsidP="001A38F3">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303 237</w:t>
            </w:r>
          </w:p>
        </w:tc>
        <w:tc>
          <w:tcPr>
            <w:tcW w:w="754" w:type="pct"/>
            <w:tcBorders>
              <w:top w:val="single" w:sz="4" w:space="0" w:color="auto"/>
              <w:left w:val="single" w:sz="4" w:space="0" w:color="auto"/>
              <w:bottom w:val="single" w:sz="4" w:space="0" w:color="auto"/>
              <w:right w:val="single" w:sz="4" w:space="0" w:color="auto"/>
            </w:tcBorders>
            <w:vAlign w:val="center"/>
          </w:tcPr>
          <w:p w:rsidR="00551A5F" w:rsidRPr="000F3D5A" w:rsidRDefault="00763E84" w:rsidP="001A38F3">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682 641</w:t>
            </w:r>
          </w:p>
        </w:tc>
        <w:tc>
          <w:tcPr>
            <w:tcW w:w="754" w:type="pct"/>
            <w:tcBorders>
              <w:top w:val="single" w:sz="4" w:space="0" w:color="auto"/>
              <w:left w:val="single" w:sz="4" w:space="0" w:color="auto"/>
              <w:bottom w:val="single" w:sz="4" w:space="0" w:color="auto"/>
              <w:right w:val="single" w:sz="4" w:space="0" w:color="auto"/>
            </w:tcBorders>
            <w:vAlign w:val="center"/>
          </w:tcPr>
          <w:p w:rsidR="00551A5F" w:rsidRPr="000F3D5A" w:rsidRDefault="00763E84" w:rsidP="001A38F3">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1 525 067</w:t>
            </w:r>
          </w:p>
        </w:tc>
        <w:tc>
          <w:tcPr>
            <w:tcW w:w="755" w:type="pct"/>
            <w:tcBorders>
              <w:top w:val="single" w:sz="4" w:space="0" w:color="auto"/>
              <w:left w:val="single" w:sz="4" w:space="0" w:color="auto"/>
              <w:bottom w:val="single" w:sz="4" w:space="0" w:color="auto"/>
              <w:right w:val="single" w:sz="4" w:space="0" w:color="auto"/>
            </w:tcBorders>
            <w:vAlign w:val="center"/>
          </w:tcPr>
          <w:p w:rsidR="00551A5F" w:rsidRPr="000F3D5A" w:rsidRDefault="0064379A" w:rsidP="001A38F3">
            <w:pPr>
              <w:autoSpaceDE w:val="0"/>
              <w:autoSpaceDN w:val="0"/>
              <w:spacing w:line="240" w:lineRule="auto"/>
              <w:jc w:val="center"/>
              <w:rPr>
                <w:rFonts w:ascii="Times New Roman" w:eastAsia="Times New Roman" w:hAnsi="Times New Roman"/>
                <w:b/>
                <w:bCs/>
                <w:i/>
                <w:iCs/>
                <w:color w:val="000000"/>
                <w:sz w:val="21"/>
                <w:szCs w:val="21"/>
                <w:lang w:eastAsia="ru-RU"/>
              </w:rPr>
            </w:pPr>
            <w:r w:rsidRPr="0064379A">
              <w:rPr>
                <w:rFonts w:ascii="Times New Roman" w:eastAsia="Times New Roman" w:hAnsi="Times New Roman"/>
                <w:b/>
                <w:bCs/>
                <w:i/>
                <w:iCs/>
                <w:color w:val="000000"/>
                <w:sz w:val="21"/>
                <w:szCs w:val="21"/>
                <w:lang w:eastAsia="ru-RU"/>
              </w:rPr>
              <w:t>1 802 975</w:t>
            </w:r>
          </w:p>
        </w:tc>
      </w:tr>
      <w:tr w:rsidR="00551A5F" w:rsidRPr="000F3D5A" w:rsidTr="00551A5F">
        <w:trPr>
          <w:trHeight w:val="20"/>
        </w:trPr>
        <w:tc>
          <w:tcPr>
            <w:tcW w:w="1170" w:type="pct"/>
            <w:vAlign w:val="center"/>
          </w:tcPr>
          <w:p w:rsidR="00551A5F" w:rsidRPr="000F3D5A" w:rsidRDefault="00551A5F" w:rsidP="001A38F3">
            <w:pPr>
              <w:autoSpaceDE w:val="0"/>
              <w:autoSpaceDN w:val="0"/>
              <w:spacing w:line="240" w:lineRule="auto"/>
              <w:ind w:left="57" w:right="57"/>
              <w:rPr>
                <w:rFonts w:ascii="Times New Roman" w:eastAsia="Times New Roman" w:hAnsi="Times New Roman"/>
                <w:bCs/>
                <w:iCs/>
                <w:sz w:val="21"/>
                <w:szCs w:val="21"/>
                <w:highlight w:val="yellow"/>
                <w:lang w:eastAsia="ru-RU"/>
              </w:rPr>
            </w:pPr>
            <w:r w:rsidRPr="000F3D5A">
              <w:rPr>
                <w:rFonts w:ascii="Times New Roman" w:eastAsia="Times New Roman" w:hAnsi="Times New Roman"/>
                <w:bCs/>
                <w:iCs/>
                <w:sz w:val="21"/>
                <w:szCs w:val="21"/>
                <w:lang w:eastAsia="ru-RU"/>
              </w:rPr>
              <w:t>Общая сумма просроченной задолженности по заемным средствам, тыс. руб.</w:t>
            </w:r>
          </w:p>
        </w:tc>
        <w:tc>
          <w:tcPr>
            <w:tcW w:w="814" w:type="pct"/>
            <w:vAlign w:val="center"/>
          </w:tcPr>
          <w:p w:rsidR="00551A5F" w:rsidRPr="000F3D5A" w:rsidRDefault="001A4988" w:rsidP="001A38F3">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193 057</w:t>
            </w:r>
          </w:p>
        </w:tc>
        <w:tc>
          <w:tcPr>
            <w:tcW w:w="754" w:type="pct"/>
            <w:vAlign w:val="center"/>
          </w:tcPr>
          <w:p w:rsidR="00551A5F" w:rsidRPr="000F3D5A" w:rsidRDefault="001A4988" w:rsidP="001A38F3">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303 237</w:t>
            </w:r>
          </w:p>
        </w:tc>
        <w:tc>
          <w:tcPr>
            <w:tcW w:w="754" w:type="pct"/>
            <w:vAlign w:val="center"/>
          </w:tcPr>
          <w:p w:rsidR="00551A5F" w:rsidRPr="000F3D5A" w:rsidRDefault="001A4988" w:rsidP="001A38F3">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682 641</w:t>
            </w:r>
          </w:p>
        </w:tc>
        <w:tc>
          <w:tcPr>
            <w:tcW w:w="754" w:type="pct"/>
            <w:vAlign w:val="center"/>
          </w:tcPr>
          <w:p w:rsidR="00551A5F" w:rsidRPr="000F3D5A" w:rsidRDefault="001A4988" w:rsidP="001A38F3">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1 525 067</w:t>
            </w:r>
          </w:p>
        </w:tc>
        <w:tc>
          <w:tcPr>
            <w:tcW w:w="754" w:type="pct"/>
            <w:vAlign w:val="center"/>
          </w:tcPr>
          <w:p w:rsidR="00551A5F" w:rsidRPr="000F3D5A" w:rsidRDefault="00872186" w:rsidP="001A38F3">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94 433</w:t>
            </w:r>
          </w:p>
        </w:tc>
      </w:tr>
    </w:tbl>
    <w:p w:rsidR="00391B70" w:rsidRDefault="00391B70" w:rsidP="001B16BD">
      <w:pPr>
        <w:rPr>
          <w:rFonts w:ascii="Times New Roman" w:hAnsi="Times New Roman"/>
          <w:sz w:val="21"/>
          <w:szCs w:val="21"/>
        </w:rPr>
      </w:pPr>
    </w:p>
    <w:p w:rsidR="00551A5F" w:rsidRDefault="00551A5F" w:rsidP="001B16BD">
      <w:pPr>
        <w:rPr>
          <w:rFonts w:ascii="Times New Roman" w:hAnsi="Times New Roman"/>
          <w:sz w:val="21"/>
          <w:szCs w:val="21"/>
        </w:rPr>
      </w:pPr>
      <w:r w:rsidRPr="00551A5F">
        <w:rPr>
          <w:rFonts w:ascii="Times New Roman" w:hAnsi="Times New Roman"/>
          <w:sz w:val="21"/>
          <w:szCs w:val="21"/>
        </w:rPr>
        <w:t>Структура заемных средств эмитента за последний завершенный отчетный год и последний завершенный отчетный период до даты утверждения проспекта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1753"/>
        <w:gridCol w:w="1755"/>
      </w:tblGrid>
      <w:tr w:rsidR="00551A5F" w:rsidRPr="00551A5F" w:rsidTr="001A38F3">
        <w:trPr>
          <w:tblHeader/>
        </w:trPr>
        <w:tc>
          <w:tcPr>
            <w:tcW w:w="3167" w:type="pct"/>
            <w:vMerge w:val="restart"/>
            <w:shd w:val="clear" w:color="auto" w:fill="D9D9D9"/>
            <w:vAlign w:val="center"/>
          </w:tcPr>
          <w:p w:rsidR="00551A5F" w:rsidRPr="00551A5F" w:rsidRDefault="00551A5F" w:rsidP="00551A5F">
            <w:pPr>
              <w:autoSpaceDE w:val="0"/>
              <w:autoSpaceDN w:val="0"/>
              <w:adjustRightInd w:val="0"/>
              <w:spacing w:line="240" w:lineRule="auto"/>
              <w:jc w:val="center"/>
              <w:outlineLvl w:val="5"/>
              <w:rPr>
                <w:rFonts w:ascii="Times New Roman" w:eastAsia="Times New Roman" w:hAnsi="Times New Roman"/>
                <w:sz w:val="21"/>
                <w:szCs w:val="21"/>
                <w:lang w:eastAsia="ru-RU"/>
              </w:rPr>
            </w:pPr>
            <w:r w:rsidRPr="00551A5F">
              <w:rPr>
                <w:rFonts w:ascii="Times New Roman" w:eastAsia="Times New Roman" w:hAnsi="Times New Roman"/>
                <w:b/>
                <w:bCs/>
                <w:iCs/>
                <w:sz w:val="21"/>
                <w:szCs w:val="21"/>
                <w:lang w:eastAsia="ru-RU"/>
              </w:rPr>
              <w:t>Наименование показателя</w:t>
            </w:r>
          </w:p>
        </w:tc>
        <w:tc>
          <w:tcPr>
            <w:tcW w:w="1833" w:type="pct"/>
            <w:gridSpan w:val="2"/>
            <w:shd w:val="clear" w:color="auto" w:fill="D9D9D9"/>
          </w:tcPr>
          <w:p w:rsidR="00551A5F" w:rsidRPr="00551A5F" w:rsidRDefault="00551A5F" w:rsidP="00551A5F">
            <w:pPr>
              <w:autoSpaceDE w:val="0"/>
              <w:autoSpaceDN w:val="0"/>
              <w:adjustRightInd w:val="0"/>
              <w:spacing w:line="240" w:lineRule="auto"/>
              <w:jc w:val="center"/>
              <w:outlineLvl w:val="5"/>
              <w:rPr>
                <w:rFonts w:ascii="Times New Roman" w:eastAsia="Times New Roman" w:hAnsi="Times New Roman"/>
                <w:b/>
                <w:sz w:val="21"/>
                <w:szCs w:val="21"/>
                <w:lang w:eastAsia="ru-RU"/>
              </w:rPr>
            </w:pPr>
            <w:r w:rsidRPr="00551A5F">
              <w:rPr>
                <w:rFonts w:ascii="Times New Roman" w:eastAsia="Times New Roman" w:hAnsi="Times New Roman"/>
                <w:b/>
                <w:sz w:val="21"/>
                <w:szCs w:val="21"/>
                <w:lang w:eastAsia="ru-RU"/>
              </w:rPr>
              <w:t xml:space="preserve">Значение показателя, </w:t>
            </w:r>
            <w:r w:rsidR="00AA7475">
              <w:rPr>
                <w:rFonts w:ascii="Times New Roman" w:eastAsia="Times New Roman" w:hAnsi="Times New Roman"/>
                <w:b/>
                <w:sz w:val="21"/>
                <w:szCs w:val="21"/>
                <w:lang w:eastAsia="ru-RU"/>
              </w:rPr>
              <w:t xml:space="preserve">тыс. </w:t>
            </w:r>
            <w:r w:rsidRPr="00551A5F">
              <w:rPr>
                <w:rFonts w:ascii="Times New Roman" w:eastAsia="Times New Roman" w:hAnsi="Times New Roman"/>
                <w:b/>
                <w:sz w:val="21"/>
                <w:szCs w:val="21"/>
                <w:lang w:eastAsia="ru-RU"/>
              </w:rPr>
              <w:t>руб.</w:t>
            </w:r>
          </w:p>
        </w:tc>
      </w:tr>
      <w:tr w:rsidR="00551A5F" w:rsidRPr="00551A5F" w:rsidTr="001A38F3">
        <w:trPr>
          <w:trHeight w:val="395"/>
          <w:tblHeader/>
        </w:trPr>
        <w:tc>
          <w:tcPr>
            <w:tcW w:w="3167" w:type="pct"/>
            <w:vMerge/>
            <w:shd w:val="clear" w:color="auto" w:fill="D9D9D9"/>
          </w:tcPr>
          <w:p w:rsidR="00551A5F" w:rsidRPr="00551A5F" w:rsidRDefault="00551A5F" w:rsidP="00551A5F">
            <w:pPr>
              <w:autoSpaceDE w:val="0"/>
              <w:autoSpaceDN w:val="0"/>
              <w:adjustRightInd w:val="0"/>
              <w:spacing w:line="240" w:lineRule="auto"/>
              <w:outlineLvl w:val="5"/>
              <w:rPr>
                <w:rFonts w:ascii="Times New Roman" w:eastAsia="Times New Roman" w:hAnsi="Times New Roman"/>
                <w:sz w:val="21"/>
                <w:szCs w:val="21"/>
                <w:lang w:eastAsia="ru-RU"/>
              </w:rPr>
            </w:pPr>
          </w:p>
        </w:tc>
        <w:tc>
          <w:tcPr>
            <w:tcW w:w="916" w:type="pct"/>
            <w:shd w:val="clear" w:color="auto" w:fill="D9D9D9"/>
            <w:vAlign w:val="center"/>
          </w:tcPr>
          <w:p w:rsidR="00551A5F" w:rsidRPr="00551A5F" w:rsidRDefault="00551A5F" w:rsidP="00551A5F">
            <w:pPr>
              <w:autoSpaceDE w:val="0"/>
              <w:autoSpaceDN w:val="0"/>
              <w:adjustRightInd w:val="0"/>
              <w:spacing w:line="240" w:lineRule="auto"/>
              <w:jc w:val="center"/>
              <w:outlineLvl w:val="5"/>
              <w:rPr>
                <w:rFonts w:ascii="Times New Roman" w:eastAsia="Times New Roman" w:hAnsi="Times New Roman"/>
                <w:b/>
                <w:sz w:val="21"/>
                <w:szCs w:val="21"/>
                <w:lang w:eastAsia="ru-RU"/>
              </w:rPr>
            </w:pPr>
            <w:r w:rsidRPr="00551A5F">
              <w:rPr>
                <w:rFonts w:ascii="Times New Roman" w:eastAsia="Times New Roman" w:hAnsi="Times New Roman"/>
                <w:b/>
                <w:sz w:val="21"/>
                <w:szCs w:val="21"/>
                <w:lang w:eastAsia="ru-RU"/>
              </w:rPr>
              <w:t>31.12.2014</w:t>
            </w:r>
          </w:p>
        </w:tc>
        <w:tc>
          <w:tcPr>
            <w:tcW w:w="917" w:type="pct"/>
            <w:shd w:val="clear" w:color="auto" w:fill="D9D9D9"/>
            <w:vAlign w:val="center"/>
          </w:tcPr>
          <w:p w:rsidR="00551A5F" w:rsidRPr="00551A5F" w:rsidRDefault="00551A5F" w:rsidP="00551A5F">
            <w:pPr>
              <w:autoSpaceDE w:val="0"/>
              <w:autoSpaceDN w:val="0"/>
              <w:adjustRightInd w:val="0"/>
              <w:spacing w:line="240" w:lineRule="auto"/>
              <w:jc w:val="center"/>
              <w:outlineLvl w:val="5"/>
              <w:rPr>
                <w:rFonts w:ascii="Times New Roman" w:eastAsia="Times New Roman" w:hAnsi="Times New Roman"/>
                <w:b/>
                <w:sz w:val="21"/>
                <w:szCs w:val="21"/>
                <w:lang w:eastAsia="ru-RU"/>
              </w:rPr>
            </w:pPr>
            <w:r w:rsidRPr="00551A5F">
              <w:rPr>
                <w:rFonts w:ascii="Times New Roman" w:eastAsia="Times New Roman" w:hAnsi="Times New Roman"/>
                <w:b/>
                <w:sz w:val="21"/>
                <w:szCs w:val="21"/>
                <w:lang w:eastAsia="ru-RU"/>
              </w:rPr>
              <w:t>31.03.2015</w:t>
            </w:r>
          </w:p>
        </w:tc>
      </w:tr>
      <w:tr w:rsidR="00551A5F" w:rsidRPr="00551A5F" w:rsidTr="001A38F3">
        <w:trPr>
          <w:trHeight w:val="218"/>
        </w:trPr>
        <w:tc>
          <w:tcPr>
            <w:tcW w:w="3167" w:type="pct"/>
            <w:shd w:val="clear" w:color="auto" w:fill="auto"/>
          </w:tcPr>
          <w:p w:rsidR="00551A5F" w:rsidRPr="00551A5F" w:rsidRDefault="00551A5F" w:rsidP="00551A5F">
            <w:pPr>
              <w:autoSpaceDE w:val="0"/>
              <w:autoSpaceDN w:val="0"/>
              <w:adjustRightInd w:val="0"/>
              <w:spacing w:line="240" w:lineRule="auto"/>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Долгосрочные заемные средства</w:t>
            </w:r>
          </w:p>
        </w:tc>
        <w:tc>
          <w:tcPr>
            <w:tcW w:w="916" w:type="pct"/>
            <w:shd w:val="clear" w:color="auto" w:fill="auto"/>
            <w:vAlign w:val="center"/>
          </w:tcPr>
          <w:p w:rsidR="00551A5F" w:rsidRPr="00551A5F" w:rsidRDefault="0064379A"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sidRPr="0064379A">
              <w:rPr>
                <w:rFonts w:ascii="Times New Roman" w:eastAsia="Times New Roman" w:hAnsi="Times New Roman"/>
                <w:b/>
                <w:bCs/>
                <w:i/>
                <w:iCs/>
                <w:color w:val="000000"/>
                <w:sz w:val="21"/>
                <w:szCs w:val="21"/>
                <w:lang w:eastAsia="ru-RU"/>
              </w:rPr>
              <w:t>1 439</w:t>
            </w:r>
            <w:r w:rsidR="006618CF">
              <w:rPr>
                <w:rFonts w:ascii="Times New Roman" w:eastAsia="Times New Roman" w:hAnsi="Times New Roman"/>
                <w:b/>
                <w:bCs/>
                <w:i/>
                <w:iCs/>
                <w:color w:val="000000"/>
                <w:sz w:val="21"/>
                <w:szCs w:val="21"/>
                <w:lang w:eastAsia="ru-RU"/>
              </w:rPr>
              <w:t> </w:t>
            </w:r>
            <w:r w:rsidRPr="0064379A">
              <w:rPr>
                <w:rFonts w:ascii="Times New Roman" w:eastAsia="Times New Roman" w:hAnsi="Times New Roman"/>
                <w:b/>
                <w:bCs/>
                <w:i/>
                <w:iCs/>
                <w:color w:val="000000"/>
                <w:sz w:val="21"/>
                <w:szCs w:val="21"/>
                <w:lang w:eastAsia="ru-RU"/>
              </w:rPr>
              <w:t>595</w:t>
            </w:r>
            <w:r w:rsidR="006618CF">
              <w:rPr>
                <w:rFonts w:ascii="Times New Roman" w:eastAsia="Times New Roman" w:hAnsi="Times New Roman"/>
                <w:b/>
                <w:bCs/>
                <w:i/>
                <w:iCs/>
                <w:color w:val="000000"/>
                <w:sz w:val="21"/>
                <w:szCs w:val="21"/>
                <w:lang w:eastAsia="ru-RU"/>
              </w:rPr>
              <w:t>*</w:t>
            </w:r>
          </w:p>
        </w:tc>
        <w:tc>
          <w:tcPr>
            <w:tcW w:w="917" w:type="pct"/>
            <w:shd w:val="clear" w:color="auto" w:fill="auto"/>
            <w:vAlign w:val="center"/>
          </w:tcPr>
          <w:p w:rsidR="00551A5F" w:rsidRPr="00551A5F" w:rsidRDefault="00817817" w:rsidP="002D1A84">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1 </w:t>
            </w:r>
            <w:r w:rsidR="002D1A84">
              <w:rPr>
                <w:rFonts w:ascii="Times New Roman" w:eastAsia="Times New Roman" w:hAnsi="Times New Roman"/>
                <w:b/>
                <w:bCs/>
                <w:i/>
                <w:iCs/>
                <w:color w:val="000000"/>
                <w:sz w:val="21"/>
                <w:szCs w:val="21"/>
                <w:lang w:eastAsia="ru-RU"/>
              </w:rPr>
              <w:t>414 001</w:t>
            </w:r>
          </w:p>
        </w:tc>
      </w:tr>
      <w:tr w:rsidR="00551A5F" w:rsidRPr="00551A5F" w:rsidTr="001A38F3">
        <w:trPr>
          <w:trHeight w:val="217"/>
        </w:trPr>
        <w:tc>
          <w:tcPr>
            <w:tcW w:w="5000" w:type="pct"/>
            <w:gridSpan w:val="3"/>
            <w:shd w:val="clear" w:color="auto" w:fill="auto"/>
          </w:tcPr>
          <w:p w:rsidR="00551A5F" w:rsidRPr="00551A5F" w:rsidRDefault="00551A5F" w:rsidP="00551A5F">
            <w:pPr>
              <w:autoSpaceDE w:val="0"/>
              <w:autoSpaceDN w:val="0"/>
              <w:spacing w:line="240" w:lineRule="auto"/>
              <w:rPr>
                <w:rFonts w:ascii="Times New Roman" w:eastAsia="Times New Roman" w:hAnsi="Times New Roman"/>
                <w:b/>
                <w:bCs/>
                <w:i/>
                <w:iCs/>
                <w:color w:val="000000"/>
                <w:sz w:val="21"/>
                <w:szCs w:val="21"/>
                <w:lang w:eastAsia="ru-RU"/>
              </w:rPr>
            </w:pPr>
            <w:r w:rsidRPr="00551A5F">
              <w:rPr>
                <w:rFonts w:ascii="Times New Roman" w:eastAsia="Times New Roman" w:hAnsi="Times New Roman"/>
                <w:sz w:val="21"/>
                <w:szCs w:val="21"/>
                <w:lang w:eastAsia="ru-RU"/>
              </w:rPr>
              <w:t>в том числе:</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кредиты</w:t>
            </w:r>
            <w:r w:rsidR="00721B73">
              <w:rPr>
                <w:rFonts w:ascii="Times New Roman" w:eastAsia="Times New Roman" w:hAnsi="Times New Roman"/>
                <w:sz w:val="21"/>
                <w:szCs w:val="21"/>
                <w:lang w:eastAsia="ru-RU"/>
              </w:rPr>
              <w:t>*</w:t>
            </w:r>
          </w:p>
        </w:tc>
        <w:tc>
          <w:tcPr>
            <w:tcW w:w="916" w:type="pct"/>
            <w:shd w:val="clear" w:color="auto" w:fill="auto"/>
            <w:vAlign w:val="center"/>
          </w:tcPr>
          <w:p w:rsidR="00551A5F" w:rsidRPr="00551A5F" w:rsidRDefault="003959BB"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sidRPr="003959BB">
              <w:rPr>
                <w:rFonts w:ascii="Times New Roman" w:eastAsia="Times New Roman" w:hAnsi="Times New Roman"/>
                <w:b/>
                <w:bCs/>
                <w:i/>
                <w:iCs/>
                <w:color w:val="000000"/>
                <w:sz w:val="21"/>
                <w:szCs w:val="21"/>
                <w:lang w:eastAsia="ru-RU"/>
              </w:rPr>
              <w:t>94</w:t>
            </w:r>
            <w:r w:rsidR="006618CF">
              <w:rPr>
                <w:rFonts w:ascii="Times New Roman" w:eastAsia="Times New Roman" w:hAnsi="Times New Roman"/>
                <w:b/>
                <w:bCs/>
                <w:i/>
                <w:iCs/>
                <w:color w:val="000000"/>
                <w:sz w:val="21"/>
                <w:szCs w:val="21"/>
                <w:lang w:eastAsia="ru-RU"/>
              </w:rPr>
              <w:t> </w:t>
            </w:r>
            <w:r w:rsidRPr="003959BB">
              <w:rPr>
                <w:rFonts w:ascii="Times New Roman" w:eastAsia="Times New Roman" w:hAnsi="Times New Roman"/>
                <w:b/>
                <w:bCs/>
                <w:i/>
                <w:iCs/>
                <w:color w:val="000000"/>
                <w:sz w:val="21"/>
                <w:szCs w:val="21"/>
                <w:lang w:eastAsia="ru-RU"/>
              </w:rPr>
              <w:t>433</w:t>
            </w:r>
            <w:r w:rsidR="006618CF">
              <w:rPr>
                <w:rFonts w:ascii="Times New Roman" w:eastAsia="Times New Roman" w:hAnsi="Times New Roman"/>
                <w:b/>
                <w:bCs/>
                <w:i/>
                <w:iCs/>
                <w:color w:val="000000"/>
                <w:sz w:val="21"/>
                <w:szCs w:val="21"/>
                <w:lang w:eastAsia="ru-RU"/>
              </w:rPr>
              <w:t>*</w:t>
            </w:r>
          </w:p>
        </w:tc>
        <w:tc>
          <w:tcPr>
            <w:tcW w:w="917" w:type="pct"/>
            <w:shd w:val="clear" w:color="auto" w:fill="auto"/>
            <w:vAlign w:val="center"/>
          </w:tcPr>
          <w:p w:rsidR="00551A5F" w:rsidRPr="00551A5F" w:rsidRDefault="003959BB" w:rsidP="002D1A84">
            <w:pPr>
              <w:autoSpaceDE w:val="0"/>
              <w:autoSpaceDN w:val="0"/>
              <w:spacing w:line="240" w:lineRule="auto"/>
              <w:jc w:val="center"/>
              <w:rPr>
                <w:rFonts w:ascii="Times New Roman" w:eastAsia="Times New Roman" w:hAnsi="Times New Roman"/>
                <w:b/>
                <w:bCs/>
                <w:i/>
                <w:iCs/>
                <w:color w:val="000000"/>
                <w:sz w:val="21"/>
                <w:szCs w:val="21"/>
                <w:lang w:eastAsia="ru-RU"/>
              </w:rPr>
            </w:pPr>
            <w:r w:rsidRPr="003959BB">
              <w:rPr>
                <w:rFonts w:ascii="Times New Roman" w:eastAsia="Times New Roman" w:hAnsi="Times New Roman"/>
                <w:b/>
                <w:bCs/>
                <w:i/>
                <w:iCs/>
                <w:color w:val="000000"/>
                <w:sz w:val="21"/>
                <w:szCs w:val="21"/>
                <w:lang w:eastAsia="ru-RU"/>
              </w:rPr>
              <w:t>95 032</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займы, за исключением облигационных</w:t>
            </w:r>
          </w:p>
        </w:tc>
        <w:tc>
          <w:tcPr>
            <w:tcW w:w="916" w:type="pct"/>
            <w:shd w:val="clear" w:color="auto" w:fill="auto"/>
            <w:vAlign w:val="center"/>
          </w:tcPr>
          <w:p w:rsidR="00551A5F" w:rsidRPr="00551A5F" w:rsidRDefault="003959BB"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sidRPr="003959BB">
              <w:rPr>
                <w:rFonts w:ascii="Times New Roman" w:eastAsia="Times New Roman" w:hAnsi="Times New Roman"/>
                <w:b/>
                <w:bCs/>
                <w:i/>
                <w:iCs/>
                <w:color w:val="000000"/>
                <w:sz w:val="21"/>
                <w:szCs w:val="21"/>
                <w:lang w:eastAsia="ru-RU"/>
              </w:rPr>
              <w:t>1 345</w:t>
            </w:r>
            <w:r w:rsidR="006618CF">
              <w:rPr>
                <w:rFonts w:ascii="Times New Roman" w:eastAsia="Times New Roman" w:hAnsi="Times New Roman"/>
                <w:b/>
                <w:bCs/>
                <w:i/>
                <w:iCs/>
                <w:color w:val="000000"/>
                <w:sz w:val="21"/>
                <w:szCs w:val="21"/>
                <w:lang w:eastAsia="ru-RU"/>
              </w:rPr>
              <w:t> </w:t>
            </w:r>
            <w:r w:rsidRPr="003959BB">
              <w:rPr>
                <w:rFonts w:ascii="Times New Roman" w:eastAsia="Times New Roman" w:hAnsi="Times New Roman"/>
                <w:b/>
                <w:bCs/>
                <w:i/>
                <w:iCs/>
                <w:color w:val="000000"/>
                <w:sz w:val="21"/>
                <w:szCs w:val="21"/>
                <w:lang w:eastAsia="ru-RU"/>
              </w:rPr>
              <w:t>162</w:t>
            </w:r>
            <w:r w:rsidR="006618CF">
              <w:rPr>
                <w:rFonts w:ascii="Times New Roman" w:eastAsia="Times New Roman" w:hAnsi="Times New Roman"/>
                <w:b/>
                <w:bCs/>
                <w:i/>
                <w:iCs/>
                <w:color w:val="000000"/>
                <w:sz w:val="21"/>
                <w:szCs w:val="21"/>
                <w:lang w:eastAsia="ru-RU"/>
              </w:rPr>
              <w:t>*</w:t>
            </w:r>
          </w:p>
        </w:tc>
        <w:tc>
          <w:tcPr>
            <w:tcW w:w="917" w:type="pct"/>
            <w:shd w:val="clear" w:color="auto" w:fill="auto"/>
            <w:vAlign w:val="center"/>
          </w:tcPr>
          <w:p w:rsidR="00551A5F" w:rsidRPr="00551A5F" w:rsidRDefault="003959BB"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sidRPr="003959BB">
              <w:rPr>
                <w:rFonts w:ascii="Times New Roman" w:eastAsia="Times New Roman" w:hAnsi="Times New Roman"/>
                <w:b/>
                <w:bCs/>
                <w:i/>
                <w:iCs/>
                <w:color w:val="000000"/>
                <w:sz w:val="21"/>
                <w:szCs w:val="21"/>
                <w:lang w:eastAsia="ru-RU"/>
              </w:rPr>
              <w:t>1 318 969</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облигационные займы</w:t>
            </w:r>
          </w:p>
        </w:tc>
        <w:tc>
          <w:tcPr>
            <w:tcW w:w="916"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c>
          <w:tcPr>
            <w:tcW w:w="917"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r>
      <w:tr w:rsidR="00551A5F" w:rsidRPr="00551A5F" w:rsidTr="001A38F3">
        <w:trPr>
          <w:trHeight w:val="218"/>
        </w:trPr>
        <w:tc>
          <w:tcPr>
            <w:tcW w:w="3167" w:type="pct"/>
            <w:shd w:val="clear" w:color="auto" w:fill="auto"/>
          </w:tcPr>
          <w:p w:rsidR="00551A5F" w:rsidRPr="00551A5F" w:rsidRDefault="00551A5F" w:rsidP="00551A5F">
            <w:pPr>
              <w:autoSpaceDE w:val="0"/>
              <w:autoSpaceDN w:val="0"/>
              <w:adjustRightInd w:val="0"/>
              <w:spacing w:line="240" w:lineRule="auto"/>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Краткосрочные заемные средства</w:t>
            </w:r>
          </w:p>
        </w:tc>
        <w:tc>
          <w:tcPr>
            <w:tcW w:w="916" w:type="pct"/>
            <w:shd w:val="clear" w:color="auto" w:fill="auto"/>
            <w:vAlign w:val="center"/>
          </w:tcPr>
          <w:p w:rsidR="00551A5F" w:rsidRPr="00551A5F" w:rsidRDefault="0064379A"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sidRPr="0064379A">
              <w:rPr>
                <w:rFonts w:ascii="Times New Roman" w:eastAsia="Times New Roman" w:hAnsi="Times New Roman"/>
                <w:b/>
                <w:bCs/>
                <w:i/>
                <w:iCs/>
                <w:color w:val="000000"/>
                <w:sz w:val="21"/>
                <w:szCs w:val="21"/>
                <w:lang w:eastAsia="ru-RU"/>
              </w:rPr>
              <w:t>363 380</w:t>
            </w:r>
          </w:p>
        </w:tc>
        <w:tc>
          <w:tcPr>
            <w:tcW w:w="917"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323 552</w:t>
            </w:r>
          </w:p>
        </w:tc>
      </w:tr>
      <w:tr w:rsidR="00551A5F" w:rsidRPr="00551A5F" w:rsidTr="001A38F3">
        <w:trPr>
          <w:trHeight w:val="217"/>
        </w:trPr>
        <w:tc>
          <w:tcPr>
            <w:tcW w:w="5000" w:type="pct"/>
            <w:gridSpan w:val="3"/>
            <w:shd w:val="clear" w:color="auto" w:fill="auto"/>
          </w:tcPr>
          <w:p w:rsidR="00551A5F" w:rsidRPr="00551A5F" w:rsidRDefault="00551A5F" w:rsidP="00551A5F">
            <w:pPr>
              <w:autoSpaceDE w:val="0"/>
              <w:autoSpaceDN w:val="0"/>
              <w:spacing w:line="240" w:lineRule="auto"/>
              <w:rPr>
                <w:rFonts w:ascii="Times New Roman" w:eastAsia="Times New Roman" w:hAnsi="Times New Roman"/>
                <w:b/>
                <w:bCs/>
                <w:i/>
                <w:iCs/>
                <w:color w:val="000000"/>
                <w:sz w:val="21"/>
                <w:szCs w:val="21"/>
                <w:lang w:eastAsia="ru-RU"/>
              </w:rPr>
            </w:pPr>
            <w:r w:rsidRPr="00551A5F">
              <w:rPr>
                <w:rFonts w:ascii="Times New Roman" w:eastAsia="Times New Roman" w:hAnsi="Times New Roman"/>
                <w:sz w:val="21"/>
                <w:szCs w:val="21"/>
                <w:lang w:eastAsia="ru-RU"/>
              </w:rPr>
              <w:t>в том числе:</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кредиты</w:t>
            </w:r>
          </w:p>
        </w:tc>
        <w:tc>
          <w:tcPr>
            <w:tcW w:w="916" w:type="pct"/>
            <w:shd w:val="clear" w:color="auto" w:fill="auto"/>
            <w:vAlign w:val="center"/>
          </w:tcPr>
          <w:p w:rsidR="00551A5F" w:rsidRPr="00551A5F" w:rsidRDefault="007B3F83"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c>
          <w:tcPr>
            <w:tcW w:w="917" w:type="pct"/>
            <w:shd w:val="clear" w:color="auto" w:fill="auto"/>
            <w:vAlign w:val="center"/>
          </w:tcPr>
          <w:p w:rsidR="00551A5F" w:rsidRPr="00551A5F" w:rsidRDefault="007B3F83"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займы, за исключением облигационных</w:t>
            </w:r>
          </w:p>
        </w:tc>
        <w:tc>
          <w:tcPr>
            <w:tcW w:w="916" w:type="pct"/>
            <w:shd w:val="clear" w:color="auto" w:fill="auto"/>
            <w:vAlign w:val="center"/>
          </w:tcPr>
          <w:p w:rsidR="00551A5F" w:rsidRPr="00551A5F" w:rsidRDefault="00FF09C5"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sidRPr="00FF09C5">
              <w:rPr>
                <w:rFonts w:ascii="Times New Roman" w:eastAsia="Times New Roman" w:hAnsi="Times New Roman"/>
                <w:b/>
                <w:bCs/>
                <w:i/>
                <w:iCs/>
                <w:color w:val="000000"/>
                <w:sz w:val="21"/>
                <w:szCs w:val="21"/>
                <w:lang w:eastAsia="ru-RU"/>
              </w:rPr>
              <w:t>363 380</w:t>
            </w:r>
          </w:p>
        </w:tc>
        <w:tc>
          <w:tcPr>
            <w:tcW w:w="917" w:type="pct"/>
            <w:shd w:val="clear" w:color="auto" w:fill="auto"/>
            <w:vAlign w:val="center"/>
          </w:tcPr>
          <w:p w:rsidR="00551A5F" w:rsidRPr="00551A5F" w:rsidRDefault="00A13849"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323 552</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облигационные займы</w:t>
            </w:r>
          </w:p>
        </w:tc>
        <w:tc>
          <w:tcPr>
            <w:tcW w:w="916"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c>
          <w:tcPr>
            <w:tcW w:w="917"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r>
      <w:tr w:rsidR="00551A5F" w:rsidRPr="00551A5F" w:rsidTr="001A38F3">
        <w:trPr>
          <w:trHeight w:val="345"/>
        </w:trPr>
        <w:tc>
          <w:tcPr>
            <w:tcW w:w="3167" w:type="pct"/>
            <w:shd w:val="clear" w:color="auto" w:fill="auto"/>
          </w:tcPr>
          <w:p w:rsidR="00551A5F" w:rsidRPr="00551A5F" w:rsidRDefault="00551A5F" w:rsidP="00551A5F">
            <w:pPr>
              <w:autoSpaceDE w:val="0"/>
              <w:autoSpaceDN w:val="0"/>
              <w:adjustRightInd w:val="0"/>
              <w:spacing w:line="240" w:lineRule="auto"/>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Общий размер просроченной задолженности по заемным средствам</w:t>
            </w:r>
          </w:p>
        </w:tc>
        <w:tc>
          <w:tcPr>
            <w:tcW w:w="916" w:type="pct"/>
            <w:shd w:val="clear" w:color="auto" w:fill="auto"/>
            <w:vAlign w:val="center"/>
          </w:tcPr>
          <w:p w:rsidR="00551A5F" w:rsidRPr="00551A5F" w:rsidRDefault="00872186"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94 433</w:t>
            </w:r>
          </w:p>
        </w:tc>
        <w:tc>
          <w:tcPr>
            <w:tcW w:w="917" w:type="pct"/>
            <w:shd w:val="clear" w:color="auto" w:fill="auto"/>
            <w:vAlign w:val="center"/>
          </w:tcPr>
          <w:p w:rsidR="00551A5F" w:rsidRPr="00551A5F" w:rsidRDefault="00872186"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95 032</w:t>
            </w:r>
          </w:p>
        </w:tc>
      </w:tr>
      <w:tr w:rsidR="00551A5F" w:rsidRPr="00551A5F" w:rsidTr="001A38F3">
        <w:trPr>
          <w:trHeight w:val="345"/>
        </w:trPr>
        <w:tc>
          <w:tcPr>
            <w:tcW w:w="5000" w:type="pct"/>
            <w:gridSpan w:val="3"/>
            <w:shd w:val="clear" w:color="auto" w:fill="auto"/>
          </w:tcPr>
          <w:p w:rsidR="00551A5F" w:rsidRPr="00551A5F" w:rsidRDefault="00551A5F" w:rsidP="00551A5F">
            <w:pPr>
              <w:autoSpaceDE w:val="0"/>
              <w:autoSpaceDN w:val="0"/>
              <w:spacing w:line="240" w:lineRule="auto"/>
              <w:rPr>
                <w:rFonts w:ascii="Times New Roman" w:eastAsia="Times New Roman" w:hAnsi="Times New Roman"/>
                <w:b/>
                <w:bCs/>
                <w:i/>
                <w:iCs/>
                <w:color w:val="000000"/>
                <w:sz w:val="21"/>
                <w:szCs w:val="21"/>
                <w:lang w:eastAsia="ru-RU"/>
              </w:rPr>
            </w:pPr>
            <w:r w:rsidRPr="00551A5F">
              <w:rPr>
                <w:rFonts w:ascii="Times New Roman" w:eastAsia="Times New Roman" w:hAnsi="Times New Roman"/>
                <w:sz w:val="21"/>
                <w:szCs w:val="21"/>
                <w:lang w:eastAsia="ru-RU"/>
              </w:rPr>
              <w:t>в том числе:</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по кредитам</w:t>
            </w:r>
          </w:p>
        </w:tc>
        <w:tc>
          <w:tcPr>
            <w:tcW w:w="916" w:type="pct"/>
            <w:shd w:val="clear" w:color="auto" w:fill="auto"/>
            <w:vAlign w:val="center"/>
          </w:tcPr>
          <w:p w:rsidR="00551A5F" w:rsidRPr="00551A5F" w:rsidRDefault="00872186"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sidRPr="00872186">
              <w:rPr>
                <w:rFonts w:ascii="Times New Roman" w:eastAsia="Times New Roman" w:hAnsi="Times New Roman"/>
                <w:b/>
                <w:bCs/>
                <w:i/>
                <w:iCs/>
                <w:color w:val="000000"/>
                <w:sz w:val="21"/>
                <w:szCs w:val="21"/>
                <w:lang w:eastAsia="ru-RU"/>
              </w:rPr>
              <w:t>94 433</w:t>
            </w:r>
          </w:p>
        </w:tc>
        <w:tc>
          <w:tcPr>
            <w:tcW w:w="917" w:type="pct"/>
            <w:shd w:val="clear" w:color="auto" w:fill="auto"/>
            <w:vAlign w:val="center"/>
          </w:tcPr>
          <w:p w:rsidR="00551A5F" w:rsidRPr="00551A5F" w:rsidRDefault="00872186"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95 032</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t>по займам, за исключением облигационных</w:t>
            </w:r>
          </w:p>
        </w:tc>
        <w:tc>
          <w:tcPr>
            <w:tcW w:w="916"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c>
          <w:tcPr>
            <w:tcW w:w="917"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line="240" w:lineRule="auto"/>
              <w:ind w:left="318"/>
              <w:outlineLvl w:val="5"/>
              <w:rPr>
                <w:rFonts w:ascii="Times New Roman" w:eastAsia="Times New Roman" w:hAnsi="Times New Roman"/>
                <w:sz w:val="21"/>
                <w:szCs w:val="21"/>
                <w:lang w:eastAsia="ru-RU"/>
              </w:rPr>
            </w:pPr>
            <w:r w:rsidRPr="00551A5F">
              <w:rPr>
                <w:rFonts w:ascii="Times New Roman" w:eastAsia="Times New Roman" w:hAnsi="Times New Roman"/>
                <w:sz w:val="21"/>
                <w:szCs w:val="21"/>
                <w:lang w:eastAsia="ru-RU"/>
              </w:rPr>
              <w:lastRenderedPageBreak/>
              <w:t>по облигационным займам</w:t>
            </w:r>
          </w:p>
        </w:tc>
        <w:tc>
          <w:tcPr>
            <w:tcW w:w="916"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c>
          <w:tcPr>
            <w:tcW w:w="917" w:type="pct"/>
            <w:shd w:val="clear" w:color="auto" w:fill="auto"/>
            <w:vAlign w:val="center"/>
          </w:tcPr>
          <w:p w:rsidR="00551A5F" w:rsidRPr="00551A5F" w:rsidRDefault="00817817" w:rsidP="00551A5F">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r>
    </w:tbl>
    <w:p w:rsidR="00551A5F" w:rsidRPr="00551A5F" w:rsidRDefault="006618CF" w:rsidP="006618CF">
      <w:pPr>
        <w:spacing w:line="240" w:lineRule="auto"/>
        <w:ind w:firstLine="567"/>
        <w:rPr>
          <w:rFonts w:ascii="Times New Roman" w:hAnsi="Times New Roman"/>
          <w:b/>
          <w:i/>
          <w:sz w:val="21"/>
          <w:szCs w:val="21"/>
        </w:rPr>
      </w:pPr>
      <w:r>
        <w:rPr>
          <w:rFonts w:ascii="Times New Roman" w:hAnsi="Times New Roman"/>
          <w:b/>
          <w:i/>
          <w:sz w:val="21"/>
          <w:szCs w:val="21"/>
        </w:rPr>
        <w:t xml:space="preserve">* </w:t>
      </w:r>
      <w:r w:rsidRPr="00721B73">
        <w:rPr>
          <w:rFonts w:ascii="Times New Roman" w:hAnsi="Times New Roman"/>
          <w:b/>
          <w:i/>
          <w:sz w:val="21"/>
          <w:szCs w:val="21"/>
        </w:rPr>
        <w:t xml:space="preserve">в </w:t>
      </w:r>
      <w:r>
        <w:rPr>
          <w:rFonts w:ascii="Times New Roman" w:hAnsi="Times New Roman"/>
          <w:b/>
          <w:i/>
          <w:sz w:val="21"/>
          <w:szCs w:val="21"/>
        </w:rPr>
        <w:t>«</w:t>
      </w:r>
      <w:r w:rsidRPr="00721B73">
        <w:rPr>
          <w:rFonts w:ascii="Times New Roman" w:hAnsi="Times New Roman"/>
          <w:b/>
          <w:i/>
          <w:sz w:val="21"/>
          <w:szCs w:val="21"/>
        </w:rPr>
        <w:t>расшифровках</w:t>
      </w:r>
      <w:r>
        <w:rPr>
          <w:rFonts w:ascii="Times New Roman" w:hAnsi="Times New Roman"/>
          <w:b/>
          <w:i/>
          <w:sz w:val="21"/>
          <w:szCs w:val="21"/>
        </w:rPr>
        <w:t xml:space="preserve"> отдельных показателей бухгалтерского баланса», входящих в</w:t>
      </w:r>
      <w:r w:rsidRPr="00721B73">
        <w:rPr>
          <w:rFonts w:ascii="Times New Roman" w:hAnsi="Times New Roman"/>
          <w:b/>
          <w:i/>
          <w:sz w:val="21"/>
          <w:szCs w:val="21"/>
        </w:rPr>
        <w:t xml:space="preserve"> отчетност</w:t>
      </w:r>
      <w:r>
        <w:rPr>
          <w:rFonts w:ascii="Times New Roman" w:hAnsi="Times New Roman"/>
          <w:b/>
          <w:i/>
          <w:sz w:val="21"/>
          <w:szCs w:val="21"/>
        </w:rPr>
        <w:t>ь</w:t>
      </w:r>
      <w:r w:rsidRPr="00721B73">
        <w:rPr>
          <w:rFonts w:ascii="Times New Roman" w:hAnsi="Times New Roman"/>
          <w:b/>
          <w:i/>
          <w:sz w:val="21"/>
          <w:szCs w:val="21"/>
        </w:rPr>
        <w:t xml:space="preserve"> Эмитента за 2014 год</w:t>
      </w:r>
      <w:r>
        <w:rPr>
          <w:rFonts w:ascii="Times New Roman" w:hAnsi="Times New Roman"/>
          <w:b/>
          <w:i/>
          <w:sz w:val="21"/>
          <w:szCs w:val="21"/>
        </w:rPr>
        <w:t>,</w:t>
      </w:r>
      <w:r w:rsidRPr="00721B73">
        <w:rPr>
          <w:rFonts w:ascii="Times New Roman" w:hAnsi="Times New Roman"/>
          <w:b/>
          <w:i/>
          <w:sz w:val="21"/>
          <w:szCs w:val="21"/>
        </w:rPr>
        <w:t xml:space="preserve"> в</w:t>
      </w:r>
      <w:r>
        <w:rPr>
          <w:rFonts w:ascii="Times New Roman" w:hAnsi="Times New Roman"/>
          <w:b/>
          <w:i/>
          <w:sz w:val="21"/>
          <w:szCs w:val="21"/>
        </w:rPr>
        <w:t xml:space="preserve"> расшифровке к показателю «заемные средства» в</w:t>
      </w:r>
      <w:r w:rsidRPr="00721B73">
        <w:rPr>
          <w:rFonts w:ascii="Times New Roman" w:hAnsi="Times New Roman"/>
          <w:b/>
          <w:i/>
          <w:sz w:val="21"/>
          <w:szCs w:val="21"/>
        </w:rPr>
        <w:t xml:space="preserve"> строке </w:t>
      </w:r>
      <w:r>
        <w:rPr>
          <w:rFonts w:ascii="Times New Roman" w:hAnsi="Times New Roman"/>
          <w:b/>
          <w:i/>
          <w:sz w:val="21"/>
          <w:szCs w:val="21"/>
        </w:rPr>
        <w:t>«</w:t>
      </w:r>
      <w:r w:rsidRPr="00721B73">
        <w:rPr>
          <w:rFonts w:ascii="Times New Roman" w:hAnsi="Times New Roman"/>
          <w:b/>
          <w:i/>
          <w:sz w:val="21"/>
          <w:szCs w:val="21"/>
        </w:rPr>
        <w:t>кредиты</w:t>
      </w:r>
      <w:r>
        <w:rPr>
          <w:rFonts w:ascii="Times New Roman" w:hAnsi="Times New Roman"/>
          <w:b/>
          <w:i/>
          <w:sz w:val="21"/>
          <w:szCs w:val="21"/>
        </w:rPr>
        <w:t>» (код строки 14101)</w:t>
      </w:r>
      <w:r w:rsidRPr="00721B73">
        <w:rPr>
          <w:rFonts w:ascii="Times New Roman" w:hAnsi="Times New Roman"/>
          <w:b/>
          <w:i/>
          <w:sz w:val="21"/>
          <w:szCs w:val="21"/>
        </w:rPr>
        <w:t xml:space="preserve"> был</w:t>
      </w:r>
      <w:r>
        <w:rPr>
          <w:rFonts w:ascii="Times New Roman" w:hAnsi="Times New Roman"/>
          <w:b/>
          <w:i/>
          <w:sz w:val="21"/>
          <w:szCs w:val="21"/>
        </w:rPr>
        <w:t>а</w:t>
      </w:r>
      <w:r w:rsidRPr="00721B73">
        <w:rPr>
          <w:rFonts w:ascii="Times New Roman" w:hAnsi="Times New Roman"/>
          <w:b/>
          <w:i/>
          <w:sz w:val="21"/>
          <w:szCs w:val="21"/>
        </w:rPr>
        <w:t xml:space="preserve"> указан</w:t>
      </w:r>
      <w:r>
        <w:rPr>
          <w:rFonts w:ascii="Times New Roman" w:hAnsi="Times New Roman"/>
          <w:b/>
          <w:i/>
          <w:sz w:val="21"/>
          <w:szCs w:val="21"/>
        </w:rPr>
        <w:t>а сумма</w:t>
      </w:r>
      <w:r w:rsidRPr="00721B73">
        <w:rPr>
          <w:rFonts w:ascii="Times New Roman" w:hAnsi="Times New Roman"/>
          <w:b/>
          <w:i/>
          <w:sz w:val="21"/>
          <w:szCs w:val="21"/>
        </w:rPr>
        <w:t xml:space="preserve"> все</w:t>
      </w:r>
      <w:r>
        <w:rPr>
          <w:rFonts w:ascii="Times New Roman" w:hAnsi="Times New Roman"/>
          <w:b/>
          <w:i/>
          <w:sz w:val="21"/>
          <w:szCs w:val="21"/>
        </w:rPr>
        <w:t>х</w:t>
      </w:r>
      <w:r w:rsidRPr="00721B73">
        <w:rPr>
          <w:rFonts w:ascii="Times New Roman" w:hAnsi="Times New Roman"/>
          <w:b/>
          <w:i/>
          <w:sz w:val="21"/>
          <w:szCs w:val="21"/>
        </w:rPr>
        <w:t xml:space="preserve"> займ</w:t>
      </w:r>
      <w:r>
        <w:rPr>
          <w:rFonts w:ascii="Times New Roman" w:hAnsi="Times New Roman"/>
          <w:b/>
          <w:i/>
          <w:sz w:val="21"/>
          <w:szCs w:val="21"/>
        </w:rPr>
        <w:t xml:space="preserve">ов </w:t>
      </w:r>
      <w:r w:rsidRPr="00721B73">
        <w:rPr>
          <w:rFonts w:ascii="Times New Roman" w:hAnsi="Times New Roman"/>
          <w:b/>
          <w:i/>
          <w:sz w:val="21"/>
          <w:szCs w:val="21"/>
        </w:rPr>
        <w:t>и кредит</w:t>
      </w:r>
      <w:r>
        <w:rPr>
          <w:rFonts w:ascii="Times New Roman" w:hAnsi="Times New Roman"/>
          <w:b/>
          <w:i/>
          <w:sz w:val="21"/>
          <w:szCs w:val="21"/>
        </w:rPr>
        <w:t>ов</w:t>
      </w:r>
      <w:r w:rsidRPr="00721B73">
        <w:rPr>
          <w:rFonts w:ascii="Times New Roman" w:hAnsi="Times New Roman"/>
          <w:b/>
          <w:i/>
          <w:sz w:val="21"/>
          <w:szCs w:val="21"/>
        </w:rPr>
        <w:t xml:space="preserve"> </w:t>
      </w:r>
      <w:r>
        <w:rPr>
          <w:rFonts w:ascii="Times New Roman" w:hAnsi="Times New Roman"/>
          <w:b/>
          <w:i/>
          <w:sz w:val="21"/>
          <w:szCs w:val="21"/>
        </w:rPr>
        <w:t>Эмитента (</w:t>
      </w:r>
      <w:r w:rsidRPr="0064379A">
        <w:rPr>
          <w:rFonts w:ascii="Times New Roman" w:eastAsia="Times New Roman" w:hAnsi="Times New Roman"/>
          <w:b/>
          <w:bCs/>
          <w:i/>
          <w:iCs/>
          <w:color w:val="000000"/>
          <w:sz w:val="21"/>
          <w:szCs w:val="21"/>
          <w:lang w:eastAsia="ru-RU"/>
        </w:rPr>
        <w:t>1 4</w:t>
      </w:r>
      <w:r>
        <w:rPr>
          <w:rFonts w:ascii="Times New Roman" w:eastAsia="Times New Roman" w:hAnsi="Times New Roman"/>
          <w:b/>
          <w:bCs/>
          <w:i/>
          <w:iCs/>
          <w:color w:val="000000"/>
          <w:sz w:val="21"/>
          <w:szCs w:val="21"/>
          <w:lang w:eastAsia="ru-RU"/>
        </w:rPr>
        <w:t>11 065 тыс. руб.)</w:t>
      </w:r>
      <w:r>
        <w:rPr>
          <w:rFonts w:ascii="Times New Roman" w:hAnsi="Times New Roman"/>
          <w:b/>
          <w:i/>
          <w:sz w:val="21"/>
          <w:szCs w:val="21"/>
        </w:rPr>
        <w:t>, за исключением одного целевого займа (на сумму 28 530 тыс. руб.), который был отображен в указанной расшифровке в строке «целевые средства» (код строки 14102)</w:t>
      </w:r>
    </w:p>
    <w:p w:rsidR="00551A5F" w:rsidRPr="00551A5F" w:rsidRDefault="00551A5F" w:rsidP="00551A5F">
      <w:pPr>
        <w:autoSpaceDE w:val="0"/>
        <w:autoSpaceDN w:val="0"/>
        <w:adjustRightInd w:val="0"/>
        <w:spacing w:after="0" w:line="240" w:lineRule="auto"/>
        <w:rPr>
          <w:rFonts w:ascii="Times New Roman" w:eastAsia="SimSun" w:hAnsi="Times New Roman"/>
          <w:b/>
          <w:bCs/>
          <w:i/>
          <w:iCs/>
          <w:sz w:val="21"/>
          <w:szCs w:val="21"/>
          <w:lang w:eastAsia="zh-CN"/>
        </w:rPr>
      </w:pPr>
    </w:p>
    <w:tbl>
      <w:tblPr>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944"/>
        <w:gridCol w:w="944"/>
        <w:gridCol w:w="944"/>
        <w:gridCol w:w="944"/>
        <w:gridCol w:w="942"/>
      </w:tblGrid>
      <w:tr w:rsidR="00551A5F" w:rsidRPr="00551A5F" w:rsidTr="001A38F3">
        <w:trPr>
          <w:trHeight w:val="279"/>
        </w:trPr>
        <w:tc>
          <w:tcPr>
            <w:tcW w:w="2481"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Наименование показателя</w:t>
            </w:r>
          </w:p>
        </w:tc>
        <w:tc>
          <w:tcPr>
            <w:tcW w:w="2519" w:type="pct"/>
            <w:gridSpan w:val="5"/>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Отчетный период</w:t>
            </w:r>
          </w:p>
        </w:tc>
      </w:tr>
      <w:tr w:rsidR="00551A5F" w:rsidRPr="00551A5F" w:rsidTr="001A38F3">
        <w:trPr>
          <w:trHeight w:val="67"/>
          <w:tblHeader/>
        </w:trPr>
        <w:tc>
          <w:tcPr>
            <w:tcW w:w="2481"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p>
        </w:tc>
        <w:tc>
          <w:tcPr>
            <w:tcW w:w="504"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31.12.2010</w:t>
            </w:r>
          </w:p>
        </w:tc>
        <w:tc>
          <w:tcPr>
            <w:tcW w:w="504"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31.12.2011</w:t>
            </w:r>
          </w:p>
        </w:tc>
        <w:tc>
          <w:tcPr>
            <w:tcW w:w="504"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31.12.2012</w:t>
            </w:r>
          </w:p>
        </w:tc>
        <w:tc>
          <w:tcPr>
            <w:tcW w:w="504"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31.12.2013</w:t>
            </w:r>
          </w:p>
        </w:tc>
        <w:tc>
          <w:tcPr>
            <w:tcW w:w="504"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31.12.2014</w:t>
            </w:r>
          </w:p>
        </w:tc>
      </w:tr>
      <w:tr w:rsidR="00551A5F" w:rsidRPr="00551A5F" w:rsidTr="001A38F3">
        <w:trPr>
          <w:trHeight w:val="20"/>
        </w:trPr>
        <w:tc>
          <w:tcPr>
            <w:tcW w:w="2481" w:type="pct"/>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Общая сумма кредиторской задолженности, тыс. руб.</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742 834</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883 196</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764 734</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651 505</w:t>
            </w:r>
          </w:p>
        </w:tc>
        <w:tc>
          <w:tcPr>
            <w:tcW w:w="504" w:type="pct"/>
            <w:vAlign w:val="center"/>
          </w:tcPr>
          <w:p w:rsidR="00551A5F" w:rsidRPr="00551A5F" w:rsidRDefault="0064379A" w:rsidP="00551A5F">
            <w:pPr>
              <w:autoSpaceDE w:val="0"/>
              <w:autoSpaceDN w:val="0"/>
              <w:adjustRightInd w:val="0"/>
              <w:spacing w:after="0" w:line="240" w:lineRule="auto"/>
              <w:rPr>
                <w:rFonts w:ascii="Times New Roman" w:eastAsia="SimSun" w:hAnsi="Times New Roman"/>
                <w:b/>
                <w:bCs/>
                <w:iCs/>
                <w:sz w:val="21"/>
                <w:szCs w:val="21"/>
                <w:lang w:eastAsia="zh-CN"/>
              </w:rPr>
            </w:pPr>
            <w:r w:rsidRPr="0064379A">
              <w:rPr>
                <w:rFonts w:ascii="Times New Roman" w:eastAsia="SimSun" w:hAnsi="Times New Roman"/>
                <w:b/>
                <w:bCs/>
                <w:iCs/>
                <w:sz w:val="21"/>
                <w:szCs w:val="21"/>
                <w:lang w:eastAsia="zh-CN"/>
              </w:rPr>
              <w:t>522 715</w:t>
            </w:r>
          </w:p>
        </w:tc>
      </w:tr>
      <w:tr w:rsidR="00551A5F" w:rsidRPr="00551A5F" w:rsidTr="001A38F3">
        <w:trPr>
          <w:trHeight w:val="20"/>
        </w:trPr>
        <w:tc>
          <w:tcPr>
            <w:tcW w:w="2481" w:type="pct"/>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Общая сумма просроченной кредиторской задолженности, тыс. руб.</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736 640</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868 635</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758 476</w:t>
            </w:r>
          </w:p>
        </w:tc>
        <w:tc>
          <w:tcPr>
            <w:tcW w:w="504" w:type="pct"/>
            <w:vAlign w:val="center"/>
          </w:tcPr>
          <w:p w:rsidR="00551A5F" w:rsidRPr="00551A5F" w:rsidRDefault="001A4988" w:rsidP="00551A5F">
            <w:pPr>
              <w:autoSpaceDE w:val="0"/>
              <w:autoSpaceDN w:val="0"/>
              <w:adjustRightInd w:val="0"/>
              <w:spacing w:after="0" w:line="240" w:lineRule="auto"/>
              <w:rPr>
                <w:rFonts w:ascii="Times New Roman" w:eastAsia="SimSun" w:hAnsi="Times New Roman"/>
                <w:b/>
                <w:bCs/>
                <w:iCs/>
                <w:sz w:val="21"/>
                <w:szCs w:val="21"/>
                <w:lang w:eastAsia="zh-CN"/>
              </w:rPr>
            </w:pPr>
            <w:r w:rsidRPr="001A4988">
              <w:rPr>
                <w:rFonts w:ascii="Times New Roman" w:eastAsia="SimSun" w:hAnsi="Times New Roman"/>
                <w:b/>
                <w:bCs/>
                <w:iCs/>
                <w:sz w:val="21"/>
                <w:szCs w:val="21"/>
                <w:lang w:eastAsia="zh-CN"/>
              </w:rPr>
              <w:t>621 197</w:t>
            </w:r>
          </w:p>
        </w:tc>
        <w:tc>
          <w:tcPr>
            <w:tcW w:w="504" w:type="pct"/>
            <w:vAlign w:val="center"/>
          </w:tcPr>
          <w:p w:rsidR="00551A5F" w:rsidRPr="00551A5F" w:rsidRDefault="00C516E3" w:rsidP="00551A5F">
            <w:pPr>
              <w:autoSpaceDE w:val="0"/>
              <w:autoSpaceDN w:val="0"/>
              <w:adjustRightInd w:val="0"/>
              <w:spacing w:after="0" w:line="240" w:lineRule="auto"/>
              <w:rPr>
                <w:rFonts w:ascii="Times New Roman" w:eastAsia="SimSun" w:hAnsi="Times New Roman"/>
                <w:b/>
                <w:bCs/>
                <w:iCs/>
                <w:sz w:val="21"/>
                <w:szCs w:val="21"/>
                <w:lang w:eastAsia="zh-CN"/>
              </w:rPr>
            </w:pPr>
            <w:r w:rsidRPr="00C516E3">
              <w:rPr>
                <w:rFonts w:ascii="Times New Roman" w:eastAsia="SimSun" w:hAnsi="Times New Roman"/>
                <w:b/>
                <w:bCs/>
                <w:iCs/>
                <w:sz w:val="21"/>
                <w:szCs w:val="21"/>
                <w:lang w:eastAsia="zh-CN"/>
              </w:rPr>
              <w:t>350 049</w:t>
            </w:r>
          </w:p>
        </w:tc>
      </w:tr>
    </w:tbl>
    <w:p w:rsidR="00551A5F" w:rsidRPr="00551A5F" w:rsidRDefault="00551A5F" w:rsidP="00551A5F">
      <w:pPr>
        <w:autoSpaceDE w:val="0"/>
        <w:autoSpaceDN w:val="0"/>
        <w:adjustRightInd w:val="0"/>
        <w:spacing w:after="0" w:line="240" w:lineRule="auto"/>
        <w:rPr>
          <w:rFonts w:ascii="Times New Roman" w:eastAsia="SimSun" w:hAnsi="Times New Roman"/>
          <w:b/>
          <w:bCs/>
          <w:i/>
          <w:iCs/>
          <w:sz w:val="21"/>
          <w:szCs w:val="21"/>
          <w:lang w:eastAsia="zh-CN"/>
        </w:rPr>
      </w:pPr>
    </w:p>
    <w:p w:rsidR="00551A5F" w:rsidRDefault="00551A5F" w:rsidP="001B16BD">
      <w:pPr>
        <w:rPr>
          <w:rFonts w:ascii="Times New Roman" w:hAnsi="Times New Roman"/>
          <w:sz w:val="21"/>
          <w:szCs w:val="21"/>
        </w:rPr>
      </w:pPr>
      <w:r w:rsidRPr="00551A5F">
        <w:rPr>
          <w:rFonts w:ascii="Times New Roman" w:hAnsi="Times New Roman"/>
          <w:sz w:val="21"/>
          <w:szCs w:val="21"/>
        </w:rPr>
        <w:t>Структура кредиторской задолженности эмитента за последний завершенный отчетный год и последний завершенный отчетный период до даты утверждения проспекта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3"/>
        <w:gridCol w:w="1753"/>
        <w:gridCol w:w="1755"/>
      </w:tblGrid>
      <w:tr w:rsidR="00551A5F" w:rsidRPr="00551A5F" w:rsidTr="001A38F3">
        <w:tc>
          <w:tcPr>
            <w:tcW w:w="3167" w:type="pct"/>
            <w:vMerge w:val="restar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
                <w:bCs/>
                <w:iCs/>
                <w:sz w:val="21"/>
                <w:szCs w:val="21"/>
                <w:lang w:eastAsia="zh-CN"/>
              </w:rPr>
              <w:t>Наименование показателя</w:t>
            </w:r>
          </w:p>
        </w:tc>
        <w:tc>
          <w:tcPr>
            <w:tcW w:w="1833" w:type="pct"/>
            <w:gridSpan w:val="2"/>
            <w:shd w:val="clear" w:color="auto" w:fill="D9D9D9"/>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 xml:space="preserve">Значение показателя, </w:t>
            </w:r>
            <w:r w:rsidR="00AA7475">
              <w:rPr>
                <w:rFonts w:ascii="Times New Roman" w:eastAsia="SimSun" w:hAnsi="Times New Roman"/>
                <w:b/>
                <w:bCs/>
                <w:iCs/>
                <w:sz w:val="21"/>
                <w:szCs w:val="21"/>
                <w:lang w:eastAsia="zh-CN"/>
              </w:rPr>
              <w:t xml:space="preserve">тыс. </w:t>
            </w:r>
            <w:r w:rsidRPr="00551A5F">
              <w:rPr>
                <w:rFonts w:ascii="Times New Roman" w:eastAsia="SimSun" w:hAnsi="Times New Roman"/>
                <w:b/>
                <w:bCs/>
                <w:iCs/>
                <w:sz w:val="21"/>
                <w:szCs w:val="21"/>
                <w:lang w:eastAsia="zh-CN"/>
              </w:rPr>
              <w:t>руб.</w:t>
            </w:r>
          </w:p>
        </w:tc>
      </w:tr>
      <w:tr w:rsidR="00551A5F" w:rsidRPr="00551A5F" w:rsidTr="001A38F3">
        <w:trPr>
          <w:trHeight w:val="395"/>
        </w:trPr>
        <w:tc>
          <w:tcPr>
            <w:tcW w:w="3167" w:type="pct"/>
            <w:vMerge/>
            <w:shd w:val="clear" w:color="auto" w:fill="D9D9D9"/>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p>
        </w:tc>
        <w:tc>
          <w:tcPr>
            <w:tcW w:w="916"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31.12.2014</w:t>
            </w:r>
          </w:p>
        </w:tc>
        <w:tc>
          <w:tcPr>
            <w:tcW w:w="917" w:type="pct"/>
            <w:shd w:val="clear" w:color="auto" w:fill="D9D9D9"/>
            <w:vAlign w:val="center"/>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
                <w:bCs/>
                <w:iCs/>
                <w:sz w:val="21"/>
                <w:szCs w:val="21"/>
                <w:lang w:eastAsia="zh-CN"/>
              </w:rPr>
              <w:t>31.03.2015</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Общий размер кредиторской задолженности</w:t>
            </w:r>
          </w:p>
        </w:tc>
        <w:tc>
          <w:tcPr>
            <w:tcW w:w="916" w:type="pct"/>
            <w:shd w:val="clear" w:color="auto" w:fill="auto"/>
            <w:vAlign w:val="center"/>
          </w:tcPr>
          <w:p w:rsidR="00551A5F" w:rsidRPr="00551A5F" w:rsidRDefault="0064379A" w:rsidP="00551A5F">
            <w:pPr>
              <w:autoSpaceDE w:val="0"/>
              <w:autoSpaceDN w:val="0"/>
              <w:adjustRightInd w:val="0"/>
              <w:spacing w:after="0" w:line="240" w:lineRule="auto"/>
              <w:rPr>
                <w:rFonts w:ascii="Times New Roman" w:eastAsia="SimSun" w:hAnsi="Times New Roman"/>
                <w:b/>
                <w:bCs/>
                <w:iCs/>
                <w:sz w:val="21"/>
                <w:szCs w:val="21"/>
                <w:lang w:eastAsia="zh-CN"/>
              </w:rPr>
            </w:pPr>
            <w:r w:rsidRPr="0064379A">
              <w:rPr>
                <w:rFonts w:ascii="Times New Roman" w:eastAsia="SimSun" w:hAnsi="Times New Roman"/>
                <w:b/>
                <w:bCs/>
                <w:iCs/>
                <w:sz w:val="21"/>
                <w:szCs w:val="21"/>
                <w:lang w:eastAsia="zh-CN"/>
              </w:rPr>
              <w:t>522 715</w:t>
            </w:r>
          </w:p>
        </w:tc>
        <w:tc>
          <w:tcPr>
            <w:tcW w:w="917" w:type="pct"/>
            <w:shd w:val="clear" w:color="auto" w:fill="auto"/>
            <w:vAlign w:val="center"/>
          </w:tcPr>
          <w:p w:rsidR="00551A5F" w:rsidRPr="00551A5F" w:rsidRDefault="003126BD"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398 695</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из нее просроченная</w:t>
            </w:r>
          </w:p>
        </w:tc>
        <w:tc>
          <w:tcPr>
            <w:tcW w:w="916" w:type="pct"/>
            <w:shd w:val="clear" w:color="auto" w:fill="auto"/>
            <w:vAlign w:val="center"/>
          </w:tcPr>
          <w:p w:rsidR="00551A5F" w:rsidRPr="00551A5F" w:rsidRDefault="00C516E3"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350 049</w:t>
            </w:r>
          </w:p>
        </w:tc>
        <w:tc>
          <w:tcPr>
            <w:tcW w:w="917" w:type="pct"/>
            <w:shd w:val="clear" w:color="auto" w:fill="auto"/>
            <w:vAlign w:val="center"/>
          </w:tcPr>
          <w:p w:rsidR="00551A5F" w:rsidRPr="00551A5F" w:rsidRDefault="003126BD"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182 438</w:t>
            </w:r>
          </w:p>
        </w:tc>
      </w:tr>
      <w:tr w:rsidR="00551A5F" w:rsidRPr="00551A5F" w:rsidTr="001A38F3">
        <w:tc>
          <w:tcPr>
            <w:tcW w:w="5000" w:type="pct"/>
            <w:gridSpan w:val="3"/>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
                <w:bCs/>
                <w:iCs/>
                <w:sz w:val="21"/>
                <w:szCs w:val="21"/>
                <w:lang w:eastAsia="zh-CN"/>
              </w:rPr>
            </w:pPr>
            <w:r w:rsidRPr="00551A5F">
              <w:rPr>
                <w:rFonts w:ascii="Times New Roman" w:eastAsia="SimSun" w:hAnsi="Times New Roman"/>
                <w:bCs/>
                <w:iCs/>
                <w:sz w:val="21"/>
                <w:szCs w:val="21"/>
                <w:lang w:eastAsia="zh-CN"/>
              </w:rPr>
              <w:t>в том числе:</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перед бюджетом и государственными внебюджетными фондами</w:t>
            </w:r>
          </w:p>
        </w:tc>
        <w:tc>
          <w:tcPr>
            <w:tcW w:w="916"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28 315</w:t>
            </w:r>
          </w:p>
        </w:tc>
        <w:tc>
          <w:tcPr>
            <w:tcW w:w="917" w:type="pct"/>
            <w:shd w:val="clear" w:color="auto" w:fill="auto"/>
            <w:vAlign w:val="center"/>
          </w:tcPr>
          <w:p w:rsidR="00551A5F" w:rsidRPr="00551A5F" w:rsidRDefault="003126BD"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5 744</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из нее просроченная</w:t>
            </w:r>
          </w:p>
        </w:tc>
        <w:tc>
          <w:tcPr>
            <w:tcW w:w="916"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0</w:t>
            </w:r>
          </w:p>
        </w:tc>
        <w:tc>
          <w:tcPr>
            <w:tcW w:w="917" w:type="pct"/>
            <w:shd w:val="clear" w:color="auto" w:fill="auto"/>
            <w:vAlign w:val="center"/>
          </w:tcPr>
          <w:p w:rsidR="00551A5F" w:rsidRPr="00551A5F" w:rsidRDefault="003126BD"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0</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перед поставщиками и подрядчиками</w:t>
            </w:r>
          </w:p>
        </w:tc>
        <w:tc>
          <w:tcPr>
            <w:tcW w:w="916"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55 466</w:t>
            </w:r>
          </w:p>
        </w:tc>
        <w:tc>
          <w:tcPr>
            <w:tcW w:w="917"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250 550</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из нее просроченная</w:t>
            </w:r>
          </w:p>
        </w:tc>
        <w:tc>
          <w:tcPr>
            <w:tcW w:w="916"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55 466</w:t>
            </w:r>
          </w:p>
        </w:tc>
        <w:tc>
          <w:tcPr>
            <w:tcW w:w="917"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179 817</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перед персоналом организации</w:t>
            </w:r>
          </w:p>
        </w:tc>
        <w:tc>
          <w:tcPr>
            <w:tcW w:w="916"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1 296</w:t>
            </w:r>
          </w:p>
        </w:tc>
        <w:tc>
          <w:tcPr>
            <w:tcW w:w="917"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8 403</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из нее просроченная</w:t>
            </w:r>
          </w:p>
        </w:tc>
        <w:tc>
          <w:tcPr>
            <w:tcW w:w="916"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0</w:t>
            </w:r>
          </w:p>
        </w:tc>
        <w:tc>
          <w:tcPr>
            <w:tcW w:w="917"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0</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прочая</w:t>
            </w:r>
          </w:p>
        </w:tc>
        <w:tc>
          <w:tcPr>
            <w:tcW w:w="916"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437 605</w:t>
            </w:r>
          </w:p>
        </w:tc>
        <w:tc>
          <w:tcPr>
            <w:tcW w:w="917"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133 998</w:t>
            </w:r>
          </w:p>
        </w:tc>
      </w:tr>
      <w:tr w:rsidR="00551A5F" w:rsidRPr="00551A5F" w:rsidTr="001A38F3">
        <w:tc>
          <w:tcPr>
            <w:tcW w:w="3167" w:type="pct"/>
            <w:shd w:val="clear" w:color="auto" w:fill="auto"/>
          </w:tcPr>
          <w:p w:rsidR="00551A5F" w:rsidRPr="00551A5F" w:rsidRDefault="00551A5F" w:rsidP="00551A5F">
            <w:pPr>
              <w:autoSpaceDE w:val="0"/>
              <w:autoSpaceDN w:val="0"/>
              <w:adjustRightInd w:val="0"/>
              <w:spacing w:after="0" w:line="240" w:lineRule="auto"/>
              <w:rPr>
                <w:rFonts w:ascii="Times New Roman" w:eastAsia="SimSun" w:hAnsi="Times New Roman"/>
                <w:bCs/>
                <w:iCs/>
                <w:sz w:val="21"/>
                <w:szCs w:val="21"/>
                <w:lang w:eastAsia="zh-CN"/>
              </w:rPr>
            </w:pPr>
            <w:r w:rsidRPr="00551A5F">
              <w:rPr>
                <w:rFonts w:ascii="Times New Roman" w:eastAsia="SimSun" w:hAnsi="Times New Roman"/>
                <w:bCs/>
                <w:iCs/>
                <w:sz w:val="21"/>
                <w:szCs w:val="21"/>
                <w:lang w:eastAsia="zh-CN"/>
              </w:rPr>
              <w:t>из нее просроченная</w:t>
            </w:r>
          </w:p>
        </w:tc>
        <w:tc>
          <w:tcPr>
            <w:tcW w:w="916" w:type="pct"/>
            <w:shd w:val="clear" w:color="auto" w:fill="auto"/>
            <w:vAlign w:val="center"/>
          </w:tcPr>
          <w:p w:rsidR="00551A5F" w:rsidRPr="00551A5F" w:rsidRDefault="00C516E3" w:rsidP="00551A5F">
            <w:pPr>
              <w:autoSpaceDE w:val="0"/>
              <w:autoSpaceDN w:val="0"/>
              <w:adjustRightInd w:val="0"/>
              <w:spacing w:after="0" w:line="240" w:lineRule="auto"/>
              <w:rPr>
                <w:rFonts w:ascii="Times New Roman" w:eastAsia="SimSun" w:hAnsi="Times New Roman"/>
                <w:b/>
                <w:bCs/>
                <w:iCs/>
                <w:sz w:val="21"/>
                <w:szCs w:val="21"/>
                <w:lang w:eastAsia="zh-CN"/>
              </w:rPr>
            </w:pPr>
            <w:r w:rsidRPr="00C516E3">
              <w:rPr>
                <w:rFonts w:ascii="Times New Roman" w:eastAsia="SimSun" w:hAnsi="Times New Roman"/>
                <w:b/>
                <w:bCs/>
                <w:iCs/>
                <w:sz w:val="21"/>
                <w:szCs w:val="21"/>
                <w:lang w:eastAsia="zh-CN"/>
              </w:rPr>
              <w:t>294 583</w:t>
            </w:r>
          </w:p>
        </w:tc>
        <w:tc>
          <w:tcPr>
            <w:tcW w:w="917" w:type="pct"/>
            <w:shd w:val="clear" w:color="auto" w:fill="auto"/>
            <w:vAlign w:val="center"/>
          </w:tcPr>
          <w:p w:rsidR="00551A5F" w:rsidRPr="00551A5F" w:rsidRDefault="00817817" w:rsidP="00551A5F">
            <w:pPr>
              <w:autoSpaceDE w:val="0"/>
              <w:autoSpaceDN w:val="0"/>
              <w:adjustRightInd w:val="0"/>
              <w:spacing w:after="0" w:line="240" w:lineRule="auto"/>
              <w:rPr>
                <w:rFonts w:ascii="Times New Roman" w:eastAsia="SimSun" w:hAnsi="Times New Roman"/>
                <w:b/>
                <w:bCs/>
                <w:iCs/>
                <w:sz w:val="21"/>
                <w:szCs w:val="21"/>
                <w:lang w:eastAsia="zh-CN"/>
              </w:rPr>
            </w:pPr>
            <w:r>
              <w:rPr>
                <w:rFonts w:ascii="Times New Roman" w:eastAsia="SimSun" w:hAnsi="Times New Roman"/>
                <w:b/>
                <w:bCs/>
                <w:iCs/>
                <w:sz w:val="21"/>
                <w:szCs w:val="21"/>
                <w:lang w:eastAsia="zh-CN"/>
              </w:rPr>
              <w:t>2 621</w:t>
            </w:r>
          </w:p>
        </w:tc>
      </w:tr>
    </w:tbl>
    <w:p w:rsidR="00551A5F" w:rsidRPr="00551A5F" w:rsidRDefault="00551A5F" w:rsidP="00551A5F">
      <w:pPr>
        <w:autoSpaceDE w:val="0"/>
        <w:autoSpaceDN w:val="0"/>
        <w:adjustRightInd w:val="0"/>
        <w:spacing w:line="240" w:lineRule="auto"/>
        <w:rPr>
          <w:rFonts w:ascii="Times New Roman" w:eastAsia="SimSun" w:hAnsi="Times New Roman"/>
          <w:bCs/>
          <w:i/>
          <w:iCs/>
          <w:sz w:val="21"/>
          <w:szCs w:val="21"/>
          <w:lang w:eastAsia="zh-CN"/>
        </w:rPr>
      </w:pPr>
    </w:p>
    <w:p w:rsidR="00551A5F" w:rsidRPr="00551A5F" w:rsidRDefault="00551A5F" w:rsidP="00551A5F">
      <w:pPr>
        <w:autoSpaceDE w:val="0"/>
        <w:autoSpaceDN w:val="0"/>
        <w:spacing w:line="240" w:lineRule="auto"/>
        <w:rPr>
          <w:rFonts w:ascii="Times New Roman" w:hAnsi="Times New Roman"/>
          <w:sz w:val="21"/>
          <w:szCs w:val="21"/>
          <w:lang w:eastAsia="ru-RU"/>
        </w:rPr>
      </w:pPr>
      <w:r w:rsidRPr="00551A5F">
        <w:rPr>
          <w:rFonts w:ascii="Times New Roman" w:hAnsi="Times New Roman"/>
          <w:sz w:val="21"/>
          <w:szCs w:val="21"/>
          <w:lang w:eastAsia="ru-RU"/>
        </w:rP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3126BD" w:rsidRDefault="003126BD" w:rsidP="004372B7">
      <w:pPr>
        <w:spacing w:line="240" w:lineRule="auto"/>
        <w:rPr>
          <w:rFonts w:ascii="Times New Roman" w:hAnsi="Times New Roman"/>
          <w:b/>
          <w:i/>
          <w:sz w:val="21"/>
          <w:szCs w:val="21"/>
        </w:rPr>
      </w:pPr>
      <w:r w:rsidRPr="003126BD">
        <w:rPr>
          <w:rFonts w:ascii="Times New Roman" w:hAnsi="Times New Roman"/>
          <w:b/>
          <w:i/>
          <w:sz w:val="21"/>
          <w:szCs w:val="21"/>
        </w:rPr>
        <w:t>Просроченная задолженность образовалась в результате отсутствия денежных средств. В ноябре 2014 года в</w:t>
      </w:r>
      <w:r>
        <w:rPr>
          <w:rFonts w:ascii="Times New Roman" w:hAnsi="Times New Roman"/>
          <w:b/>
          <w:i/>
          <w:sz w:val="21"/>
          <w:szCs w:val="21"/>
        </w:rPr>
        <w:t xml:space="preserve"> отношении Общества прекращено </w:t>
      </w:r>
      <w:r w:rsidRPr="003126BD">
        <w:rPr>
          <w:rFonts w:ascii="Times New Roman" w:hAnsi="Times New Roman"/>
          <w:b/>
          <w:i/>
          <w:sz w:val="21"/>
          <w:szCs w:val="21"/>
        </w:rPr>
        <w:t>дело о банкротстве. Основную часть кредиторской задолженности Общество планирует погасить по мере поступления денежных средств, с учетом сроков погашения задолженности в рамках мирового соглашения.</w:t>
      </w:r>
      <w:r w:rsidR="004372B7">
        <w:rPr>
          <w:rFonts w:ascii="Times New Roman" w:hAnsi="Times New Roman"/>
          <w:b/>
          <w:i/>
          <w:sz w:val="21"/>
          <w:szCs w:val="21"/>
        </w:rPr>
        <w:t xml:space="preserve"> Плановый срок</w:t>
      </w:r>
      <w:r w:rsidR="004372B7" w:rsidRPr="004372B7">
        <w:rPr>
          <w:rFonts w:ascii="Times New Roman" w:hAnsi="Times New Roman"/>
          <w:b/>
          <w:i/>
          <w:sz w:val="21"/>
          <w:szCs w:val="21"/>
        </w:rPr>
        <w:t xml:space="preserve"> погашения </w:t>
      </w:r>
      <w:r w:rsidR="004372B7">
        <w:rPr>
          <w:rFonts w:ascii="Times New Roman" w:hAnsi="Times New Roman"/>
          <w:b/>
          <w:i/>
          <w:sz w:val="21"/>
          <w:szCs w:val="21"/>
        </w:rPr>
        <w:t>задолженности</w:t>
      </w:r>
      <w:r w:rsidR="004372B7" w:rsidRPr="004372B7">
        <w:rPr>
          <w:rFonts w:ascii="Times New Roman" w:hAnsi="Times New Roman"/>
          <w:b/>
          <w:i/>
          <w:sz w:val="21"/>
          <w:szCs w:val="21"/>
        </w:rPr>
        <w:t xml:space="preserve"> согласно </w:t>
      </w:r>
      <w:r w:rsidR="004372B7">
        <w:rPr>
          <w:rFonts w:ascii="Times New Roman" w:hAnsi="Times New Roman"/>
          <w:b/>
          <w:i/>
          <w:sz w:val="21"/>
          <w:szCs w:val="21"/>
        </w:rPr>
        <w:t>м</w:t>
      </w:r>
      <w:r w:rsidR="004372B7" w:rsidRPr="004372B7">
        <w:rPr>
          <w:rFonts w:ascii="Times New Roman" w:hAnsi="Times New Roman"/>
          <w:b/>
          <w:i/>
          <w:sz w:val="21"/>
          <w:szCs w:val="21"/>
        </w:rPr>
        <w:t>ирово</w:t>
      </w:r>
      <w:r w:rsidR="004372B7">
        <w:rPr>
          <w:rFonts w:ascii="Times New Roman" w:hAnsi="Times New Roman"/>
          <w:b/>
          <w:i/>
          <w:sz w:val="21"/>
          <w:szCs w:val="21"/>
        </w:rPr>
        <w:t>му</w:t>
      </w:r>
      <w:r w:rsidR="00713680">
        <w:rPr>
          <w:rFonts w:ascii="Times New Roman" w:hAnsi="Times New Roman"/>
          <w:b/>
          <w:i/>
          <w:sz w:val="21"/>
          <w:szCs w:val="21"/>
        </w:rPr>
        <w:t xml:space="preserve"> с</w:t>
      </w:r>
      <w:r w:rsidR="004372B7" w:rsidRPr="004372B7">
        <w:rPr>
          <w:rFonts w:ascii="Times New Roman" w:hAnsi="Times New Roman"/>
          <w:b/>
          <w:i/>
          <w:sz w:val="21"/>
          <w:szCs w:val="21"/>
        </w:rPr>
        <w:t>оглашени</w:t>
      </w:r>
      <w:r w:rsidR="004372B7">
        <w:rPr>
          <w:rFonts w:ascii="Times New Roman" w:hAnsi="Times New Roman"/>
          <w:b/>
          <w:i/>
          <w:sz w:val="21"/>
          <w:szCs w:val="21"/>
        </w:rPr>
        <w:t>ю истекает</w:t>
      </w:r>
      <w:r w:rsidR="004372B7" w:rsidRPr="004372B7">
        <w:rPr>
          <w:rFonts w:ascii="Times New Roman" w:hAnsi="Times New Roman"/>
          <w:b/>
          <w:i/>
          <w:sz w:val="21"/>
          <w:szCs w:val="21"/>
        </w:rPr>
        <w:t xml:space="preserve"> 13.07.2020</w:t>
      </w:r>
      <w:r w:rsidR="004372B7">
        <w:rPr>
          <w:rFonts w:ascii="Times New Roman" w:hAnsi="Times New Roman"/>
          <w:b/>
          <w:i/>
          <w:sz w:val="21"/>
          <w:szCs w:val="21"/>
        </w:rPr>
        <w:t>.</w:t>
      </w:r>
    </w:p>
    <w:p w:rsidR="00551A5F" w:rsidRPr="00551A5F" w:rsidRDefault="00551A5F" w:rsidP="00551A5F">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Сведения о наличии</w:t>
      </w:r>
      <w:r w:rsidRPr="00551A5F">
        <w:rPr>
          <w:rFonts w:ascii="Times New Roman" w:hAnsi="Times New Roman"/>
          <w:sz w:val="21"/>
          <w:szCs w:val="21"/>
          <w:lang w:eastAsia="ru-RU"/>
        </w:rPr>
        <w:t xml:space="preserve"> в составе кредиторской задолженности эмитента за последний завершенный отчетный период до даты утверждения проспекта ценных бумаг кредиторов, на долю которых приходится не менее 10 процентов от общей суммы кредиторской задолженности или не менее 10 процентов от общего размера заемных (долгос</w:t>
      </w:r>
      <w:r>
        <w:rPr>
          <w:rFonts w:ascii="Times New Roman" w:hAnsi="Times New Roman"/>
          <w:sz w:val="21"/>
          <w:szCs w:val="21"/>
          <w:lang w:eastAsia="ru-RU"/>
        </w:rPr>
        <w:t>рочных и краткосрочных) средств:</w:t>
      </w:r>
    </w:p>
    <w:p w:rsidR="00551A5F" w:rsidRDefault="00551A5F" w:rsidP="00551A5F">
      <w:pPr>
        <w:autoSpaceDE w:val="0"/>
        <w:autoSpaceDN w:val="0"/>
        <w:spacing w:line="240" w:lineRule="auto"/>
        <w:rPr>
          <w:rFonts w:ascii="Times New Roman" w:hAnsi="Times New Roman"/>
          <w:b/>
          <w:bCs/>
          <w:i/>
          <w:iCs/>
          <w:sz w:val="21"/>
          <w:szCs w:val="21"/>
          <w:lang w:eastAsia="ru-RU"/>
        </w:rPr>
      </w:pPr>
    </w:p>
    <w:p w:rsidR="00FF13B4" w:rsidRPr="00F346E4" w:rsidRDefault="00FF13B4" w:rsidP="00551A5F">
      <w:pPr>
        <w:autoSpaceDE w:val="0"/>
        <w:autoSpaceDN w:val="0"/>
        <w:spacing w:line="240" w:lineRule="auto"/>
        <w:rPr>
          <w:rFonts w:ascii="Times New Roman" w:hAnsi="Times New Roman"/>
          <w:bCs/>
          <w:iCs/>
          <w:sz w:val="21"/>
          <w:szCs w:val="21"/>
          <w:lang w:eastAsia="ru-RU"/>
        </w:rPr>
      </w:pPr>
      <w:r w:rsidRPr="00F346E4">
        <w:rPr>
          <w:rFonts w:ascii="Times New Roman" w:hAnsi="Times New Roman"/>
          <w:bCs/>
          <w:iCs/>
          <w:sz w:val="21"/>
          <w:szCs w:val="21"/>
          <w:lang w:eastAsia="ru-RU"/>
        </w:rPr>
        <w:t>10 % от общей суммы кредиторской задолженности:</w:t>
      </w:r>
    </w:p>
    <w:p w:rsidR="003126BD" w:rsidRPr="003126BD" w:rsidRDefault="003126BD" w:rsidP="003126BD">
      <w:pPr>
        <w:numPr>
          <w:ilvl w:val="0"/>
          <w:numId w:val="65"/>
        </w:num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lastRenderedPageBreak/>
        <w:t>Полное фирменное наименование:</w:t>
      </w:r>
      <w:r w:rsidRPr="003126BD">
        <w:rPr>
          <w:rFonts w:ascii="Times New Roman" w:hAnsi="Times New Roman"/>
          <w:b/>
          <w:bCs/>
          <w:i/>
          <w:iCs/>
          <w:sz w:val="21"/>
          <w:szCs w:val="21"/>
          <w:lang w:eastAsia="ru-RU"/>
        </w:rPr>
        <w:t xml:space="preserve"> Закрытое акционерное общество «Дон-Строй Инвест»</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Сокращенное фирменное наименование:</w:t>
      </w:r>
      <w:r w:rsidRPr="003126BD">
        <w:rPr>
          <w:rFonts w:ascii="Times New Roman" w:hAnsi="Times New Roman"/>
          <w:b/>
          <w:bCs/>
          <w:i/>
          <w:iCs/>
          <w:sz w:val="21"/>
          <w:szCs w:val="21"/>
          <w:lang w:eastAsia="ru-RU"/>
        </w:rPr>
        <w:t xml:space="preserve"> ЗАО «Дон-Строй Инвест»</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Место нахождения:</w:t>
      </w:r>
      <w:r w:rsidRPr="003126BD">
        <w:rPr>
          <w:rFonts w:ascii="Times New Roman" w:hAnsi="Times New Roman"/>
          <w:b/>
          <w:bCs/>
          <w:i/>
          <w:iCs/>
          <w:sz w:val="21"/>
          <w:szCs w:val="21"/>
          <w:lang w:eastAsia="ru-RU"/>
        </w:rPr>
        <w:t xml:space="preserve"> РОССИЯ</w:t>
      </w:r>
      <w:r>
        <w:rPr>
          <w:rFonts w:ascii="Times New Roman" w:hAnsi="Times New Roman"/>
          <w:b/>
          <w:bCs/>
          <w:i/>
          <w:iCs/>
          <w:sz w:val="21"/>
          <w:szCs w:val="21"/>
          <w:lang w:eastAsia="ru-RU"/>
        </w:rPr>
        <w:t>, 119590, г. Москва, ул. Мосфильмовская д.70</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ИНН:</w:t>
      </w:r>
      <w:r w:rsidRPr="003126BD">
        <w:rPr>
          <w:rFonts w:ascii="Times New Roman" w:hAnsi="Times New Roman"/>
          <w:b/>
          <w:bCs/>
          <w:i/>
          <w:iCs/>
          <w:sz w:val="21"/>
          <w:szCs w:val="21"/>
          <w:lang w:eastAsia="ru-RU"/>
        </w:rPr>
        <w:t xml:space="preserve"> 7734234809</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ОГРН:</w:t>
      </w:r>
      <w:r w:rsidRPr="003126BD">
        <w:rPr>
          <w:rFonts w:ascii="Times New Roman" w:hAnsi="Times New Roman"/>
          <w:b/>
          <w:bCs/>
          <w:i/>
          <w:iCs/>
          <w:sz w:val="21"/>
          <w:szCs w:val="21"/>
          <w:lang w:eastAsia="ru-RU"/>
        </w:rPr>
        <w:t xml:space="preserve"> 1027739404109</w:t>
      </w:r>
    </w:p>
    <w:p w:rsidR="003126BD" w:rsidRDefault="003126BD" w:rsidP="003126B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Сумма задолженности:</w:t>
      </w:r>
      <w:r w:rsidRPr="003126BD">
        <w:rPr>
          <w:rFonts w:ascii="Times New Roman" w:hAnsi="Times New Roman"/>
          <w:b/>
          <w:bCs/>
          <w:i/>
          <w:iCs/>
          <w:sz w:val="21"/>
          <w:szCs w:val="21"/>
          <w:lang w:eastAsia="ru-RU"/>
        </w:rPr>
        <w:t xml:space="preserve"> 134 766 275,77 рублей </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Размер и условия просроченной задолженности (процентная ставка, штрафные санкции, пени):</w:t>
      </w:r>
      <w:r w:rsidRPr="003126BD">
        <w:rPr>
          <w:rFonts w:ascii="Times New Roman" w:hAnsi="Times New Roman"/>
          <w:b/>
          <w:bCs/>
          <w:i/>
          <w:iCs/>
          <w:sz w:val="21"/>
          <w:szCs w:val="21"/>
          <w:lang w:eastAsia="ru-RU"/>
        </w:rPr>
        <w:t xml:space="preserve"> 5 010 000 рублей – просроченная с 01.01.2014 года задолженность по соглашению о замене стороны от 03.10.2013 г. по Договору № 112/12 от 25.04.2012 года</w:t>
      </w:r>
      <w:r w:rsidR="00C77A54">
        <w:rPr>
          <w:rFonts w:ascii="Times New Roman" w:hAnsi="Times New Roman"/>
          <w:b/>
          <w:bCs/>
          <w:i/>
          <w:iCs/>
          <w:sz w:val="21"/>
          <w:szCs w:val="21"/>
          <w:lang w:eastAsia="ru-RU"/>
        </w:rPr>
        <w:t xml:space="preserve"> (за просрочку не предусмотрены штрафные санкции)</w:t>
      </w:r>
      <w:r w:rsidRPr="003126BD">
        <w:rPr>
          <w:rFonts w:ascii="Times New Roman" w:hAnsi="Times New Roman"/>
          <w:b/>
          <w:bCs/>
          <w:i/>
          <w:iCs/>
          <w:sz w:val="21"/>
          <w:szCs w:val="21"/>
          <w:lang w:eastAsia="ru-RU"/>
        </w:rPr>
        <w:t>; 104 179 659,09 рублей -  просроченная с 02.11.2013  года задолженность по договору купли-продажи документов № 1 от 23.07.2013 г.(за просрочку предусмотрена оплата пени в размере 0,1 % от стоимости за каждый день просрочки);  25 576 616,68 – не просроченная задолженность,  поскольку урегулирована мировым соглашением от 06.10.2014 г., утвержденного Арбитражным судом г. Москвы 13.11.2014 г. по делу А40-99972/2013</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3126BD">
        <w:rPr>
          <w:rFonts w:ascii="Times New Roman" w:hAnsi="Times New Roman"/>
          <w:b/>
          <w:bCs/>
          <w:i/>
          <w:iCs/>
          <w:sz w:val="21"/>
          <w:szCs w:val="21"/>
          <w:lang w:eastAsia="ru-RU"/>
        </w:rPr>
        <w:t>Кредитор не является аффилированным лицом Эмитента.</w:t>
      </w:r>
    </w:p>
    <w:p w:rsidR="003126BD" w:rsidRPr="003126BD" w:rsidRDefault="003126BD" w:rsidP="00F346E4">
      <w:pPr>
        <w:numPr>
          <w:ilvl w:val="0"/>
          <w:numId w:val="65"/>
        </w:numPr>
        <w:autoSpaceDE w:val="0"/>
        <w:autoSpaceDN w:val="0"/>
        <w:spacing w:line="240" w:lineRule="auto"/>
        <w:rPr>
          <w:rFonts w:ascii="Times New Roman" w:hAnsi="Times New Roman"/>
          <w:sz w:val="21"/>
          <w:szCs w:val="21"/>
          <w:lang w:eastAsia="ru-RU"/>
        </w:rPr>
      </w:pPr>
      <w:r w:rsidRPr="003126BD">
        <w:rPr>
          <w:rFonts w:ascii="Times New Roman" w:hAnsi="Times New Roman"/>
          <w:sz w:val="21"/>
          <w:szCs w:val="21"/>
          <w:lang w:eastAsia="ru-RU"/>
        </w:rPr>
        <w:t>Полное фирменное наименование:</w:t>
      </w:r>
      <w:r w:rsidRPr="003126BD">
        <w:rPr>
          <w:rFonts w:ascii="Times New Roman" w:hAnsi="Times New Roman"/>
          <w:b/>
          <w:bCs/>
          <w:i/>
          <w:iCs/>
          <w:sz w:val="21"/>
          <w:szCs w:val="21"/>
          <w:lang w:eastAsia="ru-RU"/>
        </w:rPr>
        <w:t xml:space="preserve"> Закрытое акционерное общество </w:t>
      </w:r>
      <w:r w:rsidRPr="003126BD">
        <w:rPr>
          <w:rFonts w:ascii="Times New Roman" w:hAnsi="Times New Roman"/>
          <w:b/>
          <w:i/>
          <w:sz w:val="21"/>
          <w:szCs w:val="21"/>
          <w:lang w:eastAsia="ru-RU"/>
        </w:rPr>
        <w:t>«Ривер Консалт»</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3126BD">
        <w:rPr>
          <w:rFonts w:ascii="Times New Roman" w:hAnsi="Times New Roman"/>
          <w:sz w:val="21"/>
          <w:szCs w:val="21"/>
          <w:lang w:eastAsia="ru-RU"/>
        </w:rPr>
        <w:t>Сокращенное фирменное наименование:</w:t>
      </w:r>
      <w:r w:rsidRPr="003126BD">
        <w:rPr>
          <w:rFonts w:ascii="Times New Roman" w:hAnsi="Times New Roman"/>
          <w:b/>
          <w:bCs/>
          <w:i/>
          <w:iCs/>
          <w:sz w:val="21"/>
          <w:szCs w:val="21"/>
          <w:lang w:eastAsia="ru-RU"/>
        </w:rPr>
        <w:t xml:space="preserve"> </w:t>
      </w:r>
      <w:r w:rsidRPr="003126BD">
        <w:rPr>
          <w:rFonts w:ascii="Times New Roman" w:hAnsi="Times New Roman"/>
          <w:b/>
          <w:i/>
          <w:sz w:val="21"/>
          <w:szCs w:val="21"/>
          <w:lang w:eastAsia="ru-RU"/>
        </w:rPr>
        <w:t>ЗАО «Ривер Консалт»</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3126BD">
        <w:rPr>
          <w:rFonts w:ascii="Times New Roman" w:hAnsi="Times New Roman"/>
          <w:sz w:val="21"/>
          <w:szCs w:val="21"/>
          <w:lang w:eastAsia="ru-RU"/>
        </w:rPr>
        <w:t>Место нахождения:</w:t>
      </w:r>
      <w:r w:rsidRPr="003126BD">
        <w:rPr>
          <w:rFonts w:ascii="Times New Roman" w:hAnsi="Times New Roman"/>
          <w:b/>
          <w:bCs/>
          <w:i/>
          <w:iCs/>
          <w:sz w:val="21"/>
          <w:szCs w:val="21"/>
          <w:lang w:eastAsia="ru-RU"/>
        </w:rPr>
        <w:t xml:space="preserve"> РОССИЯ</w:t>
      </w:r>
      <w:r w:rsidR="002B7ABF">
        <w:rPr>
          <w:rFonts w:ascii="Times New Roman" w:hAnsi="Times New Roman"/>
          <w:b/>
          <w:bCs/>
          <w:i/>
          <w:iCs/>
          <w:sz w:val="21"/>
          <w:szCs w:val="21"/>
          <w:lang w:eastAsia="ru-RU"/>
        </w:rPr>
        <w:t>, 101000, г. Москва, Архангельский переулок, д. 9, стр. 1, офис 6</w:t>
      </w:r>
    </w:p>
    <w:p w:rsidR="003126BD" w:rsidRPr="003126BD" w:rsidRDefault="003126BD" w:rsidP="003126BD">
      <w:pPr>
        <w:autoSpaceDE w:val="0"/>
        <w:autoSpaceDN w:val="0"/>
        <w:spacing w:line="240" w:lineRule="auto"/>
        <w:rPr>
          <w:rFonts w:ascii="Times New Roman" w:hAnsi="Times New Roman"/>
          <w:sz w:val="21"/>
          <w:szCs w:val="21"/>
          <w:lang w:eastAsia="ru-RU"/>
        </w:rPr>
      </w:pPr>
      <w:r w:rsidRPr="003126BD">
        <w:rPr>
          <w:rFonts w:ascii="Times New Roman" w:hAnsi="Times New Roman"/>
          <w:sz w:val="21"/>
          <w:szCs w:val="21"/>
          <w:lang w:eastAsia="ru-RU"/>
        </w:rPr>
        <w:t xml:space="preserve">ИНН: </w:t>
      </w:r>
      <w:r w:rsidRPr="00F346E4">
        <w:rPr>
          <w:rFonts w:ascii="Times New Roman" w:hAnsi="Times New Roman"/>
          <w:b/>
          <w:i/>
          <w:sz w:val="21"/>
          <w:szCs w:val="21"/>
          <w:lang w:eastAsia="ru-RU"/>
        </w:rPr>
        <w:t>7721633010</w:t>
      </w:r>
    </w:p>
    <w:p w:rsidR="003126BD" w:rsidRPr="003126BD" w:rsidRDefault="003126BD" w:rsidP="003126BD">
      <w:pPr>
        <w:autoSpaceDE w:val="0"/>
        <w:autoSpaceDN w:val="0"/>
        <w:spacing w:line="240" w:lineRule="auto"/>
        <w:rPr>
          <w:rFonts w:ascii="Times New Roman" w:hAnsi="Times New Roman"/>
          <w:sz w:val="21"/>
          <w:szCs w:val="21"/>
          <w:lang w:eastAsia="ru-RU"/>
        </w:rPr>
      </w:pPr>
      <w:r w:rsidRPr="003126BD">
        <w:rPr>
          <w:rFonts w:ascii="Times New Roman" w:hAnsi="Times New Roman"/>
          <w:sz w:val="21"/>
          <w:szCs w:val="21"/>
          <w:lang w:eastAsia="ru-RU"/>
        </w:rPr>
        <w:t xml:space="preserve">ОГРН: </w:t>
      </w:r>
      <w:r w:rsidRPr="00F346E4">
        <w:rPr>
          <w:rFonts w:ascii="Times New Roman" w:hAnsi="Times New Roman"/>
          <w:b/>
          <w:i/>
          <w:sz w:val="21"/>
          <w:szCs w:val="21"/>
          <w:lang w:eastAsia="ru-RU"/>
        </w:rPr>
        <w:t>5087746125242</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3126BD">
        <w:rPr>
          <w:rFonts w:ascii="Times New Roman" w:hAnsi="Times New Roman"/>
          <w:sz w:val="21"/>
          <w:szCs w:val="21"/>
          <w:lang w:eastAsia="ru-RU"/>
        </w:rPr>
        <w:t>Сумма задолженности:</w:t>
      </w:r>
      <w:r w:rsidRPr="003126BD">
        <w:rPr>
          <w:rFonts w:ascii="Times New Roman" w:hAnsi="Times New Roman"/>
          <w:b/>
          <w:bCs/>
          <w:i/>
          <w:iCs/>
          <w:sz w:val="21"/>
          <w:szCs w:val="21"/>
          <w:lang w:eastAsia="ru-RU"/>
        </w:rPr>
        <w:t xml:space="preserve"> 58 570 583,11 рублей</w:t>
      </w:r>
    </w:p>
    <w:p w:rsidR="003126BD" w:rsidRPr="00F346E4" w:rsidRDefault="003126BD" w:rsidP="003126BD">
      <w:pPr>
        <w:autoSpaceDE w:val="0"/>
        <w:autoSpaceDN w:val="0"/>
        <w:spacing w:line="240" w:lineRule="auto"/>
        <w:rPr>
          <w:rFonts w:ascii="Times New Roman" w:hAnsi="Times New Roman"/>
          <w:b/>
          <w:i/>
          <w:sz w:val="21"/>
          <w:szCs w:val="21"/>
          <w:lang w:eastAsia="ru-RU"/>
        </w:rPr>
      </w:pPr>
      <w:r w:rsidRPr="003126BD">
        <w:rPr>
          <w:rFonts w:ascii="Times New Roman" w:hAnsi="Times New Roman"/>
          <w:sz w:val="21"/>
          <w:szCs w:val="21"/>
          <w:lang w:eastAsia="ru-RU"/>
        </w:rPr>
        <w:t xml:space="preserve">Размер и условия просроченной задолженности (процентная ставка, штрафные санкции, пени): </w:t>
      </w:r>
      <w:r w:rsidRPr="00F346E4">
        <w:rPr>
          <w:rFonts w:ascii="Times New Roman" w:hAnsi="Times New Roman"/>
          <w:b/>
          <w:i/>
          <w:sz w:val="21"/>
          <w:szCs w:val="21"/>
          <w:lang w:eastAsia="ru-RU"/>
        </w:rPr>
        <w:t>задолженность взыскана в судебном порядке и не исполнена:</w:t>
      </w:r>
    </w:p>
    <w:p w:rsidR="003126BD" w:rsidRPr="00F346E4" w:rsidRDefault="003126BD" w:rsidP="003126BD">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 xml:space="preserve"> -решение Арбитражного суда г. Москвы по делу № А40-55166/12 от 08.11.2012 года и определение о процессуальном правопреемстве от 10.12.2014 г.; </w:t>
      </w:r>
    </w:p>
    <w:p w:rsidR="003126BD" w:rsidRPr="00F346E4" w:rsidRDefault="003126BD" w:rsidP="003126BD">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 xml:space="preserve">-решение Арбитражного суда г. Москвы по делу № А40-134610/13 от 05.02.2014 года и определение о процессуальном правопреемстве от 11.09.2014 г.; </w:t>
      </w:r>
    </w:p>
    <w:p w:rsidR="003126BD" w:rsidRPr="00F346E4" w:rsidRDefault="003126BD" w:rsidP="003126BD">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 xml:space="preserve">-решение Арбитражного суда г. Москвы по делу № А40-87443/13 от 10.04.2014 года и определение о процессуальном правопреемстве от 15.10.2014 г. ; </w:t>
      </w:r>
    </w:p>
    <w:p w:rsidR="003126BD" w:rsidRPr="00F346E4" w:rsidRDefault="003126BD" w:rsidP="003126BD">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-решение Арбитражного суда г. Москвы по делу № А40-83500/13 от 20.08.2013 года и определение суда о процессуальном правопреемстве от 06.04.2015 года.</w:t>
      </w:r>
    </w:p>
    <w:p w:rsidR="003126BD" w:rsidRPr="00F346E4" w:rsidRDefault="003126BD" w:rsidP="003126BD">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Из 58 570 583,11 рублей: 56 377 957 рублей – основной долг; 2 150 952,46 руб. – проценты; 41 673,65 рублей – судебные расходы.</w:t>
      </w:r>
    </w:p>
    <w:p w:rsidR="003126BD" w:rsidRDefault="003126BD" w:rsidP="003126BD">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Кредитор не является аффилированным лицом эмитента.</w:t>
      </w:r>
    </w:p>
    <w:p w:rsidR="00FF13B4" w:rsidRPr="00F346E4" w:rsidRDefault="00FF13B4" w:rsidP="00FF13B4">
      <w:pPr>
        <w:autoSpaceDE w:val="0"/>
        <w:autoSpaceDN w:val="0"/>
        <w:spacing w:line="240" w:lineRule="auto"/>
        <w:rPr>
          <w:rFonts w:ascii="Times New Roman" w:hAnsi="Times New Roman"/>
          <w:bCs/>
          <w:iCs/>
          <w:sz w:val="21"/>
          <w:szCs w:val="21"/>
          <w:lang w:eastAsia="ru-RU"/>
        </w:rPr>
      </w:pPr>
      <w:r w:rsidRPr="00F346E4">
        <w:rPr>
          <w:rFonts w:ascii="Times New Roman" w:hAnsi="Times New Roman"/>
          <w:bCs/>
          <w:iCs/>
          <w:sz w:val="21"/>
          <w:szCs w:val="21"/>
          <w:lang w:eastAsia="ru-RU"/>
        </w:rPr>
        <w:t>10 % от общего размера заемных средств:</w:t>
      </w:r>
    </w:p>
    <w:p w:rsidR="003126BD" w:rsidRPr="003126BD" w:rsidRDefault="003126BD" w:rsidP="00F346E4">
      <w:pPr>
        <w:numPr>
          <w:ilvl w:val="0"/>
          <w:numId w:val="68"/>
        </w:numPr>
        <w:autoSpaceDE w:val="0"/>
        <w:autoSpaceDN w:val="0"/>
        <w:spacing w:line="240" w:lineRule="auto"/>
        <w:rPr>
          <w:rFonts w:ascii="Times New Roman" w:hAnsi="Times New Roman"/>
          <w:b/>
          <w:bCs/>
          <w:i/>
          <w:iCs/>
          <w:sz w:val="21"/>
          <w:szCs w:val="21"/>
          <w:lang w:eastAsia="ru-RU"/>
        </w:rPr>
      </w:pPr>
      <w:r w:rsidRPr="003126BD">
        <w:rPr>
          <w:rFonts w:ascii="Times New Roman" w:hAnsi="Times New Roman"/>
          <w:sz w:val="21"/>
          <w:szCs w:val="21"/>
          <w:lang w:eastAsia="ru-RU"/>
        </w:rPr>
        <w:t>Полное фирменное наименование:</w:t>
      </w:r>
      <w:r w:rsidRPr="003126BD">
        <w:rPr>
          <w:rFonts w:ascii="Times New Roman" w:hAnsi="Times New Roman"/>
          <w:b/>
          <w:bCs/>
          <w:i/>
          <w:iCs/>
          <w:sz w:val="21"/>
          <w:szCs w:val="21"/>
          <w:lang w:eastAsia="ru-RU"/>
        </w:rPr>
        <w:t xml:space="preserve"> ЗАО «СиМ-Трейд»</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3126BD">
        <w:rPr>
          <w:rFonts w:ascii="Times New Roman" w:hAnsi="Times New Roman"/>
          <w:sz w:val="21"/>
          <w:szCs w:val="21"/>
          <w:lang w:eastAsia="ru-RU"/>
        </w:rPr>
        <w:t>Сокращенное фирменное наименование:</w:t>
      </w:r>
      <w:r w:rsidRPr="003126BD">
        <w:rPr>
          <w:rFonts w:ascii="Times New Roman" w:hAnsi="Times New Roman"/>
          <w:b/>
          <w:bCs/>
          <w:i/>
          <w:iCs/>
          <w:sz w:val="21"/>
          <w:szCs w:val="21"/>
          <w:lang w:eastAsia="ru-RU"/>
        </w:rPr>
        <w:t xml:space="preserve"> </w:t>
      </w:r>
    </w:p>
    <w:p w:rsidR="003126BD" w:rsidRPr="003126BD" w:rsidRDefault="003126BD" w:rsidP="003126BD">
      <w:pPr>
        <w:autoSpaceDE w:val="0"/>
        <w:autoSpaceDN w:val="0"/>
        <w:spacing w:line="240" w:lineRule="auto"/>
        <w:rPr>
          <w:rFonts w:ascii="Times New Roman" w:hAnsi="Times New Roman"/>
          <w:b/>
          <w:bCs/>
          <w:i/>
          <w:iCs/>
          <w:sz w:val="21"/>
          <w:szCs w:val="21"/>
          <w:lang w:eastAsia="ru-RU"/>
        </w:rPr>
      </w:pPr>
      <w:r w:rsidRPr="003126BD">
        <w:rPr>
          <w:rFonts w:ascii="Times New Roman" w:hAnsi="Times New Roman"/>
          <w:sz w:val="21"/>
          <w:szCs w:val="21"/>
          <w:lang w:eastAsia="ru-RU"/>
        </w:rPr>
        <w:t>Место нахождения:</w:t>
      </w:r>
      <w:r w:rsidRPr="003126BD">
        <w:rPr>
          <w:rFonts w:ascii="Times New Roman" w:hAnsi="Times New Roman"/>
          <w:b/>
          <w:bCs/>
          <w:i/>
          <w:iCs/>
          <w:sz w:val="21"/>
          <w:szCs w:val="21"/>
          <w:lang w:eastAsia="ru-RU"/>
        </w:rPr>
        <w:t xml:space="preserve"> РОССИЯ</w:t>
      </w:r>
      <w:r w:rsidR="002B7ABF">
        <w:rPr>
          <w:rFonts w:ascii="Times New Roman" w:hAnsi="Times New Roman"/>
          <w:b/>
          <w:bCs/>
          <w:i/>
          <w:iCs/>
          <w:sz w:val="21"/>
          <w:szCs w:val="21"/>
          <w:lang w:eastAsia="ru-RU"/>
        </w:rPr>
        <w:t>, 111033, г. Москва, ул. Золоторожский вал, д. 11, корпус 7</w:t>
      </w:r>
    </w:p>
    <w:p w:rsidR="003126BD" w:rsidRPr="003126BD" w:rsidRDefault="003126BD" w:rsidP="003126BD">
      <w:pPr>
        <w:autoSpaceDE w:val="0"/>
        <w:autoSpaceDN w:val="0"/>
        <w:spacing w:line="240" w:lineRule="auto"/>
        <w:rPr>
          <w:rFonts w:ascii="Times New Roman" w:hAnsi="Times New Roman"/>
          <w:sz w:val="21"/>
          <w:szCs w:val="21"/>
          <w:lang w:eastAsia="ru-RU"/>
        </w:rPr>
      </w:pPr>
      <w:r w:rsidRPr="003126BD">
        <w:rPr>
          <w:rFonts w:ascii="Times New Roman" w:hAnsi="Times New Roman"/>
          <w:sz w:val="21"/>
          <w:szCs w:val="21"/>
          <w:lang w:eastAsia="ru-RU"/>
        </w:rPr>
        <w:t>ИНН</w:t>
      </w:r>
      <w:r w:rsidRPr="003126BD">
        <w:rPr>
          <w:rFonts w:ascii="Times New Roman" w:hAnsi="Times New Roman"/>
          <w:b/>
          <w:i/>
          <w:sz w:val="21"/>
          <w:szCs w:val="21"/>
          <w:lang w:eastAsia="ru-RU"/>
        </w:rPr>
        <w:t>:</w:t>
      </w:r>
      <w:r w:rsidRPr="002B7ABF">
        <w:rPr>
          <w:rFonts w:ascii="Times New Roman" w:hAnsi="Times New Roman"/>
          <w:b/>
          <w:bCs/>
          <w:i/>
          <w:iCs/>
          <w:sz w:val="21"/>
          <w:szCs w:val="21"/>
          <w:lang w:eastAsia="ru-RU"/>
        </w:rPr>
        <w:t xml:space="preserve"> </w:t>
      </w:r>
      <w:r w:rsidRPr="00F346E4">
        <w:rPr>
          <w:rFonts w:ascii="Times New Roman" w:hAnsi="Times New Roman"/>
          <w:b/>
          <w:i/>
          <w:sz w:val="21"/>
          <w:szCs w:val="21"/>
          <w:lang w:eastAsia="ru-RU"/>
        </w:rPr>
        <w:t>7722248821</w:t>
      </w:r>
    </w:p>
    <w:p w:rsidR="003126BD" w:rsidRPr="003126BD" w:rsidRDefault="003126BD" w:rsidP="003126BD">
      <w:pPr>
        <w:autoSpaceDE w:val="0"/>
        <w:autoSpaceDN w:val="0"/>
        <w:spacing w:line="240" w:lineRule="auto"/>
        <w:rPr>
          <w:rFonts w:ascii="Times New Roman" w:hAnsi="Times New Roman"/>
          <w:sz w:val="21"/>
          <w:szCs w:val="21"/>
          <w:lang w:eastAsia="ru-RU"/>
        </w:rPr>
      </w:pPr>
      <w:r w:rsidRPr="003126BD">
        <w:rPr>
          <w:rFonts w:ascii="Times New Roman" w:hAnsi="Times New Roman"/>
          <w:sz w:val="21"/>
          <w:szCs w:val="21"/>
          <w:lang w:eastAsia="ru-RU"/>
        </w:rPr>
        <w:lastRenderedPageBreak/>
        <w:t xml:space="preserve">ОГРН: </w:t>
      </w:r>
      <w:r w:rsidRPr="00F346E4">
        <w:rPr>
          <w:rFonts w:ascii="Times New Roman" w:hAnsi="Times New Roman"/>
          <w:b/>
          <w:i/>
          <w:sz w:val="21"/>
          <w:szCs w:val="21"/>
          <w:lang w:eastAsia="ru-RU"/>
        </w:rPr>
        <w:t>1027739388731</w:t>
      </w:r>
    </w:p>
    <w:p w:rsidR="003126BD" w:rsidRPr="003126BD" w:rsidRDefault="003126BD" w:rsidP="003126BD">
      <w:pPr>
        <w:autoSpaceDE w:val="0"/>
        <w:autoSpaceDN w:val="0"/>
        <w:spacing w:line="240" w:lineRule="auto"/>
        <w:rPr>
          <w:rFonts w:ascii="Times New Roman" w:hAnsi="Times New Roman"/>
          <w:sz w:val="21"/>
          <w:szCs w:val="21"/>
          <w:lang w:eastAsia="ru-RU"/>
        </w:rPr>
      </w:pPr>
      <w:r w:rsidRPr="003126BD">
        <w:rPr>
          <w:rFonts w:ascii="Times New Roman" w:hAnsi="Times New Roman"/>
          <w:sz w:val="21"/>
          <w:szCs w:val="21"/>
          <w:lang w:eastAsia="ru-RU"/>
        </w:rPr>
        <w:t>Сумма задолженности:</w:t>
      </w:r>
      <w:r w:rsidRPr="003126BD">
        <w:rPr>
          <w:rFonts w:ascii="Times New Roman" w:hAnsi="Times New Roman"/>
          <w:b/>
          <w:bCs/>
          <w:i/>
          <w:iCs/>
          <w:sz w:val="21"/>
          <w:szCs w:val="21"/>
          <w:lang w:eastAsia="ru-RU"/>
        </w:rPr>
        <w:t xml:space="preserve"> 64 869 576,56 рублей</w:t>
      </w:r>
    </w:p>
    <w:p w:rsidR="002B7ABF" w:rsidRDefault="003126BD" w:rsidP="003126BD">
      <w:pPr>
        <w:autoSpaceDE w:val="0"/>
        <w:autoSpaceDN w:val="0"/>
        <w:spacing w:line="240" w:lineRule="auto"/>
        <w:rPr>
          <w:rFonts w:ascii="Times New Roman" w:hAnsi="Times New Roman"/>
          <w:sz w:val="21"/>
          <w:szCs w:val="21"/>
          <w:lang w:eastAsia="ru-RU"/>
        </w:rPr>
      </w:pPr>
      <w:r w:rsidRPr="003126BD">
        <w:rPr>
          <w:rFonts w:ascii="Times New Roman" w:hAnsi="Times New Roman"/>
          <w:sz w:val="21"/>
          <w:szCs w:val="21"/>
          <w:lang w:eastAsia="ru-RU"/>
        </w:rPr>
        <w:t xml:space="preserve">Размер и условия просроченной задолженности (процентная ставка, штрафные санкции, пени):   </w:t>
      </w:r>
      <w:r w:rsidRPr="00F346E4">
        <w:rPr>
          <w:rFonts w:ascii="Times New Roman" w:hAnsi="Times New Roman"/>
          <w:b/>
          <w:i/>
          <w:sz w:val="21"/>
          <w:szCs w:val="21"/>
          <w:lang w:eastAsia="ru-RU"/>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r w:rsidR="002B7ABF" w:rsidRPr="00F346E4">
        <w:rPr>
          <w:rFonts w:ascii="Times New Roman" w:hAnsi="Times New Roman"/>
          <w:b/>
          <w:i/>
          <w:sz w:val="21"/>
          <w:szCs w:val="21"/>
          <w:lang w:eastAsia="ru-RU"/>
        </w:rPr>
        <w:t>.</w:t>
      </w:r>
    </w:p>
    <w:p w:rsidR="003126BD" w:rsidRPr="00F346E4" w:rsidRDefault="003126BD" w:rsidP="003126BD">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Кредитор не является аффилированным лицом эмитента.</w:t>
      </w:r>
    </w:p>
    <w:p w:rsidR="002B7ABF" w:rsidRPr="002B7ABF" w:rsidRDefault="002B7ABF" w:rsidP="00F346E4">
      <w:pPr>
        <w:numPr>
          <w:ilvl w:val="0"/>
          <w:numId w:val="68"/>
        </w:numPr>
        <w:autoSpaceDE w:val="0"/>
        <w:autoSpaceDN w:val="0"/>
        <w:spacing w:line="240" w:lineRule="auto"/>
        <w:rPr>
          <w:rFonts w:ascii="Times New Roman" w:hAnsi="Times New Roman"/>
          <w:b/>
          <w:bCs/>
          <w:i/>
          <w:iCs/>
          <w:sz w:val="21"/>
          <w:szCs w:val="21"/>
          <w:lang w:eastAsia="ru-RU"/>
        </w:rPr>
      </w:pPr>
      <w:r w:rsidRPr="002B7ABF">
        <w:rPr>
          <w:rFonts w:ascii="Times New Roman" w:hAnsi="Times New Roman"/>
          <w:sz w:val="21"/>
          <w:szCs w:val="21"/>
          <w:lang w:eastAsia="ru-RU"/>
        </w:rPr>
        <w:t>Полное фирменное наименование:</w:t>
      </w:r>
      <w:r w:rsidRPr="002B7ABF">
        <w:rPr>
          <w:rFonts w:ascii="Times New Roman" w:hAnsi="Times New Roman"/>
          <w:b/>
          <w:bCs/>
          <w:i/>
          <w:iCs/>
          <w:sz w:val="21"/>
          <w:szCs w:val="21"/>
          <w:lang w:eastAsia="ru-RU"/>
        </w:rPr>
        <w:t xml:space="preserve"> </w:t>
      </w:r>
      <w:r>
        <w:rPr>
          <w:rFonts w:ascii="Times New Roman" w:hAnsi="Times New Roman"/>
          <w:b/>
          <w:bCs/>
          <w:i/>
          <w:iCs/>
          <w:sz w:val="21"/>
          <w:szCs w:val="21"/>
          <w:lang w:eastAsia="ru-RU"/>
        </w:rPr>
        <w:t>Закрытое акционерное общество «Инсе</w:t>
      </w:r>
      <w:r w:rsidR="008F6D51">
        <w:rPr>
          <w:rFonts w:ascii="Times New Roman" w:hAnsi="Times New Roman"/>
          <w:b/>
          <w:bCs/>
          <w:i/>
          <w:iCs/>
          <w:sz w:val="21"/>
          <w:szCs w:val="21"/>
          <w:lang w:eastAsia="ru-RU"/>
        </w:rPr>
        <w:t>р</w:t>
      </w:r>
      <w:r>
        <w:rPr>
          <w:rFonts w:ascii="Times New Roman" w:hAnsi="Times New Roman"/>
          <w:b/>
          <w:bCs/>
          <w:i/>
          <w:iCs/>
          <w:sz w:val="21"/>
          <w:szCs w:val="21"/>
          <w:lang w:eastAsia="ru-RU"/>
        </w:rPr>
        <w:t>вис-СиМ»</w:t>
      </w:r>
    </w:p>
    <w:p w:rsidR="002B7ABF" w:rsidRPr="002B7ABF" w:rsidRDefault="002B7ABF" w:rsidP="002B7ABF">
      <w:pPr>
        <w:autoSpaceDE w:val="0"/>
        <w:autoSpaceDN w:val="0"/>
        <w:spacing w:line="240" w:lineRule="auto"/>
        <w:rPr>
          <w:rFonts w:ascii="Times New Roman" w:hAnsi="Times New Roman"/>
          <w:b/>
          <w:bCs/>
          <w:i/>
          <w:iCs/>
          <w:sz w:val="21"/>
          <w:szCs w:val="21"/>
          <w:lang w:eastAsia="ru-RU"/>
        </w:rPr>
      </w:pPr>
      <w:r w:rsidRPr="002B7ABF">
        <w:rPr>
          <w:rFonts w:ascii="Times New Roman" w:hAnsi="Times New Roman"/>
          <w:sz w:val="21"/>
          <w:szCs w:val="21"/>
          <w:lang w:eastAsia="ru-RU"/>
        </w:rPr>
        <w:t>Сокращенное фирменное наименование:</w:t>
      </w:r>
      <w:r w:rsidRPr="002B7ABF">
        <w:rPr>
          <w:rFonts w:ascii="Times New Roman" w:hAnsi="Times New Roman"/>
          <w:b/>
          <w:bCs/>
          <w:i/>
          <w:iCs/>
          <w:sz w:val="21"/>
          <w:szCs w:val="21"/>
          <w:lang w:eastAsia="ru-RU"/>
        </w:rPr>
        <w:t xml:space="preserve"> ЗАО «Инсервис-СиМ»</w:t>
      </w:r>
    </w:p>
    <w:p w:rsidR="002B7ABF" w:rsidRPr="002B7ABF" w:rsidRDefault="002B7ABF" w:rsidP="002B7ABF">
      <w:pPr>
        <w:autoSpaceDE w:val="0"/>
        <w:autoSpaceDN w:val="0"/>
        <w:spacing w:line="240" w:lineRule="auto"/>
        <w:rPr>
          <w:rFonts w:ascii="Times New Roman" w:hAnsi="Times New Roman"/>
          <w:b/>
          <w:bCs/>
          <w:i/>
          <w:iCs/>
          <w:sz w:val="21"/>
          <w:szCs w:val="21"/>
          <w:lang w:eastAsia="ru-RU"/>
        </w:rPr>
      </w:pPr>
      <w:r w:rsidRPr="002B7ABF">
        <w:rPr>
          <w:rFonts w:ascii="Times New Roman" w:hAnsi="Times New Roman"/>
          <w:sz w:val="21"/>
          <w:szCs w:val="21"/>
          <w:lang w:eastAsia="ru-RU"/>
        </w:rPr>
        <w:t>Место нахождения:</w:t>
      </w:r>
      <w:r w:rsidRPr="002B7ABF">
        <w:rPr>
          <w:rFonts w:ascii="Times New Roman" w:hAnsi="Times New Roman"/>
          <w:b/>
          <w:bCs/>
          <w:i/>
          <w:iCs/>
          <w:sz w:val="21"/>
          <w:szCs w:val="21"/>
          <w:lang w:eastAsia="ru-RU"/>
        </w:rPr>
        <w:t xml:space="preserve"> РОССИЯ</w:t>
      </w:r>
      <w:r>
        <w:rPr>
          <w:rFonts w:ascii="Times New Roman" w:hAnsi="Times New Roman"/>
          <w:b/>
          <w:bCs/>
          <w:i/>
          <w:iCs/>
          <w:sz w:val="21"/>
          <w:szCs w:val="21"/>
          <w:lang w:eastAsia="ru-RU"/>
        </w:rPr>
        <w:t>, 109033, г. Москва, ул. Золоторожский вал, д.11, корпус. 9</w:t>
      </w:r>
    </w:p>
    <w:p w:rsidR="002B7ABF" w:rsidRPr="002B7ABF" w:rsidRDefault="002B7ABF" w:rsidP="002B7ABF">
      <w:pPr>
        <w:autoSpaceDE w:val="0"/>
        <w:autoSpaceDN w:val="0"/>
        <w:spacing w:line="240" w:lineRule="auto"/>
        <w:rPr>
          <w:rFonts w:ascii="Times New Roman" w:hAnsi="Times New Roman"/>
          <w:sz w:val="21"/>
          <w:szCs w:val="21"/>
          <w:lang w:eastAsia="ru-RU"/>
        </w:rPr>
      </w:pPr>
      <w:r w:rsidRPr="002B7ABF">
        <w:rPr>
          <w:rFonts w:ascii="Times New Roman" w:hAnsi="Times New Roman"/>
          <w:sz w:val="21"/>
          <w:szCs w:val="21"/>
          <w:lang w:eastAsia="ru-RU"/>
        </w:rPr>
        <w:t>ИНН</w:t>
      </w:r>
      <w:r w:rsidRPr="002B7ABF">
        <w:rPr>
          <w:rFonts w:ascii="Times New Roman" w:hAnsi="Times New Roman"/>
          <w:b/>
          <w:i/>
          <w:sz w:val="21"/>
          <w:szCs w:val="21"/>
          <w:lang w:eastAsia="ru-RU"/>
        </w:rPr>
        <w:t>:</w:t>
      </w:r>
      <w:r w:rsidRPr="002B7ABF">
        <w:rPr>
          <w:rFonts w:ascii="Times New Roman" w:hAnsi="Times New Roman"/>
          <w:b/>
          <w:bCs/>
          <w:i/>
          <w:iCs/>
          <w:sz w:val="21"/>
          <w:szCs w:val="21"/>
          <w:lang w:eastAsia="ru-RU"/>
        </w:rPr>
        <w:t xml:space="preserve"> </w:t>
      </w:r>
      <w:r w:rsidRPr="00F346E4">
        <w:rPr>
          <w:rFonts w:ascii="Times New Roman" w:hAnsi="Times New Roman"/>
          <w:b/>
          <w:i/>
          <w:sz w:val="21"/>
          <w:szCs w:val="21"/>
          <w:lang w:eastAsia="ru-RU"/>
        </w:rPr>
        <w:t>7704138311</w:t>
      </w:r>
    </w:p>
    <w:p w:rsidR="002B7ABF" w:rsidRPr="002B7ABF" w:rsidRDefault="002B7ABF" w:rsidP="002B7ABF">
      <w:pPr>
        <w:autoSpaceDE w:val="0"/>
        <w:autoSpaceDN w:val="0"/>
        <w:spacing w:line="240" w:lineRule="auto"/>
        <w:rPr>
          <w:rFonts w:ascii="Times New Roman" w:hAnsi="Times New Roman"/>
          <w:sz w:val="21"/>
          <w:szCs w:val="21"/>
          <w:lang w:eastAsia="ru-RU"/>
        </w:rPr>
      </w:pPr>
      <w:r w:rsidRPr="002B7ABF">
        <w:rPr>
          <w:rFonts w:ascii="Times New Roman" w:hAnsi="Times New Roman"/>
          <w:sz w:val="21"/>
          <w:szCs w:val="21"/>
          <w:lang w:eastAsia="ru-RU"/>
        </w:rPr>
        <w:t xml:space="preserve">ОГРН: </w:t>
      </w:r>
      <w:r w:rsidRPr="00F346E4">
        <w:rPr>
          <w:rFonts w:ascii="Times New Roman" w:hAnsi="Times New Roman"/>
          <w:b/>
          <w:i/>
          <w:sz w:val="21"/>
          <w:szCs w:val="21"/>
          <w:lang w:eastAsia="ru-RU"/>
        </w:rPr>
        <w:t>1027700219304</w:t>
      </w:r>
    </w:p>
    <w:p w:rsidR="002B7ABF" w:rsidRPr="002B7ABF" w:rsidRDefault="002B7ABF" w:rsidP="002B7ABF">
      <w:pPr>
        <w:autoSpaceDE w:val="0"/>
        <w:autoSpaceDN w:val="0"/>
        <w:spacing w:line="240" w:lineRule="auto"/>
        <w:rPr>
          <w:rFonts w:ascii="Times New Roman" w:hAnsi="Times New Roman"/>
          <w:sz w:val="21"/>
          <w:szCs w:val="21"/>
          <w:lang w:eastAsia="ru-RU"/>
        </w:rPr>
      </w:pPr>
      <w:r w:rsidRPr="002B7ABF">
        <w:rPr>
          <w:rFonts w:ascii="Times New Roman" w:hAnsi="Times New Roman"/>
          <w:sz w:val="21"/>
          <w:szCs w:val="21"/>
          <w:lang w:eastAsia="ru-RU"/>
        </w:rPr>
        <w:t>Сумма задолженности:</w:t>
      </w:r>
      <w:r w:rsidRPr="002B7ABF">
        <w:rPr>
          <w:rFonts w:ascii="Times New Roman" w:hAnsi="Times New Roman"/>
          <w:b/>
          <w:bCs/>
          <w:i/>
          <w:iCs/>
          <w:sz w:val="21"/>
          <w:szCs w:val="21"/>
          <w:lang w:eastAsia="ru-RU"/>
        </w:rPr>
        <w:t xml:space="preserve"> 51 510 694,28 рублей</w:t>
      </w:r>
    </w:p>
    <w:p w:rsidR="002B7ABF" w:rsidRPr="00F346E4" w:rsidRDefault="002B7ABF" w:rsidP="002B7ABF">
      <w:pPr>
        <w:autoSpaceDE w:val="0"/>
        <w:autoSpaceDN w:val="0"/>
        <w:spacing w:line="240" w:lineRule="auto"/>
        <w:rPr>
          <w:rFonts w:ascii="Times New Roman" w:hAnsi="Times New Roman"/>
          <w:b/>
          <w:i/>
          <w:sz w:val="21"/>
          <w:szCs w:val="21"/>
          <w:lang w:eastAsia="ru-RU"/>
        </w:rPr>
      </w:pPr>
      <w:r w:rsidRPr="002B7ABF">
        <w:rPr>
          <w:rFonts w:ascii="Times New Roman" w:hAnsi="Times New Roman"/>
          <w:sz w:val="21"/>
          <w:szCs w:val="21"/>
          <w:lang w:eastAsia="ru-RU"/>
        </w:rPr>
        <w:t xml:space="preserve">Размер и условия просроченной задолженности (процентная ставка, штрафные санкции, пени): </w:t>
      </w:r>
      <w:r w:rsidRPr="00F346E4">
        <w:rPr>
          <w:rFonts w:ascii="Times New Roman" w:hAnsi="Times New Roman"/>
          <w:b/>
          <w:i/>
          <w:sz w:val="21"/>
          <w:szCs w:val="21"/>
          <w:lang w:eastAsia="ru-RU"/>
        </w:rPr>
        <w:t xml:space="preserve">задолженность не просрочена, поскольку урегулирована мировым соглашением от 06.10.2014 г, утвержденного Арбитражным судом г. Москвы 13.11.2014 г. по делу А40-99972/2013 </w:t>
      </w:r>
    </w:p>
    <w:p w:rsidR="003126BD" w:rsidRDefault="002B7ABF" w:rsidP="002B7ABF">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Кредитор не является аффилированным лицом эмитента.</w:t>
      </w:r>
    </w:p>
    <w:p w:rsidR="002B7ABF" w:rsidRPr="002B7ABF" w:rsidRDefault="002B7ABF" w:rsidP="00F346E4">
      <w:pPr>
        <w:numPr>
          <w:ilvl w:val="0"/>
          <w:numId w:val="68"/>
        </w:num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Полное фирменное наименование:</w:t>
      </w:r>
      <w:r w:rsidRPr="002B7ABF">
        <w:rPr>
          <w:rFonts w:ascii="Times New Roman" w:hAnsi="Times New Roman"/>
          <w:b/>
          <w:bCs/>
          <w:i/>
          <w:iCs/>
          <w:sz w:val="21"/>
          <w:szCs w:val="21"/>
          <w:lang w:eastAsia="ru-RU"/>
        </w:rPr>
        <w:t xml:space="preserve"> Общество с ограниченной ответственностью «Лофт Квартал Центр»</w:t>
      </w:r>
    </w:p>
    <w:p w:rsidR="002B7ABF" w:rsidRPr="002B7ABF" w:rsidRDefault="002B7ABF" w:rsidP="002B7ABF">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Сокращенное фирменное наименование:</w:t>
      </w:r>
      <w:r w:rsidRPr="002B7ABF">
        <w:rPr>
          <w:rFonts w:ascii="Times New Roman" w:hAnsi="Times New Roman"/>
          <w:b/>
          <w:bCs/>
          <w:i/>
          <w:iCs/>
          <w:sz w:val="21"/>
          <w:szCs w:val="21"/>
          <w:lang w:eastAsia="ru-RU"/>
        </w:rPr>
        <w:t xml:space="preserve"> </w:t>
      </w:r>
      <w:r w:rsidRPr="002B7ABF">
        <w:rPr>
          <w:rFonts w:ascii="Times New Roman" w:hAnsi="Times New Roman"/>
          <w:b/>
          <w:i/>
          <w:sz w:val="21"/>
          <w:szCs w:val="21"/>
          <w:lang w:eastAsia="ru-RU"/>
        </w:rPr>
        <w:t>ООО «ЛКЦ»</w:t>
      </w:r>
    </w:p>
    <w:p w:rsidR="002B7ABF" w:rsidRPr="002B7ABF" w:rsidRDefault="002B7ABF" w:rsidP="002B7ABF">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Место нахождения:</w:t>
      </w:r>
      <w:r w:rsidRPr="002B7ABF">
        <w:rPr>
          <w:rFonts w:ascii="Times New Roman" w:hAnsi="Times New Roman"/>
          <w:b/>
          <w:bCs/>
          <w:i/>
          <w:iCs/>
          <w:sz w:val="21"/>
          <w:szCs w:val="21"/>
          <w:lang w:eastAsia="ru-RU"/>
        </w:rPr>
        <w:t xml:space="preserve"> РОССИЯ</w:t>
      </w:r>
      <w:r w:rsidR="0066588C">
        <w:rPr>
          <w:rFonts w:ascii="Times New Roman" w:hAnsi="Times New Roman"/>
          <w:b/>
          <w:bCs/>
          <w:i/>
          <w:iCs/>
          <w:sz w:val="21"/>
          <w:szCs w:val="21"/>
          <w:lang w:eastAsia="ru-RU"/>
        </w:rPr>
        <w:t>, 119002, г. Москва, переулок Власьевский М., д. 14/23, стр. 2</w:t>
      </w:r>
    </w:p>
    <w:p w:rsidR="002B7ABF" w:rsidRPr="002B7ABF" w:rsidRDefault="002B7ABF" w:rsidP="002B7ABF">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ИНН:</w:t>
      </w:r>
      <w:r w:rsidRPr="002B7ABF">
        <w:rPr>
          <w:rFonts w:ascii="Times New Roman" w:hAnsi="Times New Roman"/>
          <w:b/>
          <w:i/>
          <w:sz w:val="21"/>
          <w:szCs w:val="21"/>
          <w:lang w:eastAsia="ru-RU"/>
        </w:rPr>
        <w:t xml:space="preserve"> 7704820972</w:t>
      </w:r>
    </w:p>
    <w:p w:rsidR="002B7ABF" w:rsidRPr="002B7ABF" w:rsidRDefault="002B7ABF" w:rsidP="002B7ABF">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ОГРН:</w:t>
      </w:r>
      <w:r w:rsidRPr="002B7ABF">
        <w:rPr>
          <w:rFonts w:ascii="Times New Roman" w:hAnsi="Times New Roman"/>
          <w:b/>
          <w:i/>
          <w:sz w:val="21"/>
          <w:szCs w:val="21"/>
          <w:lang w:eastAsia="ru-RU"/>
        </w:rPr>
        <w:t xml:space="preserve"> 1127747142588</w:t>
      </w:r>
    </w:p>
    <w:p w:rsidR="002B7ABF" w:rsidRPr="002B7ABF" w:rsidRDefault="002B7ABF" w:rsidP="002B7ABF">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Сумма задолженности:</w:t>
      </w:r>
      <w:r w:rsidRPr="002B7ABF">
        <w:rPr>
          <w:rFonts w:ascii="Times New Roman" w:hAnsi="Times New Roman"/>
          <w:b/>
          <w:bCs/>
          <w:i/>
          <w:iCs/>
          <w:sz w:val="21"/>
          <w:szCs w:val="21"/>
          <w:lang w:eastAsia="ru-RU"/>
        </w:rPr>
        <w:t xml:space="preserve"> 373 395 569,73 рублей</w:t>
      </w:r>
    </w:p>
    <w:p w:rsidR="002B7ABF" w:rsidRPr="002B7ABF" w:rsidRDefault="002B7ABF" w:rsidP="002B7ABF">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Размер и условия просроченной задолженности (процентная ставка, штрафные санкции, пени):</w:t>
      </w:r>
      <w:r w:rsidRPr="002B7ABF">
        <w:rPr>
          <w:rFonts w:ascii="Times New Roman" w:hAnsi="Times New Roman"/>
          <w:b/>
          <w:i/>
          <w:sz w:val="21"/>
          <w:szCs w:val="21"/>
          <w:lang w:eastAsia="ru-RU"/>
        </w:rPr>
        <w:t xml:space="preserve"> 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2B7ABF" w:rsidRPr="002B7ABF" w:rsidRDefault="002B7ABF" w:rsidP="002B7ABF">
      <w:pPr>
        <w:autoSpaceDE w:val="0"/>
        <w:autoSpaceDN w:val="0"/>
        <w:spacing w:line="240" w:lineRule="auto"/>
        <w:rPr>
          <w:rFonts w:ascii="Times New Roman" w:hAnsi="Times New Roman"/>
          <w:b/>
          <w:i/>
          <w:sz w:val="21"/>
          <w:szCs w:val="21"/>
          <w:lang w:eastAsia="ru-RU"/>
        </w:rPr>
      </w:pPr>
      <w:r w:rsidRPr="002B7ABF">
        <w:rPr>
          <w:rFonts w:ascii="Times New Roman" w:hAnsi="Times New Roman"/>
          <w:b/>
          <w:i/>
          <w:sz w:val="21"/>
          <w:szCs w:val="21"/>
          <w:lang w:eastAsia="ru-RU"/>
        </w:rPr>
        <w:t>Кредитор не является аффилированным лицом эмитента.</w:t>
      </w:r>
    </w:p>
    <w:p w:rsidR="0066588C" w:rsidRPr="0066588C" w:rsidRDefault="0066588C" w:rsidP="00F346E4">
      <w:pPr>
        <w:numPr>
          <w:ilvl w:val="0"/>
          <w:numId w:val="68"/>
        </w:num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Полное фирменное наименование:</w:t>
      </w:r>
      <w:r w:rsidRPr="0066588C">
        <w:rPr>
          <w:rFonts w:ascii="Times New Roman" w:hAnsi="Times New Roman"/>
          <w:b/>
          <w:bCs/>
          <w:i/>
          <w:iCs/>
          <w:sz w:val="21"/>
          <w:szCs w:val="21"/>
          <w:lang w:eastAsia="ru-RU"/>
        </w:rPr>
        <w:t xml:space="preserve"> ОБЩЕСТВО С ОГРАНИЧЕННОЙ ОТВЕТСТВЕННОСТЬЮ «МЕТА СТ» (реорганизовано в результате преобразования из ЗАО «Мета СТ»)</w:t>
      </w:r>
    </w:p>
    <w:p w:rsidR="0066588C" w:rsidRPr="0066588C" w:rsidRDefault="0066588C" w:rsidP="0066588C">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Сокращенное фирменное наименование:</w:t>
      </w:r>
      <w:r w:rsidRPr="0066588C">
        <w:rPr>
          <w:rFonts w:ascii="Times New Roman" w:hAnsi="Times New Roman"/>
          <w:b/>
          <w:bCs/>
          <w:i/>
          <w:iCs/>
          <w:sz w:val="21"/>
          <w:szCs w:val="21"/>
          <w:lang w:eastAsia="ru-RU"/>
        </w:rPr>
        <w:t xml:space="preserve"> ООО «МЕТА СТ»</w:t>
      </w:r>
    </w:p>
    <w:p w:rsidR="0066588C" w:rsidRPr="0066588C" w:rsidRDefault="0066588C" w:rsidP="0066588C">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Место нахождения:</w:t>
      </w:r>
      <w:r w:rsidRPr="0066588C">
        <w:rPr>
          <w:rFonts w:ascii="Times New Roman" w:hAnsi="Times New Roman"/>
          <w:b/>
          <w:bCs/>
          <w:i/>
          <w:iCs/>
          <w:sz w:val="21"/>
          <w:szCs w:val="21"/>
          <w:lang w:eastAsia="ru-RU"/>
        </w:rPr>
        <w:t xml:space="preserve"> РОССИЯ</w:t>
      </w:r>
      <w:r w:rsidR="00E10A3D">
        <w:rPr>
          <w:rFonts w:ascii="Times New Roman" w:hAnsi="Times New Roman"/>
          <w:b/>
          <w:bCs/>
          <w:i/>
          <w:iCs/>
          <w:sz w:val="21"/>
          <w:szCs w:val="21"/>
          <w:lang w:eastAsia="ru-RU"/>
        </w:rPr>
        <w:t>, 111</w:t>
      </w:r>
      <w:r w:rsidR="00E10A3D" w:rsidRPr="00E10A3D">
        <w:rPr>
          <w:rFonts w:ascii="Times New Roman" w:hAnsi="Times New Roman"/>
          <w:b/>
          <w:bCs/>
          <w:i/>
          <w:iCs/>
          <w:sz w:val="21"/>
          <w:szCs w:val="21"/>
          <w:lang w:eastAsia="ru-RU"/>
        </w:rPr>
        <w:t>033, г. Москва, ул. Зо</w:t>
      </w:r>
      <w:r w:rsidR="00E10A3D">
        <w:rPr>
          <w:rFonts w:ascii="Times New Roman" w:hAnsi="Times New Roman"/>
          <w:b/>
          <w:bCs/>
          <w:i/>
          <w:iCs/>
          <w:sz w:val="21"/>
          <w:szCs w:val="21"/>
          <w:lang w:eastAsia="ru-RU"/>
        </w:rPr>
        <w:t>лоторожский вал, д.11</w:t>
      </w:r>
    </w:p>
    <w:p w:rsidR="0066588C" w:rsidRPr="0066588C" w:rsidRDefault="0066588C" w:rsidP="0066588C">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ИНН:</w:t>
      </w:r>
      <w:r w:rsidRPr="0066588C">
        <w:rPr>
          <w:rFonts w:ascii="Times New Roman" w:hAnsi="Times New Roman"/>
          <w:b/>
          <w:bCs/>
          <w:i/>
          <w:iCs/>
          <w:sz w:val="21"/>
          <w:szCs w:val="21"/>
          <w:lang w:eastAsia="ru-RU"/>
        </w:rPr>
        <w:t xml:space="preserve"> </w:t>
      </w:r>
      <w:r w:rsidRPr="0066588C">
        <w:rPr>
          <w:rFonts w:ascii="Times New Roman" w:hAnsi="Times New Roman"/>
          <w:b/>
          <w:i/>
          <w:sz w:val="21"/>
          <w:szCs w:val="21"/>
          <w:lang w:eastAsia="ru-RU"/>
        </w:rPr>
        <w:t>7722864059</w:t>
      </w:r>
    </w:p>
    <w:p w:rsidR="0066588C" w:rsidRPr="0066588C" w:rsidRDefault="0066588C" w:rsidP="0066588C">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ОГРН:</w:t>
      </w:r>
      <w:r w:rsidRPr="0066588C">
        <w:rPr>
          <w:rFonts w:ascii="Times New Roman" w:hAnsi="Times New Roman"/>
          <w:b/>
          <w:i/>
          <w:sz w:val="21"/>
          <w:szCs w:val="21"/>
          <w:lang w:eastAsia="ru-RU"/>
        </w:rPr>
        <w:t xml:space="preserve"> 5147746384660</w:t>
      </w:r>
    </w:p>
    <w:p w:rsidR="0066588C" w:rsidRPr="0066588C" w:rsidRDefault="0066588C" w:rsidP="0066588C">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Сумма задолженности:</w:t>
      </w:r>
      <w:r w:rsidRPr="0066588C">
        <w:rPr>
          <w:rFonts w:ascii="Times New Roman" w:hAnsi="Times New Roman"/>
          <w:b/>
          <w:bCs/>
          <w:i/>
          <w:iCs/>
          <w:sz w:val="21"/>
          <w:szCs w:val="21"/>
          <w:lang w:eastAsia="ru-RU"/>
        </w:rPr>
        <w:t xml:space="preserve"> 357 031 380,22 рублей</w:t>
      </w:r>
    </w:p>
    <w:p w:rsidR="0066588C" w:rsidRPr="0066588C" w:rsidRDefault="0066588C" w:rsidP="0066588C">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Размер и условия просроченной задолженности (процентная ставка, штрафные санкции, пени):</w:t>
      </w:r>
      <w:r w:rsidRPr="0066588C">
        <w:rPr>
          <w:rFonts w:ascii="Times New Roman" w:hAnsi="Times New Roman"/>
          <w:b/>
          <w:i/>
          <w:sz w:val="21"/>
          <w:szCs w:val="21"/>
          <w:lang w:eastAsia="ru-RU"/>
        </w:rPr>
        <w:t xml:space="preserve"> 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66588C" w:rsidRPr="0066588C" w:rsidRDefault="0066588C" w:rsidP="0066588C">
      <w:pPr>
        <w:autoSpaceDE w:val="0"/>
        <w:autoSpaceDN w:val="0"/>
        <w:spacing w:line="240" w:lineRule="auto"/>
        <w:rPr>
          <w:rFonts w:ascii="Times New Roman" w:hAnsi="Times New Roman"/>
          <w:b/>
          <w:bCs/>
          <w:i/>
          <w:iCs/>
          <w:sz w:val="21"/>
          <w:szCs w:val="21"/>
          <w:lang w:eastAsia="ru-RU"/>
        </w:rPr>
      </w:pPr>
      <w:r w:rsidRPr="0066588C">
        <w:rPr>
          <w:rFonts w:ascii="Times New Roman" w:hAnsi="Times New Roman"/>
          <w:b/>
          <w:i/>
          <w:sz w:val="21"/>
          <w:szCs w:val="21"/>
          <w:lang w:eastAsia="ru-RU"/>
        </w:rPr>
        <w:lastRenderedPageBreak/>
        <w:t>Кредитор не является аффилированным лицом эмитента.</w:t>
      </w:r>
    </w:p>
    <w:p w:rsidR="00E10A3D" w:rsidRPr="00E10A3D" w:rsidRDefault="00E10A3D" w:rsidP="00F346E4">
      <w:pPr>
        <w:numPr>
          <w:ilvl w:val="0"/>
          <w:numId w:val="68"/>
        </w:num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Полное фирменное наименование:</w:t>
      </w:r>
      <w:r w:rsidRPr="00E10A3D">
        <w:rPr>
          <w:rFonts w:ascii="Times New Roman" w:hAnsi="Times New Roman"/>
          <w:b/>
          <w:bCs/>
          <w:i/>
          <w:iCs/>
          <w:sz w:val="21"/>
          <w:szCs w:val="21"/>
          <w:lang w:eastAsia="ru-RU"/>
        </w:rPr>
        <w:t xml:space="preserve"> Акционерное общество «Мегаполис МСК» (ранее ЗАО «Мегаполис МСК»)</w:t>
      </w:r>
    </w:p>
    <w:p w:rsidR="00E10A3D" w:rsidRPr="00E10A3D" w:rsidRDefault="00E10A3D" w:rsidP="00E10A3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Сокращенное фирменное наименование:</w:t>
      </w:r>
      <w:r w:rsidRPr="00E10A3D">
        <w:rPr>
          <w:rFonts w:ascii="Times New Roman" w:hAnsi="Times New Roman"/>
          <w:b/>
          <w:bCs/>
          <w:i/>
          <w:iCs/>
          <w:sz w:val="21"/>
          <w:szCs w:val="21"/>
          <w:lang w:eastAsia="ru-RU"/>
        </w:rPr>
        <w:t xml:space="preserve"> АО «Мегаполис МСК»</w:t>
      </w:r>
    </w:p>
    <w:p w:rsidR="00E10A3D" w:rsidRPr="00E10A3D" w:rsidRDefault="00E10A3D" w:rsidP="00E10A3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Место нахождения:</w:t>
      </w:r>
      <w:r w:rsidRPr="00E10A3D">
        <w:rPr>
          <w:rFonts w:ascii="Times New Roman" w:hAnsi="Times New Roman"/>
          <w:b/>
          <w:bCs/>
          <w:i/>
          <w:iCs/>
          <w:sz w:val="21"/>
          <w:szCs w:val="21"/>
          <w:lang w:eastAsia="ru-RU"/>
        </w:rPr>
        <w:t xml:space="preserve"> РОССИЯ</w:t>
      </w:r>
      <w:r>
        <w:rPr>
          <w:rFonts w:ascii="Times New Roman" w:hAnsi="Times New Roman"/>
          <w:b/>
          <w:bCs/>
          <w:i/>
          <w:iCs/>
          <w:sz w:val="21"/>
          <w:szCs w:val="21"/>
          <w:lang w:eastAsia="ru-RU"/>
        </w:rPr>
        <w:t>, 119331, г. Москва, проспект Вернадского, д. 29, офис 5.</w:t>
      </w:r>
    </w:p>
    <w:p w:rsidR="00E10A3D" w:rsidRPr="00E10A3D" w:rsidRDefault="00E10A3D" w:rsidP="00E10A3D">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ИНН:</w:t>
      </w:r>
      <w:r w:rsidRPr="00E10A3D">
        <w:rPr>
          <w:rFonts w:ascii="Times New Roman" w:hAnsi="Times New Roman"/>
          <w:b/>
          <w:bCs/>
          <w:i/>
          <w:iCs/>
          <w:sz w:val="21"/>
          <w:szCs w:val="21"/>
          <w:lang w:eastAsia="ru-RU"/>
        </w:rPr>
        <w:t xml:space="preserve"> </w:t>
      </w:r>
      <w:r w:rsidRPr="00E10A3D">
        <w:rPr>
          <w:rFonts w:ascii="Times New Roman" w:hAnsi="Times New Roman"/>
          <w:b/>
          <w:i/>
          <w:sz w:val="21"/>
          <w:szCs w:val="21"/>
          <w:lang w:eastAsia="ru-RU"/>
        </w:rPr>
        <w:t>7701991313</w:t>
      </w:r>
    </w:p>
    <w:p w:rsidR="00E10A3D" w:rsidRPr="00E10A3D" w:rsidRDefault="00E10A3D" w:rsidP="00E10A3D">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ОГРН:</w:t>
      </w:r>
      <w:r w:rsidRPr="00E10A3D">
        <w:rPr>
          <w:rFonts w:ascii="Times New Roman" w:hAnsi="Times New Roman"/>
          <w:b/>
          <w:i/>
          <w:sz w:val="21"/>
          <w:szCs w:val="21"/>
          <w:lang w:eastAsia="ru-RU"/>
        </w:rPr>
        <w:t xml:space="preserve"> 1137746206344</w:t>
      </w:r>
    </w:p>
    <w:p w:rsidR="00E10A3D" w:rsidRPr="00E10A3D" w:rsidRDefault="00E10A3D" w:rsidP="00E10A3D">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Сумма задолженности:</w:t>
      </w:r>
      <w:r w:rsidRPr="00E10A3D">
        <w:rPr>
          <w:rFonts w:ascii="Times New Roman" w:hAnsi="Times New Roman"/>
          <w:b/>
          <w:bCs/>
          <w:i/>
          <w:iCs/>
          <w:sz w:val="21"/>
          <w:szCs w:val="21"/>
          <w:lang w:eastAsia="ru-RU"/>
        </w:rPr>
        <w:t xml:space="preserve"> 364 026 986,29 рублей</w:t>
      </w:r>
    </w:p>
    <w:p w:rsidR="00E10A3D" w:rsidRPr="00E10A3D" w:rsidRDefault="00E10A3D" w:rsidP="00E10A3D">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Размер и условия просроченной задолженности (процентная ставка, штрафные санкции, пени):</w:t>
      </w:r>
      <w:r w:rsidRPr="00E10A3D">
        <w:rPr>
          <w:rFonts w:ascii="Times New Roman" w:hAnsi="Times New Roman"/>
          <w:b/>
          <w:i/>
          <w:sz w:val="21"/>
          <w:szCs w:val="21"/>
          <w:lang w:eastAsia="ru-RU"/>
        </w:rPr>
        <w:t xml:space="preserve"> 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E10A3D" w:rsidRPr="00E10A3D" w:rsidRDefault="00E10A3D" w:rsidP="00E10A3D">
      <w:pPr>
        <w:autoSpaceDE w:val="0"/>
        <w:autoSpaceDN w:val="0"/>
        <w:spacing w:line="240" w:lineRule="auto"/>
        <w:rPr>
          <w:rFonts w:ascii="Times New Roman" w:hAnsi="Times New Roman"/>
          <w:b/>
          <w:i/>
          <w:sz w:val="21"/>
          <w:szCs w:val="21"/>
          <w:lang w:eastAsia="ru-RU"/>
        </w:rPr>
      </w:pPr>
      <w:r w:rsidRPr="00E10A3D">
        <w:rPr>
          <w:rFonts w:ascii="Times New Roman" w:hAnsi="Times New Roman"/>
          <w:b/>
          <w:i/>
          <w:sz w:val="21"/>
          <w:szCs w:val="21"/>
          <w:lang w:eastAsia="ru-RU"/>
        </w:rPr>
        <w:t>Кредитор не является аффилированным лицом эмитента.</w:t>
      </w:r>
    </w:p>
    <w:p w:rsidR="00E10A3D" w:rsidRPr="00E10A3D" w:rsidRDefault="00E10A3D" w:rsidP="00F346E4">
      <w:pPr>
        <w:numPr>
          <w:ilvl w:val="0"/>
          <w:numId w:val="68"/>
        </w:num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Полное фирменное наименование:</w:t>
      </w:r>
      <w:r w:rsidRPr="00E10A3D">
        <w:rPr>
          <w:rFonts w:ascii="Times New Roman" w:hAnsi="Times New Roman"/>
          <w:b/>
          <w:bCs/>
          <w:i/>
          <w:iCs/>
          <w:sz w:val="21"/>
          <w:szCs w:val="21"/>
          <w:lang w:eastAsia="ru-RU"/>
        </w:rPr>
        <w:t xml:space="preserve"> Закрытое акционерное общество Дон-Строй Инвест»</w:t>
      </w:r>
    </w:p>
    <w:p w:rsidR="00FF13B4" w:rsidRDefault="00E10A3D" w:rsidP="00E10A3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Сокращенное фирменное наименование:</w:t>
      </w:r>
      <w:r w:rsidRPr="00E10A3D">
        <w:rPr>
          <w:rFonts w:ascii="Times New Roman" w:hAnsi="Times New Roman"/>
          <w:b/>
          <w:bCs/>
          <w:i/>
          <w:iCs/>
          <w:sz w:val="21"/>
          <w:szCs w:val="21"/>
          <w:lang w:eastAsia="ru-RU"/>
        </w:rPr>
        <w:t xml:space="preserve"> ЗАО «Дон-Строй Инвест»</w:t>
      </w:r>
    </w:p>
    <w:p w:rsidR="00E10A3D" w:rsidRPr="00E10A3D" w:rsidRDefault="00E10A3D" w:rsidP="00E10A3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Место нахождения:</w:t>
      </w:r>
      <w:r w:rsidRPr="00E10A3D">
        <w:rPr>
          <w:rFonts w:ascii="Times New Roman" w:hAnsi="Times New Roman"/>
          <w:b/>
          <w:bCs/>
          <w:i/>
          <w:iCs/>
          <w:sz w:val="21"/>
          <w:szCs w:val="21"/>
          <w:lang w:eastAsia="ru-RU"/>
        </w:rPr>
        <w:t xml:space="preserve"> РОССИЯ</w:t>
      </w:r>
      <w:r w:rsidR="00FF13B4">
        <w:rPr>
          <w:rFonts w:ascii="Times New Roman" w:hAnsi="Times New Roman"/>
          <w:b/>
          <w:bCs/>
          <w:i/>
          <w:iCs/>
          <w:sz w:val="21"/>
          <w:szCs w:val="21"/>
          <w:lang w:eastAsia="ru-RU"/>
        </w:rPr>
        <w:t xml:space="preserve">, </w:t>
      </w:r>
      <w:r w:rsidR="00FF13B4" w:rsidRPr="00FF13B4">
        <w:rPr>
          <w:rFonts w:ascii="Times New Roman" w:hAnsi="Times New Roman"/>
          <w:b/>
          <w:bCs/>
          <w:i/>
          <w:iCs/>
          <w:sz w:val="21"/>
          <w:szCs w:val="21"/>
          <w:lang w:eastAsia="ru-RU"/>
        </w:rPr>
        <w:t>119590, г. Москва, ул. Мосфильмовская д.70</w:t>
      </w:r>
    </w:p>
    <w:p w:rsidR="00E10A3D" w:rsidRPr="00E10A3D" w:rsidRDefault="00E10A3D" w:rsidP="00E10A3D">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ИНН:</w:t>
      </w:r>
      <w:r w:rsidRPr="00E10A3D">
        <w:rPr>
          <w:rFonts w:ascii="Times New Roman" w:hAnsi="Times New Roman"/>
          <w:b/>
          <w:bCs/>
          <w:i/>
          <w:iCs/>
          <w:sz w:val="21"/>
          <w:szCs w:val="21"/>
          <w:lang w:eastAsia="ru-RU"/>
        </w:rPr>
        <w:t xml:space="preserve"> 7734234809</w:t>
      </w:r>
    </w:p>
    <w:p w:rsidR="00E10A3D" w:rsidRPr="00E10A3D" w:rsidRDefault="00E10A3D" w:rsidP="00E10A3D">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ОГРН:</w:t>
      </w:r>
      <w:r w:rsidRPr="00E10A3D">
        <w:rPr>
          <w:rFonts w:ascii="Times New Roman" w:hAnsi="Times New Roman"/>
          <w:b/>
          <w:bCs/>
          <w:i/>
          <w:iCs/>
          <w:sz w:val="21"/>
          <w:szCs w:val="21"/>
          <w:lang w:eastAsia="ru-RU"/>
        </w:rPr>
        <w:t xml:space="preserve"> 1027739404109</w:t>
      </w:r>
    </w:p>
    <w:p w:rsidR="00E10A3D" w:rsidRPr="00E10A3D" w:rsidRDefault="00E10A3D" w:rsidP="00E10A3D">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Сумма задолженности:</w:t>
      </w:r>
      <w:r w:rsidRPr="00E10A3D">
        <w:rPr>
          <w:rFonts w:ascii="Times New Roman" w:hAnsi="Times New Roman"/>
          <w:b/>
          <w:bCs/>
          <w:i/>
          <w:iCs/>
          <w:sz w:val="21"/>
          <w:szCs w:val="21"/>
          <w:lang w:eastAsia="ru-RU"/>
        </w:rPr>
        <w:t xml:space="preserve"> 66 392 607,22 рублей</w:t>
      </w:r>
    </w:p>
    <w:p w:rsidR="00FF13B4" w:rsidRDefault="00E10A3D" w:rsidP="00E10A3D">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Размер и условия просроченной задолженности (процентная ставка, штрафные санкции, пени):</w:t>
      </w:r>
      <w:r w:rsidRPr="00E10A3D">
        <w:rPr>
          <w:rFonts w:ascii="Times New Roman" w:hAnsi="Times New Roman"/>
          <w:b/>
          <w:i/>
          <w:sz w:val="21"/>
          <w:szCs w:val="21"/>
          <w:lang w:eastAsia="ru-RU"/>
        </w:rPr>
        <w:t xml:space="preserve"> задолженность не просрочена</w:t>
      </w:r>
      <w:r w:rsidR="00FF13B4">
        <w:rPr>
          <w:rFonts w:ascii="Times New Roman" w:hAnsi="Times New Roman"/>
          <w:b/>
          <w:i/>
          <w:sz w:val="21"/>
          <w:szCs w:val="21"/>
          <w:lang w:eastAsia="ru-RU"/>
        </w:rPr>
        <w:t>.</w:t>
      </w:r>
    </w:p>
    <w:p w:rsidR="00E10A3D" w:rsidRPr="00E10A3D" w:rsidRDefault="00E10A3D" w:rsidP="00E10A3D">
      <w:pPr>
        <w:autoSpaceDE w:val="0"/>
        <w:autoSpaceDN w:val="0"/>
        <w:spacing w:line="240" w:lineRule="auto"/>
        <w:rPr>
          <w:rFonts w:ascii="Times New Roman" w:hAnsi="Times New Roman"/>
          <w:b/>
          <w:bCs/>
          <w:i/>
          <w:iCs/>
          <w:sz w:val="21"/>
          <w:szCs w:val="21"/>
          <w:lang w:eastAsia="ru-RU"/>
        </w:rPr>
      </w:pPr>
      <w:r w:rsidRPr="00E10A3D">
        <w:rPr>
          <w:rFonts w:ascii="Times New Roman" w:hAnsi="Times New Roman"/>
          <w:b/>
          <w:i/>
          <w:sz w:val="21"/>
          <w:szCs w:val="21"/>
          <w:lang w:eastAsia="ru-RU"/>
        </w:rPr>
        <w:t>Кредитор не является аффилированным лицом эмитента.</w:t>
      </w:r>
      <w:r w:rsidRPr="00E10A3D">
        <w:rPr>
          <w:rFonts w:ascii="Times New Roman" w:hAnsi="Times New Roman"/>
          <w:b/>
          <w:bCs/>
          <w:i/>
          <w:iCs/>
          <w:sz w:val="21"/>
          <w:szCs w:val="21"/>
          <w:lang w:eastAsia="ru-RU"/>
        </w:rPr>
        <w:t xml:space="preserve"> </w:t>
      </w:r>
    </w:p>
    <w:p w:rsidR="00FF13B4" w:rsidRPr="00FF13B4" w:rsidRDefault="00FF13B4" w:rsidP="00F346E4">
      <w:pPr>
        <w:numPr>
          <w:ilvl w:val="0"/>
          <w:numId w:val="68"/>
        </w:num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Полное фирменное наименование:</w:t>
      </w:r>
      <w:r w:rsidRPr="00FF13B4">
        <w:rPr>
          <w:rFonts w:ascii="Times New Roman" w:hAnsi="Times New Roman"/>
          <w:b/>
          <w:bCs/>
          <w:i/>
          <w:iCs/>
          <w:sz w:val="21"/>
          <w:szCs w:val="21"/>
          <w:lang w:eastAsia="ru-RU"/>
        </w:rPr>
        <w:t xml:space="preserve"> Общество с ограниченной ответственностью «Белеран»</w:t>
      </w:r>
    </w:p>
    <w:p w:rsidR="00FF13B4" w:rsidRPr="00FF13B4" w:rsidRDefault="00FF13B4" w:rsidP="00FF13B4">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Сокращенное фирменное наименование:</w:t>
      </w:r>
      <w:r w:rsidRPr="00FF13B4">
        <w:rPr>
          <w:rFonts w:ascii="Times New Roman" w:hAnsi="Times New Roman"/>
          <w:b/>
          <w:bCs/>
          <w:i/>
          <w:iCs/>
          <w:sz w:val="21"/>
          <w:szCs w:val="21"/>
          <w:lang w:eastAsia="ru-RU"/>
        </w:rPr>
        <w:t xml:space="preserve"> ООО «Белеран»</w:t>
      </w:r>
    </w:p>
    <w:p w:rsidR="00FF13B4" w:rsidRPr="00FF13B4" w:rsidRDefault="00FF13B4" w:rsidP="00FF13B4">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sz w:val="21"/>
          <w:szCs w:val="21"/>
          <w:lang w:eastAsia="ru-RU"/>
        </w:rPr>
        <w:t>Место нахождения:</w:t>
      </w:r>
      <w:r w:rsidRPr="00FF13B4">
        <w:rPr>
          <w:rFonts w:ascii="Times New Roman" w:hAnsi="Times New Roman"/>
          <w:b/>
          <w:bCs/>
          <w:i/>
          <w:iCs/>
          <w:sz w:val="21"/>
          <w:szCs w:val="21"/>
          <w:lang w:eastAsia="ru-RU"/>
        </w:rPr>
        <w:t xml:space="preserve"> РОССИЯ</w:t>
      </w:r>
      <w:r>
        <w:rPr>
          <w:rFonts w:ascii="Times New Roman" w:hAnsi="Times New Roman"/>
          <w:b/>
          <w:bCs/>
          <w:i/>
          <w:iCs/>
          <w:sz w:val="21"/>
          <w:szCs w:val="21"/>
          <w:lang w:eastAsia="ru-RU"/>
        </w:rPr>
        <w:t xml:space="preserve">, </w:t>
      </w:r>
      <w:r w:rsidRPr="00FF13B4">
        <w:rPr>
          <w:rFonts w:ascii="Times New Roman" w:hAnsi="Times New Roman"/>
          <w:b/>
          <w:bCs/>
          <w:i/>
          <w:iCs/>
          <w:sz w:val="21"/>
          <w:szCs w:val="21"/>
          <w:lang w:eastAsia="ru-RU"/>
        </w:rPr>
        <w:t>119590, г. Москва, ул. Мосфильмовская д.70</w:t>
      </w:r>
    </w:p>
    <w:p w:rsidR="00FF13B4" w:rsidRPr="00FF13B4" w:rsidRDefault="00FF13B4" w:rsidP="00FF13B4">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ИНН:</w:t>
      </w:r>
      <w:r w:rsidRPr="00FF13B4">
        <w:rPr>
          <w:rFonts w:ascii="Times New Roman" w:hAnsi="Times New Roman"/>
          <w:b/>
          <w:i/>
          <w:sz w:val="21"/>
          <w:szCs w:val="21"/>
          <w:lang w:eastAsia="ru-RU"/>
        </w:rPr>
        <w:t xml:space="preserve"> 7703275700</w:t>
      </w:r>
    </w:p>
    <w:p w:rsidR="00FF13B4" w:rsidRPr="00FF13B4" w:rsidRDefault="00FF13B4" w:rsidP="00FF13B4">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ОГРН:</w:t>
      </w:r>
      <w:r w:rsidRPr="00FF13B4">
        <w:rPr>
          <w:rFonts w:ascii="Times New Roman" w:hAnsi="Times New Roman"/>
          <w:b/>
          <w:i/>
          <w:sz w:val="21"/>
          <w:szCs w:val="21"/>
          <w:lang w:eastAsia="ru-RU"/>
        </w:rPr>
        <w:t xml:space="preserve"> 1027700544827</w:t>
      </w:r>
    </w:p>
    <w:p w:rsidR="00FF13B4" w:rsidRPr="00FF13B4" w:rsidRDefault="00FF13B4" w:rsidP="00FF13B4">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Сумма задолженности:</w:t>
      </w:r>
      <w:r w:rsidRPr="00FF13B4">
        <w:rPr>
          <w:rFonts w:ascii="Times New Roman" w:hAnsi="Times New Roman"/>
          <w:b/>
          <w:bCs/>
          <w:i/>
          <w:iCs/>
          <w:sz w:val="21"/>
          <w:szCs w:val="21"/>
          <w:lang w:eastAsia="ru-RU"/>
        </w:rPr>
        <w:t xml:space="preserve"> 322 734 018,16 рублей.</w:t>
      </w:r>
    </w:p>
    <w:p w:rsidR="00FF13B4" w:rsidRPr="00FF13B4" w:rsidRDefault="00FF13B4" w:rsidP="00FF13B4">
      <w:pPr>
        <w:autoSpaceDE w:val="0"/>
        <w:autoSpaceDN w:val="0"/>
        <w:spacing w:line="240" w:lineRule="auto"/>
        <w:rPr>
          <w:rFonts w:ascii="Times New Roman" w:hAnsi="Times New Roman"/>
          <w:b/>
          <w:i/>
          <w:sz w:val="21"/>
          <w:szCs w:val="21"/>
          <w:lang w:eastAsia="ru-RU"/>
        </w:rPr>
      </w:pPr>
      <w:r w:rsidRPr="00F346E4">
        <w:rPr>
          <w:rFonts w:ascii="Times New Roman" w:hAnsi="Times New Roman"/>
          <w:sz w:val="21"/>
          <w:szCs w:val="21"/>
          <w:lang w:eastAsia="ru-RU"/>
        </w:rPr>
        <w:t xml:space="preserve">Размер и условия просроченной задолженности (процентная ставка, штрафные санкции, пени): </w:t>
      </w:r>
      <w:r w:rsidRPr="00FF13B4">
        <w:rPr>
          <w:rFonts w:ascii="Times New Roman" w:hAnsi="Times New Roman"/>
          <w:b/>
          <w:i/>
          <w:sz w:val="21"/>
          <w:szCs w:val="21"/>
          <w:lang w:eastAsia="ru-RU"/>
        </w:rPr>
        <w:t>задолженность не просрочена</w:t>
      </w:r>
    </w:p>
    <w:p w:rsidR="00FF13B4" w:rsidRPr="00FF13B4" w:rsidRDefault="00FF13B4" w:rsidP="00FF13B4">
      <w:pPr>
        <w:autoSpaceDE w:val="0"/>
        <w:autoSpaceDN w:val="0"/>
        <w:spacing w:line="240" w:lineRule="auto"/>
        <w:rPr>
          <w:rFonts w:ascii="Times New Roman" w:hAnsi="Times New Roman"/>
          <w:b/>
          <w:i/>
          <w:sz w:val="21"/>
          <w:szCs w:val="21"/>
          <w:lang w:eastAsia="ru-RU"/>
        </w:rPr>
      </w:pPr>
      <w:r w:rsidRPr="00FF13B4">
        <w:rPr>
          <w:rFonts w:ascii="Times New Roman" w:hAnsi="Times New Roman"/>
          <w:b/>
          <w:i/>
          <w:sz w:val="21"/>
          <w:szCs w:val="21"/>
          <w:lang w:eastAsia="ru-RU"/>
        </w:rPr>
        <w:t>Кредитор не является аффилированным лицом эмитента.</w:t>
      </w:r>
    </w:p>
    <w:p w:rsidR="00FF13B4" w:rsidRPr="00F346E4" w:rsidRDefault="00FF13B4" w:rsidP="00F346E4">
      <w:pPr>
        <w:pStyle w:val="a6"/>
        <w:numPr>
          <w:ilvl w:val="0"/>
          <w:numId w:val="68"/>
        </w:num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Полное фирменное наименование:</w:t>
      </w:r>
      <w:r w:rsidRPr="00FF13B4">
        <w:rPr>
          <w:rFonts w:ascii="Times New Roman" w:hAnsi="Times New Roman"/>
          <w:b/>
          <w:bCs/>
          <w:i/>
          <w:iCs/>
          <w:sz w:val="21"/>
          <w:szCs w:val="21"/>
          <w:lang w:eastAsia="ru-RU"/>
        </w:rPr>
        <w:t xml:space="preserve"> Департамент науки</w:t>
      </w:r>
      <w:r>
        <w:rPr>
          <w:rFonts w:ascii="Times New Roman" w:hAnsi="Times New Roman"/>
          <w:b/>
          <w:bCs/>
          <w:i/>
          <w:iCs/>
          <w:sz w:val="21"/>
          <w:szCs w:val="21"/>
          <w:lang w:eastAsia="ru-RU"/>
        </w:rPr>
        <w:t xml:space="preserve">, </w:t>
      </w:r>
      <w:r w:rsidRPr="00F346E4">
        <w:rPr>
          <w:rFonts w:ascii="Times New Roman" w:hAnsi="Times New Roman"/>
          <w:b/>
          <w:bCs/>
          <w:i/>
          <w:iCs/>
          <w:sz w:val="21"/>
          <w:szCs w:val="21"/>
          <w:lang w:eastAsia="ru-RU"/>
        </w:rPr>
        <w:t xml:space="preserve">промышленной политики </w:t>
      </w:r>
      <w:r>
        <w:rPr>
          <w:rFonts w:ascii="Times New Roman" w:hAnsi="Times New Roman"/>
          <w:b/>
          <w:bCs/>
          <w:i/>
          <w:iCs/>
          <w:sz w:val="21"/>
          <w:szCs w:val="21"/>
          <w:lang w:eastAsia="ru-RU"/>
        </w:rPr>
        <w:t xml:space="preserve">и предпринимательства </w:t>
      </w:r>
      <w:r w:rsidRPr="00F346E4">
        <w:rPr>
          <w:rFonts w:ascii="Times New Roman" w:hAnsi="Times New Roman"/>
          <w:b/>
          <w:bCs/>
          <w:i/>
          <w:iCs/>
          <w:sz w:val="21"/>
          <w:szCs w:val="21"/>
          <w:lang w:eastAsia="ru-RU"/>
        </w:rPr>
        <w:t xml:space="preserve">г. Москвы </w:t>
      </w:r>
    </w:p>
    <w:p w:rsidR="00FF13B4" w:rsidRPr="00F346E4" w:rsidRDefault="00FF13B4" w:rsidP="00FF13B4">
      <w:pPr>
        <w:autoSpaceDE w:val="0"/>
        <w:autoSpaceDN w:val="0"/>
        <w:spacing w:line="240" w:lineRule="auto"/>
        <w:rPr>
          <w:rFonts w:ascii="Times New Roman" w:hAnsi="Times New Roman"/>
          <w:bCs/>
          <w:iCs/>
          <w:sz w:val="21"/>
          <w:szCs w:val="21"/>
          <w:lang w:eastAsia="ru-RU"/>
        </w:rPr>
      </w:pPr>
      <w:r w:rsidRPr="00F346E4">
        <w:rPr>
          <w:rFonts w:ascii="Times New Roman" w:hAnsi="Times New Roman"/>
          <w:bCs/>
          <w:iCs/>
          <w:sz w:val="21"/>
          <w:szCs w:val="21"/>
          <w:lang w:eastAsia="ru-RU"/>
        </w:rPr>
        <w:t xml:space="preserve">Сокращенное фирменное наименование: </w:t>
      </w:r>
      <w:r w:rsidRPr="00F346E4">
        <w:rPr>
          <w:rFonts w:ascii="Times New Roman" w:hAnsi="Times New Roman"/>
          <w:b/>
          <w:bCs/>
          <w:i/>
          <w:iCs/>
          <w:sz w:val="21"/>
          <w:szCs w:val="21"/>
          <w:lang w:eastAsia="ru-RU"/>
        </w:rPr>
        <w:t>не применимо.</w:t>
      </w:r>
    </w:p>
    <w:p w:rsidR="00FF13B4" w:rsidRPr="00FF13B4" w:rsidRDefault="00FF13B4" w:rsidP="00FF13B4">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Место нахождения:</w:t>
      </w:r>
      <w:r w:rsidRPr="00FF13B4">
        <w:rPr>
          <w:rFonts w:ascii="Times New Roman" w:hAnsi="Times New Roman"/>
          <w:b/>
          <w:bCs/>
          <w:i/>
          <w:iCs/>
          <w:sz w:val="21"/>
          <w:szCs w:val="21"/>
          <w:lang w:eastAsia="ru-RU"/>
        </w:rPr>
        <w:t xml:space="preserve"> РОССИЯ</w:t>
      </w:r>
      <w:r>
        <w:rPr>
          <w:rFonts w:ascii="Times New Roman" w:hAnsi="Times New Roman"/>
          <w:b/>
          <w:bCs/>
          <w:i/>
          <w:iCs/>
          <w:sz w:val="21"/>
          <w:szCs w:val="21"/>
          <w:lang w:eastAsia="ru-RU"/>
        </w:rPr>
        <w:t>, 125009, г. Москва, Вознесенский переулок, д. 22</w:t>
      </w:r>
    </w:p>
    <w:p w:rsidR="00FF13B4" w:rsidRPr="00FF13B4" w:rsidRDefault="00FF13B4" w:rsidP="00FF13B4">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ИНН:</w:t>
      </w:r>
      <w:r w:rsidRPr="00FF13B4">
        <w:rPr>
          <w:rFonts w:ascii="Times New Roman" w:hAnsi="Times New Roman"/>
          <w:b/>
          <w:bCs/>
          <w:i/>
          <w:iCs/>
          <w:sz w:val="21"/>
          <w:szCs w:val="21"/>
          <w:lang w:eastAsia="ru-RU"/>
        </w:rPr>
        <w:t xml:space="preserve"> 7710071979</w:t>
      </w:r>
    </w:p>
    <w:p w:rsidR="00FF13B4" w:rsidRPr="00FF13B4" w:rsidRDefault="00FF13B4" w:rsidP="00FF13B4">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lastRenderedPageBreak/>
        <w:t>ОГРН:</w:t>
      </w:r>
      <w:r w:rsidRPr="00FF13B4">
        <w:rPr>
          <w:rFonts w:ascii="Times New Roman" w:hAnsi="Times New Roman"/>
          <w:b/>
          <w:bCs/>
          <w:i/>
          <w:iCs/>
          <w:sz w:val="21"/>
          <w:szCs w:val="21"/>
          <w:lang w:eastAsia="ru-RU"/>
        </w:rPr>
        <w:t xml:space="preserve"> 1037710086457</w:t>
      </w:r>
    </w:p>
    <w:p w:rsidR="00FF13B4" w:rsidRPr="00FF13B4" w:rsidRDefault="00FF13B4" w:rsidP="00FF13B4">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Сумма задолженности:</w:t>
      </w:r>
      <w:r w:rsidRPr="00FF13B4">
        <w:rPr>
          <w:rFonts w:ascii="Times New Roman" w:hAnsi="Times New Roman"/>
          <w:b/>
          <w:bCs/>
          <w:i/>
          <w:iCs/>
          <w:sz w:val="21"/>
          <w:szCs w:val="21"/>
          <w:lang w:eastAsia="ru-RU"/>
        </w:rPr>
        <w:t xml:space="preserve"> 95 031 786,22 рублей</w:t>
      </w:r>
    </w:p>
    <w:p w:rsidR="00FF13B4" w:rsidRPr="00FF13B4" w:rsidRDefault="00FF13B4" w:rsidP="00FF13B4">
      <w:pPr>
        <w:autoSpaceDE w:val="0"/>
        <w:autoSpaceDN w:val="0"/>
        <w:spacing w:line="240" w:lineRule="auto"/>
        <w:rPr>
          <w:rFonts w:ascii="Times New Roman" w:hAnsi="Times New Roman"/>
          <w:b/>
          <w:bCs/>
          <w:i/>
          <w:iCs/>
          <w:sz w:val="21"/>
          <w:szCs w:val="21"/>
          <w:lang w:eastAsia="ru-RU"/>
        </w:rPr>
      </w:pPr>
      <w:r w:rsidRPr="00F346E4">
        <w:rPr>
          <w:rFonts w:ascii="Times New Roman" w:hAnsi="Times New Roman"/>
          <w:bCs/>
          <w:iCs/>
          <w:sz w:val="21"/>
          <w:szCs w:val="21"/>
          <w:lang w:eastAsia="ru-RU"/>
        </w:rPr>
        <w:t>Размер и условия просроченной задолженности (процентная ставка, штрафные санкции, пени):</w:t>
      </w:r>
      <w:r w:rsidRPr="00FF13B4">
        <w:rPr>
          <w:rFonts w:ascii="Times New Roman" w:hAnsi="Times New Roman"/>
          <w:b/>
          <w:bCs/>
          <w:i/>
          <w:iCs/>
          <w:sz w:val="21"/>
          <w:szCs w:val="21"/>
          <w:lang w:eastAsia="ru-RU"/>
        </w:rPr>
        <w:t xml:space="preserve"> 95 031 786,22 рублей – просроченная задолженность (из них 88 300 000 рублей – сумма бюджетного кредита; 6 731 786,22 рублей – проценты по бюджетному кредиту). Процентная ставка по кредиту: ¼ ставки рефинансирования</w:t>
      </w:r>
      <w:r w:rsidR="00A83144">
        <w:rPr>
          <w:rFonts w:ascii="Times New Roman" w:hAnsi="Times New Roman"/>
          <w:b/>
          <w:bCs/>
          <w:i/>
          <w:iCs/>
          <w:sz w:val="21"/>
          <w:szCs w:val="21"/>
          <w:lang w:eastAsia="ru-RU"/>
        </w:rPr>
        <w:t xml:space="preserve"> </w:t>
      </w:r>
      <w:r w:rsidR="00A83144" w:rsidRPr="00A83144">
        <w:rPr>
          <w:rFonts w:ascii="Times New Roman" w:hAnsi="Times New Roman"/>
          <w:b/>
          <w:bCs/>
          <w:i/>
          <w:iCs/>
          <w:sz w:val="21"/>
          <w:szCs w:val="21"/>
          <w:lang w:eastAsia="ru-RU"/>
        </w:rPr>
        <w:t>(за просрочку предусмотрена оплата пени в размере 0,03 % от ставки рефинансирования за каждый день просрочки).</w:t>
      </w:r>
      <w:r w:rsidRPr="00FF13B4">
        <w:rPr>
          <w:rFonts w:ascii="Times New Roman" w:hAnsi="Times New Roman"/>
          <w:b/>
          <w:bCs/>
          <w:i/>
          <w:iCs/>
          <w:sz w:val="21"/>
          <w:szCs w:val="21"/>
          <w:lang w:eastAsia="ru-RU"/>
        </w:rPr>
        <w:t>Кредитор не являетс</w:t>
      </w:r>
      <w:r>
        <w:rPr>
          <w:rFonts w:ascii="Times New Roman" w:hAnsi="Times New Roman"/>
          <w:b/>
          <w:bCs/>
          <w:i/>
          <w:iCs/>
          <w:sz w:val="21"/>
          <w:szCs w:val="21"/>
          <w:lang w:eastAsia="ru-RU"/>
        </w:rPr>
        <w:t>я аффилированным лицом эмитента.</w:t>
      </w:r>
    </w:p>
    <w:p w:rsidR="00551A5F" w:rsidRPr="00551A5F" w:rsidRDefault="00551A5F" w:rsidP="00551A5F">
      <w:pPr>
        <w:keepNext/>
        <w:autoSpaceDE w:val="0"/>
        <w:autoSpaceDN w:val="0"/>
        <w:spacing w:before="120" w:line="240" w:lineRule="auto"/>
        <w:outlineLvl w:val="2"/>
        <w:rPr>
          <w:rFonts w:ascii="Times New Roman" w:eastAsia="Times New Roman" w:hAnsi="Times New Roman"/>
          <w:bCs/>
          <w:i/>
          <w:lang w:eastAsia="ru-RU"/>
        </w:rPr>
      </w:pPr>
      <w:bookmarkStart w:id="34" w:name="_Toc385441050"/>
      <w:bookmarkStart w:id="35" w:name="_Toc392542095"/>
      <w:bookmarkStart w:id="36" w:name="_Toc416892763"/>
      <w:r>
        <w:rPr>
          <w:rFonts w:ascii="Times New Roman" w:eastAsia="Times New Roman" w:hAnsi="Times New Roman"/>
          <w:bCs/>
          <w:i/>
          <w:lang w:eastAsia="ru-RU"/>
        </w:rPr>
        <w:t>2</w:t>
      </w:r>
      <w:r w:rsidRPr="00551A5F">
        <w:rPr>
          <w:rFonts w:ascii="Times New Roman" w:eastAsia="Times New Roman" w:hAnsi="Times New Roman"/>
          <w:bCs/>
          <w:i/>
          <w:lang w:eastAsia="ru-RU"/>
        </w:rPr>
        <w:t>.3.2. Кредитная история эмитента</w:t>
      </w:r>
      <w:bookmarkEnd w:id="34"/>
      <w:bookmarkEnd w:id="35"/>
      <w:bookmarkEnd w:id="36"/>
    </w:p>
    <w:p w:rsidR="00551A5F" w:rsidRDefault="00551A5F" w:rsidP="00551A5F">
      <w:pPr>
        <w:rPr>
          <w:rFonts w:ascii="Times New Roman" w:hAnsi="Times New Roman"/>
          <w:sz w:val="21"/>
          <w:szCs w:val="21"/>
        </w:rPr>
      </w:pPr>
      <w:r w:rsidRPr="00551A5F">
        <w:rPr>
          <w:rFonts w:ascii="Times New Roman" w:hAnsi="Times New Roman"/>
          <w:sz w:val="21"/>
          <w:szCs w:val="21"/>
        </w:rPr>
        <w:t>Исполнение эмитентом обязательств по действовавшим в течение пяти последних завершенных отчетных лет либо с даты государственной регистрации эмитента в случае, если эмитент осуществляет свою деятельность менее пяти лет, и в течение последнего завершенного отчетного периода до даты утверждения проспекта ценных бумаг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 в отношении которого истек установленный срок представления бухгалтерской (финансовой) отчетности, а также иным кредитным договорам и (или) договорам займа, которые эмитент считает для себя существенными</w:t>
      </w:r>
      <w:r w:rsidR="006C3803">
        <w:rPr>
          <w:rFonts w:ascii="Times New Roman" w:hAnsi="Times New Roman"/>
          <w:sz w:val="21"/>
          <w:szCs w:val="21"/>
        </w:rPr>
        <w:t>:</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0"/>
          <w:szCs w:val="20"/>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sz w:val="21"/>
                <w:szCs w:val="21"/>
                <w:lang w:eastAsia="ru-RU"/>
              </w:rPr>
            </w:pPr>
            <w:r w:rsidRPr="00E910BC">
              <w:rPr>
                <w:rFonts w:ascii="Times New Roman" w:eastAsia="Times New Roman" w:hAnsi="Times New Roman"/>
                <w:b/>
                <w:bCs/>
                <w:sz w:val="21"/>
                <w:szCs w:val="21"/>
                <w:lang w:eastAsia="ru-RU"/>
              </w:rPr>
              <w:t>Вид и идентификационные признаки обязательства</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sz w:val="21"/>
                <w:szCs w:val="21"/>
                <w:lang w:eastAsia="ru-RU"/>
              </w:rPr>
            </w:pPr>
            <w:r w:rsidRPr="00E910BC">
              <w:rPr>
                <w:rFonts w:ascii="Times New Roman" w:eastAsia="Times New Roman" w:hAnsi="Times New Roman"/>
                <w:b/>
                <w:bCs/>
                <w:sz w:val="21"/>
                <w:szCs w:val="21"/>
                <w:lang w:eastAsia="ru-RU"/>
              </w:rPr>
              <w:t>1.</w:t>
            </w:r>
            <w:r w:rsidRPr="00E910BC">
              <w:rPr>
                <w:rFonts w:ascii="Times New Roman" w:eastAsia="Times New Roman" w:hAnsi="Times New Roman"/>
                <w:sz w:val="21"/>
                <w:szCs w:val="21"/>
                <w:lang w:eastAsia="ru-RU"/>
              </w:rPr>
              <w:t xml:space="preserve"> Договор займа № 8/3-244-2008 от 03.06.2008</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sz w:val="21"/>
                <w:szCs w:val="21"/>
                <w:lang w:eastAsia="ru-RU"/>
              </w:rPr>
            </w:pPr>
            <w:r w:rsidRPr="00E910BC">
              <w:rPr>
                <w:rFonts w:ascii="Times New Roman" w:eastAsia="Times New Roman" w:hAnsi="Times New Roman"/>
                <w:b/>
                <w:bCs/>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Департамент науки, промышленной политики и предпринимательства г. Москвы</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Адрес: РОССИЯ, 125009, г. Москва, Вознесенский переулок, д. 22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88 300 000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88 300 000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690165"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4,75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2,75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690165"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1</w:t>
            </w:r>
            <w:r w:rsidR="00C77A54">
              <w:rPr>
                <w:rFonts w:ascii="Times New Roman" w:eastAsia="Times New Roman" w:hAnsi="Times New Roman"/>
                <w:sz w:val="21"/>
                <w:szCs w:val="21"/>
                <w:lang w:eastAsia="ru-RU"/>
              </w:rPr>
              <w:t>9</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Одна просрочка / 564 дней</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15.03.2013г.</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не погашен</w:t>
            </w:r>
          </w:p>
        </w:tc>
      </w:tr>
      <w:tr w:rsidR="00E910BC" w:rsidRPr="00E910BC" w:rsidTr="00F16E63">
        <w:trPr>
          <w:trHeight w:val="498"/>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5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lastRenderedPageBreak/>
              <w:t>Вид и идентификационные признаки обязательства</w:t>
            </w:r>
          </w:p>
        </w:tc>
      </w:tr>
      <w:tr w:rsidR="00E910BC" w:rsidRPr="00E910BC" w:rsidTr="00F16E63">
        <w:trPr>
          <w:trHeight w:val="45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2.</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 xml:space="preserve">Договор займа № 1903/13-1 от 19.03.2013 г.,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Pr>
                <w:rFonts w:ascii="Times New Roman" w:eastAsia="SimSun" w:hAnsi="Times New Roman"/>
                <w:color w:val="000000"/>
                <w:sz w:val="20"/>
                <w:szCs w:val="20"/>
                <w:lang w:eastAsia="ru-RU"/>
              </w:rPr>
              <w:t xml:space="preserve">., утвержденного Арбитражным судом г. Москвы 13.11.2014 г.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ind w:left="225"/>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"Лофт Квартал Центр"</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г. Москва, М. Власьевский пер., д.14/23, стр. 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100 000 000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100 000 000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14,85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B60991"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26.05.2013 (первоначальный)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555"/>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b/>
                <w:bCs/>
                <w:sz w:val="21"/>
                <w:szCs w:val="21"/>
                <w:lang w:eastAsia="zh-CN"/>
              </w:rPr>
              <w:t>Вид и идентификационные признаки обязательства</w:t>
            </w:r>
          </w:p>
        </w:tc>
      </w:tr>
      <w:tr w:rsidR="00E910BC" w:rsidRPr="00E910BC" w:rsidTr="00F16E63">
        <w:trPr>
          <w:trHeight w:val="555"/>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b/>
                <w:bCs/>
                <w:sz w:val="21"/>
                <w:szCs w:val="21"/>
                <w:lang w:eastAsia="zh-CN"/>
              </w:rPr>
            </w:pPr>
            <w:r w:rsidRPr="00E910BC">
              <w:rPr>
                <w:rFonts w:ascii="Times New Roman" w:eastAsia="SimSun" w:hAnsi="Times New Roman"/>
                <w:b/>
                <w:bCs/>
                <w:sz w:val="21"/>
                <w:szCs w:val="21"/>
                <w:lang w:eastAsia="zh-CN"/>
              </w:rPr>
              <w:t>3.</w:t>
            </w:r>
            <w:r w:rsidRPr="00E910BC">
              <w:rPr>
                <w:rFonts w:ascii="Times New Roman" w:eastAsia="SimSun" w:hAnsi="Times New Roman"/>
                <w:sz w:val="21"/>
                <w:szCs w:val="21"/>
                <w:lang w:eastAsia="zh-CN"/>
              </w:rPr>
              <w:t xml:space="preserve"> Договор займа № 0204/13-2 от 02.04.2013, исполняемый на условиях мирового соглашения от 06.10.2014 г., утвержденного Арбитражным судом г. Москвы 13.11.2014 г.  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b/>
                <w:bCs/>
                <w:sz w:val="21"/>
                <w:szCs w:val="21"/>
                <w:lang w:eastAsia="zh-CN"/>
              </w:rPr>
            </w:pPr>
            <w:r w:rsidRPr="00E910BC">
              <w:rPr>
                <w:rFonts w:ascii="Times New Roman" w:eastAsia="SimSun" w:hAnsi="Times New Roman"/>
                <w:b/>
                <w:bCs/>
                <w:sz w:val="21"/>
                <w:szCs w:val="21"/>
                <w:lang w:eastAsia="zh-CN"/>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bCs/>
                <w:sz w:val="21"/>
                <w:szCs w:val="21"/>
                <w:lang w:eastAsia="zh-CN"/>
              </w:rPr>
            </w:pPr>
            <w:r w:rsidRPr="00E910BC">
              <w:rPr>
                <w:rFonts w:ascii="Times New Roman" w:eastAsia="SimSun" w:hAnsi="Times New Roman"/>
                <w:bCs/>
                <w:sz w:val="21"/>
                <w:szCs w:val="21"/>
                <w:lang w:eastAsia="zh-CN"/>
              </w:rPr>
              <w:t>ООО "Лофт Квартал Центр"</w:t>
            </w:r>
          </w:p>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bCs/>
                <w:sz w:val="21"/>
                <w:szCs w:val="21"/>
                <w:lang w:eastAsia="zh-CN"/>
              </w:rPr>
              <w:t>г. Москва, М. Власьевский пер., д.14/23, стр. 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100 000 000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100 000 000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7,3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14,85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Pr>
                <w:rFonts w:ascii="Times New Roman" w:eastAsia="SimSun" w:hAnsi="Times New Roman"/>
                <w:sz w:val="21"/>
                <w:szCs w:val="21"/>
                <w:lang w:eastAsia="zh-CN"/>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 xml:space="preserve">08.06.2013 </w:t>
            </w:r>
            <w:r w:rsidRPr="00E910BC">
              <w:rPr>
                <w:rFonts w:ascii="Times New Roman" w:eastAsia="SimSun" w:hAnsi="Times New Roman"/>
                <w:sz w:val="21"/>
                <w:szCs w:val="21"/>
                <w:lang w:eastAsia="zh-CN"/>
              </w:rPr>
              <w:lastRenderedPageBreak/>
              <w:t>(первоначальный)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lastRenderedPageBreak/>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0" w:line="240" w:lineRule="auto"/>
              <w:rPr>
                <w:rFonts w:ascii="Times New Roman" w:eastAsia="SimSun" w:hAnsi="Times New Roman"/>
                <w:sz w:val="21"/>
                <w:szCs w:val="21"/>
                <w:lang w:eastAsia="zh-CN"/>
              </w:rPr>
            </w:pPr>
            <w:r w:rsidRPr="00E910BC">
              <w:rPr>
                <w:rFonts w:ascii="Times New Roman" w:eastAsia="SimSun" w:hAnsi="Times New Roman"/>
                <w:sz w:val="21"/>
                <w:szCs w:val="21"/>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5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45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4.</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Договор займа № 2705/1</w:t>
            </w:r>
            <w:r w:rsidR="00C77A54">
              <w:rPr>
                <w:rFonts w:ascii="Times New Roman" w:eastAsia="SimSun" w:hAnsi="Times New Roman"/>
                <w:color w:val="000000"/>
                <w:sz w:val="20"/>
                <w:szCs w:val="20"/>
                <w:lang w:eastAsia="ru-RU"/>
              </w:rPr>
              <w:t>3</w:t>
            </w:r>
            <w:r w:rsidRPr="00E910BC">
              <w:rPr>
                <w:rFonts w:ascii="Times New Roman" w:eastAsia="SimSun" w:hAnsi="Times New Roman"/>
                <w:color w:val="000000"/>
                <w:sz w:val="20"/>
                <w:szCs w:val="20"/>
                <w:lang w:eastAsia="ru-RU"/>
              </w:rPr>
              <w:t xml:space="preserve">-3 от 27.05.2013,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sidDel="00BC111F">
              <w:rPr>
                <w:rFonts w:ascii="Times New Roman" w:eastAsia="SimSun" w:hAnsi="Times New Roman"/>
                <w:color w:val="000000"/>
                <w:sz w:val="20"/>
                <w:szCs w:val="20"/>
                <w:lang w:eastAsia="ru-RU"/>
              </w:rPr>
              <w:t xml:space="preserve"> </w:t>
            </w:r>
            <w:r w:rsidRPr="00E910BC">
              <w:rPr>
                <w:rFonts w:ascii="Times New Roman" w:eastAsia="SimSun" w:hAnsi="Times New Roman"/>
                <w:color w:val="000000"/>
                <w:sz w:val="20"/>
                <w:szCs w:val="20"/>
                <w:lang w:eastAsia="ru-RU"/>
              </w:rPr>
              <w:t xml:space="preserve">., утвержденного Арбитражным судом г. Москвы 13.11.2014 г.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ind w:left="225"/>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"Лофт Квартал Центр"</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г. Москва, М. Власьевский пер., д.14/23, стр. 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80 959</w:t>
            </w:r>
            <w:r w:rsidR="00122678">
              <w:rPr>
                <w:rFonts w:ascii="Times New Roman" w:eastAsia="Times New Roman" w:hAnsi="Times New Roman"/>
                <w:color w:val="000000"/>
                <w:sz w:val="21"/>
                <w:szCs w:val="21"/>
                <w:lang w:eastAsia="ru-RU"/>
              </w:rPr>
              <w:t> </w:t>
            </w:r>
            <w:r w:rsidRPr="00E910BC">
              <w:rPr>
                <w:rFonts w:ascii="Times New Roman" w:eastAsia="Times New Roman" w:hAnsi="Times New Roman"/>
                <w:color w:val="000000"/>
                <w:sz w:val="21"/>
                <w:szCs w:val="21"/>
                <w:lang w:eastAsia="ru-RU"/>
              </w:rPr>
              <w:t>97</w:t>
            </w:r>
            <w:r w:rsidR="00122678">
              <w:rPr>
                <w:rFonts w:ascii="Times New Roman" w:eastAsia="Times New Roman" w:hAnsi="Times New Roman"/>
                <w:color w:val="000000"/>
                <w:sz w:val="21"/>
                <w:szCs w:val="21"/>
                <w:lang w:eastAsia="ru-RU"/>
              </w:rPr>
              <w:t>2,08</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80 959</w:t>
            </w:r>
            <w:r w:rsidR="00122678">
              <w:rPr>
                <w:rFonts w:ascii="Times New Roman" w:eastAsia="Times New Roman" w:hAnsi="Times New Roman"/>
                <w:color w:val="000000"/>
                <w:sz w:val="21"/>
                <w:szCs w:val="21"/>
                <w:lang w:eastAsia="ru-RU"/>
              </w:rPr>
              <w:t> </w:t>
            </w:r>
            <w:r w:rsidRPr="00E910BC">
              <w:rPr>
                <w:rFonts w:ascii="Times New Roman" w:eastAsia="Times New Roman" w:hAnsi="Times New Roman"/>
                <w:color w:val="000000"/>
                <w:sz w:val="21"/>
                <w:szCs w:val="21"/>
                <w:lang w:eastAsia="ru-RU"/>
              </w:rPr>
              <w:t>97</w:t>
            </w:r>
            <w:r w:rsidR="00122678">
              <w:rPr>
                <w:rFonts w:ascii="Times New Roman" w:eastAsia="Times New Roman" w:hAnsi="Times New Roman"/>
                <w:color w:val="000000"/>
                <w:sz w:val="21"/>
                <w:szCs w:val="21"/>
                <w:lang w:eastAsia="ru-RU"/>
              </w:rPr>
              <w:t>2,08</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14,85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27.05.2014 (первоначальный)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80"/>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0"/>
                <w:szCs w:val="20"/>
                <w:lang w:eastAsia="ru-RU"/>
              </w:rPr>
            </w:pPr>
            <w:r w:rsidRPr="00E910BC">
              <w:rPr>
                <w:rFonts w:ascii="Times New Roman" w:eastAsia="Times New Roman" w:hAnsi="Times New Roman"/>
                <w:b/>
                <w:bCs/>
                <w:color w:val="000000"/>
                <w:sz w:val="20"/>
                <w:szCs w:val="20"/>
                <w:lang w:eastAsia="ru-RU"/>
              </w:rPr>
              <w:t>Вид и идентификационные признаки обязательства</w:t>
            </w:r>
          </w:p>
        </w:tc>
      </w:tr>
      <w:tr w:rsidR="00E910BC" w:rsidRPr="00E910BC" w:rsidTr="00F16E63">
        <w:trPr>
          <w:trHeight w:val="480"/>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0"/>
                <w:szCs w:val="20"/>
                <w:lang w:eastAsia="ru-RU"/>
              </w:rPr>
            </w:pPr>
            <w:r w:rsidRPr="00E910BC">
              <w:rPr>
                <w:rFonts w:ascii="Times New Roman" w:eastAsia="Times New Roman" w:hAnsi="Times New Roman"/>
                <w:b/>
                <w:bCs/>
                <w:color w:val="000000"/>
                <w:sz w:val="20"/>
                <w:szCs w:val="20"/>
                <w:lang w:eastAsia="ru-RU"/>
              </w:rPr>
              <w:t>5.</w:t>
            </w:r>
            <w:r w:rsidRPr="00E910BC">
              <w:rPr>
                <w:rFonts w:ascii="Times New Roman" w:eastAsia="SimSun" w:hAnsi="Times New Roman"/>
                <w:color w:val="000000"/>
                <w:sz w:val="20"/>
                <w:szCs w:val="20"/>
                <w:lang w:eastAsia="ru-RU"/>
              </w:rPr>
              <w:t xml:space="preserve"> Договор займа № 0108/13-4 от 01.08.2013, исполняемый на условиях мирового соглашения от </w:t>
            </w:r>
            <w:r w:rsidRPr="00E910BC">
              <w:rPr>
                <w:rFonts w:ascii="Times New Roman" w:eastAsia="Times New Roman" w:hAnsi="Times New Roman"/>
                <w:sz w:val="20"/>
                <w:szCs w:val="20"/>
                <w:lang w:eastAsia="ru-RU"/>
              </w:rPr>
              <w:t>06.10.2014 г</w:t>
            </w:r>
            <w:r w:rsidRPr="00E910BC" w:rsidDel="00BC111F">
              <w:rPr>
                <w:rFonts w:ascii="Times New Roman" w:eastAsia="SimSun" w:hAnsi="Times New Roman"/>
                <w:color w:val="000000"/>
                <w:sz w:val="20"/>
                <w:szCs w:val="20"/>
                <w:lang w:eastAsia="ru-RU"/>
              </w:rPr>
              <w:t xml:space="preserve"> </w:t>
            </w:r>
            <w:r w:rsidRPr="00E910BC">
              <w:rPr>
                <w:rFonts w:ascii="Times New Roman" w:eastAsia="SimSun" w:hAnsi="Times New Roman"/>
                <w:color w:val="000000"/>
                <w:sz w:val="20"/>
                <w:szCs w:val="20"/>
                <w:lang w:eastAsia="ru-RU"/>
              </w:rPr>
              <w:t>, утвержденного Арбитражным судом г. Москвы 13.11.2014 г. .  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0"/>
                <w:szCs w:val="20"/>
                <w:lang w:eastAsia="ru-RU"/>
              </w:rPr>
            </w:pPr>
            <w:r w:rsidRPr="00E910BC">
              <w:rPr>
                <w:rFonts w:ascii="Times New Roman" w:eastAsia="Times New Roman" w:hAnsi="Times New Roman"/>
                <w:b/>
                <w:bCs/>
                <w:color w:val="000000"/>
                <w:sz w:val="20"/>
                <w:szCs w:val="20"/>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0"/>
                <w:szCs w:val="20"/>
                <w:lang w:eastAsia="ru-RU"/>
              </w:rPr>
            </w:pPr>
            <w:r w:rsidRPr="00E910BC">
              <w:rPr>
                <w:rFonts w:ascii="Times New Roman" w:eastAsia="Times New Roman" w:hAnsi="Times New Roman"/>
                <w:color w:val="000000"/>
                <w:sz w:val="20"/>
                <w:szCs w:val="20"/>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ind w:left="225"/>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"Лофт Квартал Центр"</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0"/>
                <w:szCs w:val="20"/>
                <w:lang w:eastAsia="ru-RU"/>
              </w:rPr>
            </w:pPr>
            <w:r w:rsidRPr="00E910BC">
              <w:rPr>
                <w:rFonts w:ascii="Times New Roman" w:eastAsia="Times New Roman" w:hAnsi="Times New Roman"/>
                <w:bCs/>
                <w:color w:val="000000"/>
                <w:sz w:val="20"/>
                <w:szCs w:val="20"/>
                <w:lang w:eastAsia="ru-RU"/>
              </w:rPr>
              <w:t>г. Москва, М. Власьевский пер., д.14/23, стр. 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0"/>
                <w:szCs w:val="20"/>
                <w:lang w:eastAsia="ru-RU"/>
              </w:rPr>
            </w:pPr>
            <w:r w:rsidRPr="00E910BC">
              <w:rPr>
                <w:rFonts w:ascii="Times New Roman" w:eastAsia="Times New Roman" w:hAnsi="Times New Roman"/>
                <w:color w:val="000000"/>
                <w:sz w:val="20"/>
                <w:szCs w:val="20"/>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0"/>
                <w:szCs w:val="20"/>
                <w:lang w:eastAsia="ru-RU"/>
              </w:rPr>
            </w:pPr>
            <w:r w:rsidRPr="00E910BC">
              <w:rPr>
                <w:rFonts w:ascii="Times New Roman" w:eastAsia="Times New Roman" w:hAnsi="Times New Roman"/>
                <w:color w:val="000000"/>
                <w:sz w:val="20"/>
                <w:szCs w:val="20"/>
                <w:lang w:eastAsia="ru-RU"/>
              </w:rPr>
              <w:t>53 000 000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 xml:space="preserve">Сумма основного долга на дату окончания отчетного </w:t>
            </w:r>
            <w:r w:rsidRPr="00E910BC">
              <w:rPr>
                <w:rFonts w:ascii="Times New Roman" w:eastAsia="Times New Roman" w:hAnsi="Times New Roman"/>
                <w:color w:val="000000"/>
                <w:sz w:val="21"/>
                <w:szCs w:val="21"/>
                <w:lang w:eastAsia="ru-RU"/>
              </w:rPr>
              <w:lastRenderedPageBreak/>
              <w:t>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lastRenderedPageBreak/>
              <w:t>53</w:t>
            </w:r>
            <w:r w:rsidR="00BE5C3E">
              <w:rPr>
                <w:rFonts w:ascii="Times New Roman" w:eastAsia="Times New Roman" w:hAnsi="Times New Roman"/>
                <w:color w:val="000000"/>
                <w:sz w:val="21"/>
                <w:szCs w:val="21"/>
                <w:lang w:eastAsia="ru-RU"/>
              </w:rPr>
              <w:t> </w:t>
            </w:r>
            <w:r w:rsidRPr="00E910BC">
              <w:rPr>
                <w:rFonts w:ascii="Times New Roman" w:eastAsia="Times New Roman" w:hAnsi="Times New Roman"/>
                <w:color w:val="000000"/>
                <w:sz w:val="21"/>
                <w:szCs w:val="21"/>
                <w:lang w:eastAsia="ru-RU"/>
              </w:rPr>
              <w:t>000</w:t>
            </w:r>
            <w:r w:rsidR="00BE5C3E">
              <w:rPr>
                <w:rFonts w:ascii="Times New Roman" w:eastAsia="Times New Roman" w:hAnsi="Times New Roman"/>
                <w:color w:val="000000"/>
                <w:sz w:val="21"/>
                <w:szCs w:val="21"/>
                <w:lang w:eastAsia="ru-RU"/>
              </w:rPr>
              <w:t xml:space="preserve"> </w:t>
            </w:r>
            <w:r w:rsidRPr="00E910BC">
              <w:rPr>
                <w:rFonts w:ascii="Times New Roman" w:eastAsia="Times New Roman" w:hAnsi="Times New Roman"/>
                <w:color w:val="000000"/>
                <w:sz w:val="21"/>
                <w:szCs w:val="21"/>
                <w:lang w:eastAsia="ru-RU"/>
              </w:rPr>
              <w:t>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lastRenderedPageBreak/>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14,75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SimSun" w:hAnsi="Times New Roman"/>
                <w:color w:val="000000"/>
                <w:sz w:val="20"/>
                <w:szCs w:val="20"/>
                <w:lang w:eastAsia="ru-RU"/>
              </w:rPr>
            </w:pPr>
            <w:r w:rsidRPr="00E910BC">
              <w:rPr>
                <w:rFonts w:ascii="Times New Roman" w:eastAsia="SimSun" w:hAnsi="Times New Roman"/>
                <w:color w:val="000000"/>
                <w:sz w:val="20"/>
                <w:szCs w:val="20"/>
                <w:lang w:eastAsia="ru-RU"/>
              </w:rPr>
              <w:t>05.08.2014 (первоначальный)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570"/>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570"/>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6.</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 xml:space="preserve">Договор займа от 14.08.2012 года и договор цессии № 1 от 31.07.2013,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sidDel="00BC111F">
              <w:rPr>
                <w:rFonts w:ascii="Times New Roman" w:eastAsia="SimSun" w:hAnsi="Times New Roman"/>
                <w:color w:val="000000"/>
                <w:sz w:val="20"/>
                <w:szCs w:val="20"/>
                <w:lang w:eastAsia="ru-RU"/>
              </w:rPr>
              <w:t xml:space="preserve"> </w:t>
            </w:r>
            <w:r w:rsidRPr="00E910BC">
              <w:rPr>
                <w:rFonts w:ascii="Times New Roman" w:eastAsia="SimSun" w:hAnsi="Times New Roman"/>
                <w:color w:val="000000"/>
                <w:sz w:val="20"/>
                <w:szCs w:val="20"/>
                <w:lang w:eastAsia="ru-RU"/>
              </w:rPr>
              <w:t>., утвержденного Арбитражным судом г. Москвы 13.11.2014 г.  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ind w:left="225"/>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"Лофт Квартал Центр"</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г. Москва, М. Власьевский пер., д.14/23, стр. 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1 839 880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1 839 880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B60991">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w:t>
            </w:r>
            <w:r w:rsidR="00B60991">
              <w:rPr>
                <w:rFonts w:ascii="Times New Roman" w:eastAsia="Times New Roman" w:hAnsi="Times New Roman"/>
                <w:color w:val="000000"/>
                <w:sz w:val="21"/>
                <w:szCs w:val="21"/>
                <w:lang w:eastAsia="ru-RU"/>
              </w:rPr>
              <w:t>9</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9,5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6</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14.08.2013 (первоначальный) /13.07.2020 г.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5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45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7.</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 xml:space="preserve">Договор займа № </w:t>
            </w:r>
            <w:r w:rsidR="00A80E55" w:rsidRPr="00A80E55">
              <w:rPr>
                <w:rFonts w:ascii="Times New Roman" w:eastAsia="SimSun" w:hAnsi="Times New Roman"/>
                <w:color w:val="000000"/>
                <w:sz w:val="20"/>
                <w:szCs w:val="20"/>
                <w:lang w:eastAsia="ru-RU"/>
              </w:rPr>
              <w:t>МЕТА/СЕРП/100613</w:t>
            </w:r>
            <w:r w:rsidRPr="00E910BC">
              <w:rPr>
                <w:rFonts w:ascii="Times New Roman" w:eastAsia="SimSun" w:hAnsi="Times New Roman"/>
                <w:color w:val="000000"/>
                <w:sz w:val="20"/>
                <w:szCs w:val="20"/>
                <w:lang w:eastAsia="ru-RU"/>
              </w:rPr>
              <w:t xml:space="preserve"> от 10.06.2013,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sidDel="00BC111F">
              <w:rPr>
                <w:rFonts w:ascii="Times New Roman" w:eastAsia="SimSun" w:hAnsi="Times New Roman"/>
                <w:color w:val="000000"/>
                <w:sz w:val="20"/>
                <w:szCs w:val="20"/>
                <w:lang w:eastAsia="ru-RU"/>
              </w:rPr>
              <w:t xml:space="preserve"> </w:t>
            </w:r>
            <w:r w:rsidRPr="00E910BC">
              <w:rPr>
                <w:rFonts w:ascii="Times New Roman" w:eastAsia="SimSun" w:hAnsi="Times New Roman"/>
                <w:color w:val="000000"/>
                <w:sz w:val="20"/>
                <w:szCs w:val="20"/>
                <w:lang w:eastAsia="ru-RU"/>
              </w:rPr>
              <w:t xml:space="preserve">, утвержденного Арбитражным </w:t>
            </w:r>
            <w:r w:rsidRPr="00E910BC">
              <w:rPr>
                <w:rFonts w:ascii="Times New Roman" w:eastAsia="SimSun" w:hAnsi="Times New Roman"/>
                <w:color w:val="000000"/>
                <w:sz w:val="20"/>
                <w:szCs w:val="20"/>
                <w:lang w:eastAsia="ru-RU"/>
              </w:rPr>
              <w:lastRenderedPageBreak/>
              <w:t xml:space="preserve">судом г. Москвы 13.11.2014 г.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lastRenderedPageBreak/>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"МЕТА СТ" (до реорганизации ЗАО «Мета СТ»)</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г. Москва, Золоторожский вал, д. 11, стр.7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72 976270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72 976270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w:t>
            </w:r>
            <w:r w:rsidR="00A80E55">
              <w:rPr>
                <w:rFonts w:ascii="Times New Roman" w:eastAsia="Times New Roman" w:hAnsi="Times New Roman"/>
                <w:color w:val="000000"/>
                <w:sz w:val="21"/>
                <w:szCs w:val="21"/>
                <w:lang w:eastAsia="ru-RU"/>
              </w:rPr>
              <w:t>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18.06.2014 (первоначальный)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5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45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8.</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 xml:space="preserve">Договор займа № </w:t>
            </w:r>
            <w:r w:rsidR="00A80E55" w:rsidRPr="00A80E55">
              <w:rPr>
                <w:rFonts w:ascii="Times New Roman" w:eastAsia="SimSun" w:hAnsi="Times New Roman"/>
                <w:color w:val="000000"/>
                <w:sz w:val="20"/>
                <w:szCs w:val="20"/>
                <w:lang w:eastAsia="ru-RU"/>
              </w:rPr>
              <w:t>МЕТА/СЕРП/</w:t>
            </w:r>
            <w:r w:rsidR="00A80E55">
              <w:rPr>
                <w:rFonts w:ascii="Times New Roman" w:eastAsia="SimSun" w:hAnsi="Times New Roman"/>
                <w:color w:val="000000"/>
                <w:sz w:val="20"/>
                <w:szCs w:val="20"/>
                <w:lang w:eastAsia="ru-RU"/>
              </w:rPr>
              <w:t>0</w:t>
            </w:r>
            <w:r w:rsidRPr="00E910BC">
              <w:rPr>
                <w:rFonts w:ascii="Times New Roman" w:eastAsia="SimSun" w:hAnsi="Times New Roman"/>
                <w:color w:val="000000"/>
                <w:sz w:val="20"/>
                <w:szCs w:val="20"/>
                <w:lang w:eastAsia="ru-RU"/>
              </w:rPr>
              <w:t xml:space="preserve">40713 от 04.07.2013,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Pr>
                <w:rFonts w:ascii="Times New Roman" w:eastAsia="SimSun" w:hAnsi="Times New Roman"/>
                <w:color w:val="000000"/>
                <w:sz w:val="20"/>
                <w:szCs w:val="20"/>
                <w:lang w:eastAsia="ru-RU"/>
              </w:rPr>
              <w:t xml:space="preserve">, утвержденного Арбитражным судом г. Москвы 13.11.2014 г.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"МЕТА СТ" (до реорганизации ЗАО "Мета СТ")</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г.Москва, Золоторожский вал, д. 11, стр.7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732568" w:rsidRDefault="00E910BC" w:rsidP="00732568">
            <w:pPr>
              <w:widowControl w:val="0"/>
              <w:autoSpaceDE w:val="0"/>
              <w:autoSpaceDN w:val="0"/>
              <w:adjustRightInd w:val="0"/>
              <w:spacing w:before="20" w:after="40" w:line="240" w:lineRule="auto"/>
              <w:rPr>
                <w:rFonts w:ascii="Times New Roman" w:eastAsia="Times New Roman" w:hAnsi="Times New Roman"/>
                <w:color w:val="000000"/>
                <w:sz w:val="21"/>
                <w:szCs w:val="21"/>
                <w:lang w:val="en-US" w:eastAsia="ru-RU"/>
              </w:rPr>
            </w:pPr>
            <w:r w:rsidRPr="00E910BC">
              <w:rPr>
                <w:rFonts w:ascii="Times New Roman" w:eastAsia="Times New Roman" w:hAnsi="Times New Roman"/>
                <w:color w:val="000000"/>
                <w:sz w:val="20"/>
                <w:szCs w:val="20"/>
                <w:lang w:eastAsia="ru-RU"/>
              </w:rPr>
              <w:t xml:space="preserve">56 497 </w:t>
            </w:r>
            <w:r w:rsidR="00732568" w:rsidRPr="00E910BC">
              <w:rPr>
                <w:rFonts w:ascii="Times New Roman" w:eastAsia="Times New Roman" w:hAnsi="Times New Roman"/>
                <w:color w:val="000000"/>
                <w:sz w:val="20"/>
                <w:szCs w:val="20"/>
                <w:lang w:eastAsia="ru-RU"/>
              </w:rPr>
              <w:t>21</w:t>
            </w:r>
            <w:r w:rsidR="00732568" w:rsidRPr="00732568">
              <w:rPr>
                <w:rFonts w:ascii="Times New Roman" w:eastAsia="Times New Roman" w:hAnsi="Times New Roman"/>
                <w:color w:val="000000"/>
                <w:sz w:val="20"/>
                <w:szCs w:val="20"/>
                <w:lang w:eastAsia="ru-RU"/>
              </w:rPr>
              <w:t>3</w:t>
            </w:r>
            <w:r w:rsidR="00732568">
              <w:rPr>
                <w:rFonts w:ascii="Times New Roman" w:eastAsia="Times New Roman" w:hAnsi="Times New Roman"/>
                <w:color w:val="000000"/>
                <w:sz w:val="20"/>
                <w:szCs w:val="20"/>
                <w:lang w:eastAsia="ru-RU"/>
              </w:rPr>
              <w:t>,14</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732568">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 xml:space="preserve">56 497 </w:t>
            </w:r>
            <w:r w:rsidR="00732568" w:rsidRPr="00E910BC">
              <w:rPr>
                <w:rFonts w:ascii="Times New Roman" w:eastAsia="Times New Roman" w:hAnsi="Times New Roman"/>
                <w:color w:val="000000"/>
                <w:sz w:val="20"/>
                <w:szCs w:val="20"/>
                <w:lang w:eastAsia="ru-RU"/>
              </w:rPr>
              <w:t>21</w:t>
            </w:r>
            <w:r w:rsidR="00732568">
              <w:rPr>
                <w:rFonts w:ascii="Times New Roman" w:eastAsia="Times New Roman" w:hAnsi="Times New Roman"/>
                <w:color w:val="000000"/>
                <w:sz w:val="20"/>
                <w:szCs w:val="20"/>
                <w:lang w:eastAsia="ru-RU"/>
              </w:rPr>
              <w:t>3,14</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B801E5">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w:t>
            </w:r>
            <w:r w:rsidR="00A80E55">
              <w:rPr>
                <w:rFonts w:ascii="Times New Roman" w:eastAsia="Times New Roman" w:hAnsi="Times New Roman"/>
                <w:color w:val="000000"/>
                <w:sz w:val="21"/>
                <w:szCs w:val="21"/>
                <w:lang w:eastAsia="ru-RU"/>
              </w:rPr>
              <w:t>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 xml:space="preserve">12.07.2014 </w:t>
            </w:r>
            <w:r w:rsidRPr="00E910BC">
              <w:rPr>
                <w:rFonts w:ascii="Times New Roman" w:eastAsia="SimSun" w:hAnsi="Times New Roman"/>
                <w:color w:val="000000"/>
                <w:sz w:val="20"/>
                <w:szCs w:val="20"/>
                <w:lang w:eastAsia="ru-RU"/>
              </w:rPr>
              <w:lastRenderedPageBreak/>
              <w:t>(первоначальный)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lastRenderedPageBreak/>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5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45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9.</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 xml:space="preserve">Договор займа № </w:t>
            </w:r>
            <w:r w:rsidR="00A80E55" w:rsidRPr="00A80E55">
              <w:rPr>
                <w:rFonts w:ascii="Times New Roman" w:eastAsia="SimSun" w:hAnsi="Times New Roman"/>
                <w:color w:val="000000"/>
                <w:sz w:val="20"/>
                <w:szCs w:val="20"/>
                <w:lang w:eastAsia="ru-RU"/>
              </w:rPr>
              <w:t>МЕТА/СЕРП/</w:t>
            </w:r>
            <w:r w:rsidRPr="00E910BC">
              <w:rPr>
                <w:rFonts w:ascii="Times New Roman" w:eastAsia="SimSun" w:hAnsi="Times New Roman"/>
                <w:color w:val="000000"/>
                <w:sz w:val="20"/>
                <w:szCs w:val="20"/>
                <w:lang w:eastAsia="ru-RU"/>
              </w:rPr>
              <w:t xml:space="preserve">300713 от 30.07.2013,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Pr>
                <w:rFonts w:ascii="Times New Roman" w:eastAsia="SimSun" w:hAnsi="Times New Roman"/>
                <w:color w:val="000000"/>
                <w:sz w:val="20"/>
                <w:szCs w:val="20"/>
                <w:lang w:eastAsia="ru-RU"/>
              </w:rPr>
              <w:t xml:space="preserve">., утвержденного Арбитражным судом г. Москвы 13.11.2014 г.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ООО "МЕТА СТ" (до реорганизации ЗАО "Мета СТ") г.Москва, Золоторожский вал, д. 11, стр.7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71 381</w:t>
            </w:r>
            <w:r w:rsidR="00A80E55">
              <w:rPr>
                <w:rFonts w:ascii="Times New Roman" w:eastAsia="Times New Roman" w:hAnsi="Times New Roman"/>
                <w:color w:val="000000"/>
                <w:sz w:val="20"/>
                <w:szCs w:val="20"/>
                <w:lang w:eastAsia="ru-RU"/>
              </w:rPr>
              <w:t> </w:t>
            </w:r>
            <w:r w:rsidRPr="00E910BC">
              <w:rPr>
                <w:rFonts w:ascii="Times New Roman" w:eastAsia="Times New Roman" w:hAnsi="Times New Roman"/>
                <w:color w:val="000000"/>
                <w:sz w:val="20"/>
                <w:szCs w:val="20"/>
                <w:lang w:eastAsia="ru-RU"/>
              </w:rPr>
              <w:t>580</w:t>
            </w:r>
            <w:r w:rsidR="00A80E55">
              <w:rPr>
                <w:rFonts w:ascii="Times New Roman" w:eastAsia="Times New Roman" w:hAnsi="Times New Roman"/>
                <w:color w:val="000000"/>
                <w:sz w:val="20"/>
                <w:szCs w:val="20"/>
                <w:lang w:eastAsia="ru-RU"/>
              </w:rPr>
              <w:t>,43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71 381</w:t>
            </w:r>
            <w:r w:rsidR="00A80E55">
              <w:rPr>
                <w:rFonts w:ascii="Times New Roman" w:eastAsia="Times New Roman" w:hAnsi="Times New Roman"/>
                <w:color w:val="000000"/>
                <w:sz w:val="20"/>
                <w:szCs w:val="20"/>
                <w:lang w:eastAsia="ru-RU"/>
              </w:rPr>
              <w:t> </w:t>
            </w:r>
            <w:r w:rsidRPr="00E910BC">
              <w:rPr>
                <w:rFonts w:ascii="Times New Roman" w:eastAsia="Times New Roman" w:hAnsi="Times New Roman"/>
                <w:color w:val="000000"/>
                <w:sz w:val="20"/>
                <w:szCs w:val="20"/>
                <w:lang w:eastAsia="ru-RU"/>
              </w:rPr>
              <w:t>580</w:t>
            </w:r>
            <w:r w:rsidR="00A80E55">
              <w:rPr>
                <w:rFonts w:ascii="Times New Roman" w:eastAsia="Times New Roman" w:hAnsi="Times New Roman"/>
                <w:color w:val="000000"/>
                <w:sz w:val="20"/>
                <w:szCs w:val="20"/>
                <w:lang w:eastAsia="ru-RU"/>
              </w:rPr>
              <w:t>,43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B60991">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14,</w:t>
            </w:r>
            <w:r w:rsidR="00A80E55">
              <w:rPr>
                <w:rFonts w:ascii="Times New Roman" w:eastAsia="Times New Roman" w:hAnsi="Times New Roman"/>
                <w:color w:val="000000"/>
                <w:sz w:val="21"/>
                <w:szCs w:val="21"/>
                <w:lang w:eastAsia="ru-RU"/>
              </w:rPr>
              <w:t>90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31.07.2014 (первоначальный)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5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45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10.</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 xml:space="preserve">Договор займа № </w:t>
            </w:r>
            <w:r w:rsidR="003F5C95" w:rsidRPr="003F5C95">
              <w:rPr>
                <w:rFonts w:ascii="Times New Roman" w:eastAsia="SimSun" w:hAnsi="Times New Roman"/>
                <w:color w:val="000000"/>
                <w:sz w:val="20"/>
                <w:szCs w:val="20"/>
                <w:lang w:eastAsia="ru-RU"/>
              </w:rPr>
              <w:t>МЕТА/СЕРП/010813</w:t>
            </w:r>
            <w:r w:rsidRPr="00E910BC">
              <w:rPr>
                <w:rFonts w:ascii="Times New Roman" w:eastAsia="SimSun" w:hAnsi="Times New Roman"/>
                <w:color w:val="000000"/>
                <w:sz w:val="20"/>
                <w:szCs w:val="20"/>
                <w:lang w:eastAsia="ru-RU"/>
              </w:rPr>
              <w:t xml:space="preserve"> от 01.08.2013,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Pr>
                <w:rFonts w:ascii="Times New Roman" w:eastAsia="SimSun" w:hAnsi="Times New Roman"/>
                <w:color w:val="000000"/>
                <w:sz w:val="20"/>
                <w:szCs w:val="20"/>
                <w:lang w:eastAsia="ru-RU"/>
              </w:rPr>
              <w:t xml:space="preserve">, утвержденного Арбитражным судом г. Москвы 13.11.2014 г.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"МЕТА СТ" (до реорганизации ЗАО "Мета СТ") г.Москва, Золоторожский вал, д. 11, стр.7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133 000 000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133 000 000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lastRenderedPageBreak/>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w:t>
            </w:r>
            <w:r w:rsidR="003F5C95">
              <w:rPr>
                <w:rFonts w:ascii="Times New Roman" w:eastAsia="Times New Roman" w:hAnsi="Times New Roman"/>
                <w:color w:val="000000"/>
                <w:sz w:val="21"/>
                <w:szCs w:val="21"/>
                <w:lang w:eastAsia="ru-RU"/>
              </w:rPr>
              <w:t>4,90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05.08.2014 (первоначальный)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45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45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11.</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 xml:space="preserve">Договор займа № </w:t>
            </w:r>
            <w:r w:rsidR="00A80E55">
              <w:rPr>
                <w:rFonts w:ascii="Times New Roman" w:eastAsia="SimSun" w:hAnsi="Times New Roman"/>
                <w:color w:val="000000"/>
                <w:sz w:val="20"/>
                <w:szCs w:val="20"/>
                <w:lang w:eastAsia="ru-RU"/>
              </w:rPr>
              <w:t>МЕГАПОЛИС</w:t>
            </w:r>
            <w:r w:rsidR="00A80E55" w:rsidRPr="00A80E55">
              <w:rPr>
                <w:rFonts w:ascii="Times New Roman" w:eastAsia="SimSun" w:hAnsi="Times New Roman"/>
                <w:color w:val="000000"/>
                <w:sz w:val="20"/>
                <w:szCs w:val="20"/>
                <w:lang w:eastAsia="ru-RU"/>
              </w:rPr>
              <w:t>/СЕРП/</w:t>
            </w:r>
            <w:r w:rsidR="00A80E55">
              <w:rPr>
                <w:rFonts w:ascii="Times New Roman" w:eastAsia="SimSun" w:hAnsi="Times New Roman"/>
                <w:color w:val="000000"/>
                <w:sz w:val="20"/>
                <w:szCs w:val="20"/>
                <w:lang w:eastAsia="ru-RU"/>
              </w:rPr>
              <w:t>0</w:t>
            </w:r>
            <w:r w:rsidRPr="00E910BC">
              <w:rPr>
                <w:rFonts w:ascii="Times New Roman" w:eastAsia="SimSun" w:hAnsi="Times New Roman"/>
                <w:color w:val="000000"/>
                <w:sz w:val="20"/>
                <w:szCs w:val="20"/>
                <w:lang w:eastAsia="ru-RU"/>
              </w:rPr>
              <w:t xml:space="preserve">10813 от 01.08.2013, исполняемый на условиях мирового соглашения от </w:t>
            </w:r>
            <w:r w:rsidRPr="00E910BC">
              <w:rPr>
                <w:rFonts w:ascii="Times New Roman" w:eastAsia="Times New Roman" w:hAnsi="Times New Roman"/>
                <w:sz w:val="21"/>
                <w:szCs w:val="21"/>
                <w:lang w:eastAsia="ru-RU"/>
              </w:rPr>
              <w:t>06.10.2014 г</w:t>
            </w:r>
            <w:r w:rsidRPr="00E910BC">
              <w:rPr>
                <w:rFonts w:ascii="Times New Roman" w:eastAsia="SimSun" w:hAnsi="Times New Roman"/>
                <w:color w:val="000000"/>
                <w:sz w:val="20"/>
                <w:szCs w:val="20"/>
                <w:lang w:eastAsia="ru-RU"/>
              </w:rPr>
              <w:t xml:space="preserve">., утвержденного Арбитражным судом г. Москвы 13.11.2014 г. </w:t>
            </w:r>
            <w:r w:rsidRPr="00E910BC">
              <w:rPr>
                <w:rFonts w:ascii="Times New Roman" w:eastAsia="SimSun" w:hAnsi="Times New Roman"/>
                <w:sz w:val="24"/>
                <w:szCs w:val="24"/>
                <w:lang w:eastAsia="zh-CN"/>
              </w:rPr>
              <w:t xml:space="preserve"> </w:t>
            </w:r>
            <w:r w:rsidRPr="00E910BC">
              <w:rPr>
                <w:rFonts w:ascii="Times New Roman" w:eastAsia="SimSun" w:hAnsi="Times New Roman"/>
                <w:color w:val="000000"/>
                <w:sz w:val="20"/>
                <w:szCs w:val="20"/>
                <w:lang w:eastAsia="ru-RU"/>
              </w:rPr>
              <w:t>по делу А40-99972/2013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АО «Мегаполис МСК» (ранее ЗАО "Мегаполис МСК") г. Москва, пр-т Вернадского, д. 29, комн.5</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345 000 000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0"/>
                <w:szCs w:val="20"/>
                <w:lang w:eastAsia="ru-RU"/>
              </w:rPr>
              <w:t>345 000 000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7,0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05.08.2014 (первоначальный) /13.07.2020 (согласно мировому соглашению)</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240"/>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SimSun" w:hAnsi="Times New Roman"/>
                <w:b/>
                <w:bCs/>
                <w:color w:val="000000"/>
                <w:sz w:val="24"/>
                <w:szCs w:val="24"/>
                <w:lang w:eastAsia="ru-RU"/>
              </w:rPr>
              <w:t>Вид и идентификационные признаки обязательства</w:t>
            </w:r>
          </w:p>
        </w:tc>
      </w:tr>
      <w:tr w:rsidR="00E910BC" w:rsidRPr="00E910BC" w:rsidTr="00F16E63">
        <w:trPr>
          <w:trHeight w:val="240"/>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SimSun" w:hAnsi="Times New Roman"/>
                <w:color w:val="000000"/>
                <w:sz w:val="24"/>
                <w:szCs w:val="24"/>
                <w:lang w:eastAsia="ru-RU"/>
              </w:rPr>
            </w:pPr>
            <w:r w:rsidRPr="00E910BC">
              <w:rPr>
                <w:rFonts w:ascii="Times New Roman" w:eastAsia="SimSun" w:hAnsi="Times New Roman"/>
                <w:b/>
                <w:color w:val="000000"/>
                <w:sz w:val="20"/>
                <w:szCs w:val="20"/>
                <w:lang w:eastAsia="ru-RU"/>
              </w:rPr>
              <w:t>12</w:t>
            </w:r>
            <w:r w:rsidRPr="00E910BC">
              <w:rPr>
                <w:rFonts w:ascii="Times New Roman" w:eastAsia="SimSun" w:hAnsi="Times New Roman"/>
                <w:color w:val="000000"/>
                <w:sz w:val="24"/>
                <w:szCs w:val="24"/>
                <w:lang w:eastAsia="ru-RU"/>
              </w:rPr>
              <w:t>.</w:t>
            </w:r>
            <w:r w:rsidRPr="00E910BC">
              <w:rPr>
                <w:rFonts w:ascii="Times New Roman" w:eastAsia="SimSun" w:hAnsi="Times New Roman"/>
                <w:color w:val="000000"/>
                <w:sz w:val="20"/>
                <w:szCs w:val="20"/>
                <w:lang w:eastAsia="ru-RU"/>
              </w:rPr>
              <w:t xml:space="preserve"> Договор займа № </w:t>
            </w:r>
            <w:r w:rsidR="00316B68">
              <w:rPr>
                <w:rFonts w:ascii="Times New Roman" w:eastAsia="SimSun" w:hAnsi="Times New Roman"/>
                <w:color w:val="000000"/>
                <w:sz w:val="20"/>
                <w:szCs w:val="20"/>
                <w:lang w:eastAsia="ru-RU"/>
              </w:rPr>
              <w:t>БЕЛ</w:t>
            </w:r>
            <w:r w:rsidR="00316B68" w:rsidRPr="00316B68">
              <w:rPr>
                <w:rFonts w:ascii="Times New Roman" w:eastAsia="SimSun" w:hAnsi="Times New Roman"/>
                <w:color w:val="000000"/>
                <w:sz w:val="20"/>
                <w:szCs w:val="20"/>
                <w:lang w:eastAsia="ru-RU"/>
              </w:rPr>
              <w:t>/СЕРП/</w:t>
            </w:r>
            <w:r w:rsidR="00316B68">
              <w:rPr>
                <w:rFonts w:ascii="Times New Roman" w:eastAsia="SimSun" w:hAnsi="Times New Roman"/>
                <w:color w:val="000000"/>
                <w:sz w:val="20"/>
                <w:szCs w:val="20"/>
                <w:lang w:eastAsia="ru-RU"/>
              </w:rPr>
              <w:t>0</w:t>
            </w:r>
            <w:r w:rsidRPr="00E910BC">
              <w:rPr>
                <w:rFonts w:ascii="Times New Roman" w:eastAsia="SimSun" w:hAnsi="Times New Roman"/>
                <w:color w:val="000000"/>
                <w:sz w:val="20"/>
                <w:szCs w:val="20"/>
                <w:lang w:eastAsia="ru-RU"/>
              </w:rPr>
              <w:t>90913 от 09.09.2013; Доп. соглашение от 01.11.2013</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lastRenderedPageBreak/>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"Белеран"</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г. Москва, ул. Мосфильмовская, д. 70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100</w:t>
            </w:r>
            <w:r w:rsidR="00D71404">
              <w:rPr>
                <w:rFonts w:ascii="Times New Roman" w:eastAsia="Times New Roman" w:hAnsi="Times New Roman"/>
                <w:color w:val="000000"/>
                <w:sz w:val="21"/>
                <w:szCs w:val="21"/>
                <w:lang w:eastAsia="ru-RU"/>
              </w:rPr>
              <w:t> </w:t>
            </w:r>
            <w:r w:rsidRPr="00E910BC">
              <w:rPr>
                <w:rFonts w:ascii="Times New Roman" w:eastAsia="Times New Roman" w:hAnsi="Times New Roman"/>
                <w:color w:val="000000"/>
                <w:sz w:val="21"/>
                <w:szCs w:val="21"/>
                <w:lang w:eastAsia="ru-RU"/>
              </w:rPr>
              <w:t>000</w:t>
            </w:r>
            <w:r w:rsidR="00D71404">
              <w:rPr>
                <w:rFonts w:ascii="Times New Roman" w:eastAsia="Times New Roman" w:hAnsi="Times New Roman"/>
                <w:color w:val="000000"/>
                <w:sz w:val="21"/>
                <w:szCs w:val="21"/>
                <w:lang w:eastAsia="ru-RU"/>
              </w:rPr>
              <w:t xml:space="preserve"> 000</w:t>
            </w:r>
            <w:r w:rsidRPr="00E910BC">
              <w:rPr>
                <w:rFonts w:ascii="Times New Roman" w:eastAsia="Times New Roman" w:hAnsi="Times New Roman"/>
                <w:color w:val="000000"/>
                <w:sz w:val="21"/>
                <w:szCs w:val="21"/>
                <w:lang w:eastAsia="ru-RU"/>
              </w:rPr>
              <w:t>,00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695EBB"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695EBB">
              <w:rPr>
                <w:rFonts w:ascii="Times New Roman" w:eastAsia="Times New Roman" w:hAnsi="Times New Roman"/>
                <w:color w:val="000000"/>
                <w:sz w:val="21"/>
                <w:szCs w:val="21"/>
                <w:lang w:eastAsia="ru-RU"/>
              </w:rPr>
              <w:t>238 372 108,79</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A13849"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12</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C77A54"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91477E"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25.09.2016 г.</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A13849"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SimSun" w:hAnsi="Times New Roman"/>
                <w:sz w:val="20"/>
                <w:szCs w:val="20"/>
                <w:lang w:eastAsia="zh-CN"/>
              </w:rPr>
              <w:t xml:space="preserve"> В соответствии с дополнительным соглашением сумма основного долга увеличена до 300 000 000 руб.</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21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Вид и идентификационные признаки обязательства</w:t>
            </w:r>
          </w:p>
        </w:tc>
      </w:tr>
      <w:tr w:rsidR="00E910BC" w:rsidRPr="00E910BC" w:rsidTr="00F16E63">
        <w:trPr>
          <w:trHeight w:val="21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13.</w:t>
            </w:r>
            <w:r w:rsidRPr="00E910BC">
              <w:rPr>
                <w:rFonts w:ascii="Times New Roman" w:eastAsia="SimSun" w:hAnsi="Times New Roman"/>
                <w:color w:val="000000"/>
                <w:sz w:val="24"/>
                <w:szCs w:val="24"/>
                <w:lang w:eastAsia="ru-RU"/>
              </w:rPr>
              <w:t xml:space="preserve"> </w:t>
            </w:r>
            <w:r w:rsidRPr="00E910BC">
              <w:rPr>
                <w:rFonts w:ascii="Times New Roman" w:eastAsia="SimSun" w:hAnsi="Times New Roman"/>
                <w:color w:val="000000"/>
                <w:sz w:val="20"/>
                <w:szCs w:val="20"/>
                <w:lang w:eastAsia="ru-RU"/>
              </w:rPr>
              <w:t xml:space="preserve">Договор займа № </w:t>
            </w:r>
            <w:r w:rsidR="00316B68">
              <w:rPr>
                <w:rFonts w:ascii="Times New Roman" w:eastAsia="SimSun" w:hAnsi="Times New Roman"/>
                <w:color w:val="000000"/>
                <w:sz w:val="20"/>
                <w:szCs w:val="20"/>
                <w:lang w:eastAsia="ru-RU"/>
              </w:rPr>
              <w:t>БЕЛ</w:t>
            </w:r>
            <w:r w:rsidR="00316B68" w:rsidRPr="00316B68">
              <w:rPr>
                <w:rFonts w:ascii="Times New Roman" w:eastAsia="SimSun" w:hAnsi="Times New Roman"/>
                <w:color w:val="000000"/>
                <w:sz w:val="20"/>
                <w:szCs w:val="20"/>
                <w:lang w:eastAsia="ru-RU"/>
              </w:rPr>
              <w:t>/СЕРП/</w:t>
            </w:r>
            <w:r w:rsidRPr="00E910BC">
              <w:rPr>
                <w:rFonts w:ascii="Times New Roman" w:eastAsia="SimSun" w:hAnsi="Times New Roman"/>
                <w:color w:val="000000"/>
                <w:sz w:val="20"/>
                <w:szCs w:val="20"/>
                <w:lang w:eastAsia="ru-RU"/>
              </w:rPr>
              <w:t>160614/54 от 16.06.2014; доп. соглашение от 01.11.2014</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75" w:after="0" w:line="240" w:lineRule="auto"/>
              <w:rPr>
                <w:rFonts w:ascii="Times New Roman" w:eastAsia="Times New Roman" w:hAnsi="Times New Roman"/>
                <w:bCs/>
                <w:color w:val="000000"/>
                <w:sz w:val="20"/>
                <w:szCs w:val="20"/>
                <w:lang w:eastAsia="ru-RU"/>
              </w:rPr>
            </w:pPr>
            <w:r w:rsidRPr="00E910BC">
              <w:rPr>
                <w:rFonts w:ascii="Times New Roman" w:eastAsia="Times New Roman" w:hAnsi="Times New Roman"/>
                <w:bCs/>
                <w:color w:val="000000"/>
                <w:sz w:val="20"/>
                <w:szCs w:val="20"/>
                <w:lang w:eastAsia="ru-RU"/>
              </w:rPr>
              <w:t>ООО "Белеран"</w:t>
            </w:r>
          </w:p>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bCs/>
                <w:color w:val="000000"/>
                <w:sz w:val="20"/>
                <w:szCs w:val="20"/>
                <w:lang w:eastAsia="ru-RU"/>
              </w:rPr>
              <w:t>г. Москва, ул. Мосфильмовская, д. 70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40</w:t>
            </w:r>
            <w:r w:rsidR="00D71404">
              <w:rPr>
                <w:rFonts w:ascii="Times New Roman" w:eastAsia="Times New Roman" w:hAnsi="Times New Roman"/>
                <w:color w:val="000000"/>
                <w:sz w:val="21"/>
                <w:szCs w:val="21"/>
                <w:lang w:eastAsia="ru-RU"/>
              </w:rPr>
              <w:t> </w:t>
            </w:r>
            <w:r w:rsidRPr="00E910BC">
              <w:rPr>
                <w:rFonts w:ascii="Times New Roman" w:eastAsia="Times New Roman" w:hAnsi="Times New Roman"/>
                <w:color w:val="000000"/>
                <w:sz w:val="21"/>
                <w:szCs w:val="21"/>
                <w:lang w:eastAsia="ru-RU"/>
              </w:rPr>
              <w:t>000</w:t>
            </w:r>
            <w:r w:rsidR="00D71404">
              <w:rPr>
                <w:rFonts w:ascii="Times New Roman" w:eastAsia="Times New Roman" w:hAnsi="Times New Roman"/>
                <w:color w:val="000000"/>
                <w:sz w:val="21"/>
                <w:szCs w:val="21"/>
                <w:lang w:eastAsia="ru-RU"/>
              </w:rPr>
              <w:t xml:space="preserve"> 000</w:t>
            </w:r>
            <w:r w:rsidRPr="00E910BC">
              <w:rPr>
                <w:rFonts w:ascii="Times New Roman" w:eastAsia="Times New Roman" w:hAnsi="Times New Roman"/>
                <w:color w:val="000000"/>
                <w:sz w:val="21"/>
                <w:szCs w:val="21"/>
                <w:lang w:eastAsia="ru-RU"/>
              </w:rPr>
              <w:t>,00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695EBB"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695EBB">
              <w:rPr>
                <w:rFonts w:ascii="Times New Roman" w:eastAsia="Times New Roman" w:hAnsi="Times New Roman"/>
                <w:color w:val="000000"/>
                <w:sz w:val="21"/>
                <w:szCs w:val="21"/>
                <w:lang w:eastAsia="ru-RU"/>
              </w:rPr>
              <w:t>73 414 993,58</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A13849"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14,01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137D9"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91477E"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16.07.2017</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не наступил</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A13849"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SimSun" w:hAnsi="Times New Roman"/>
                <w:sz w:val="20"/>
                <w:szCs w:val="20"/>
                <w:lang w:eastAsia="zh-CN"/>
              </w:rPr>
              <w:t xml:space="preserve"> В соответствии с дополнительным соглашением сумма основного долга увеличена до 80 000 000 руб.</w:t>
            </w:r>
          </w:p>
        </w:tc>
      </w:tr>
    </w:tbl>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sz w:val="21"/>
          <w:szCs w:val="21"/>
          <w:lang w:eastAsia="ru-RU"/>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E910BC" w:rsidRPr="00E910BC" w:rsidTr="00F16E63">
        <w:trPr>
          <w:trHeight w:val="218"/>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lastRenderedPageBreak/>
              <w:t>Вид и идентификационные признаки обязательства</w:t>
            </w:r>
          </w:p>
        </w:tc>
      </w:tr>
      <w:tr w:rsidR="00E910BC" w:rsidRPr="00E910BC" w:rsidTr="00F16E63">
        <w:trPr>
          <w:trHeight w:val="217"/>
          <w:jc w:val="center"/>
        </w:trPr>
        <w:tc>
          <w:tcPr>
            <w:tcW w:w="7097" w:type="dxa"/>
            <w:gridSpan w:val="2"/>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14.</w:t>
            </w:r>
            <w:r w:rsidRPr="00E910BC">
              <w:rPr>
                <w:rFonts w:ascii="Times New Roman" w:eastAsia="SimSun" w:hAnsi="Times New Roman"/>
                <w:color w:val="000000"/>
                <w:sz w:val="24"/>
                <w:szCs w:val="24"/>
                <w:lang w:eastAsia="ru-RU"/>
              </w:rPr>
              <w:t xml:space="preserve"> </w:t>
            </w:r>
            <w:r w:rsidRPr="00E910BC">
              <w:rPr>
                <w:rFonts w:ascii="Times New Roman" w:eastAsia="Times New Roman" w:hAnsi="Times New Roman"/>
                <w:sz w:val="21"/>
                <w:szCs w:val="21"/>
                <w:lang w:eastAsia="ru-RU"/>
              </w:rPr>
              <w:t xml:space="preserve"> Кредитный договор №65-165/15/281-12-КР от 19.07.2012г.</w:t>
            </w:r>
          </w:p>
        </w:tc>
      </w:tr>
      <w:tr w:rsidR="00E910BC" w:rsidRPr="00E910BC" w:rsidTr="00F16E63">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b/>
                <w:bCs/>
                <w:color w:val="000000"/>
                <w:sz w:val="21"/>
                <w:szCs w:val="21"/>
                <w:lang w:eastAsia="ru-RU"/>
              </w:rPr>
            </w:pPr>
            <w:r w:rsidRPr="00E910BC">
              <w:rPr>
                <w:rFonts w:ascii="Times New Roman" w:eastAsia="Times New Roman" w:hAnsi="Times New Roman"/>
                <w:b/>
                <w:bCs/>
                <w:color w:val="000000"/>
                <w:sz w:val="21"/>
                <w:szCs w:val="21"/>
                <w:lang w:eastAsia="ru-RU"/>
              </w:rPr>
              <w:t>Условия обязательства и сведения о его исполнении</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sz w:val="21"/>
                <w:szCs w:val="21"/>
                <w:lang w:eastAsia="ru-RU"/>
              </w:rPr>
              <w:t xml:space="preserve">ОАО «Банк Москвы» </w:t>
            </w:r>
            <w:r w:rsidRPr="00E910BC">
              <w:rPr>
                <w:rFonts w:ascii="Times New Roman" w:eastAsia="Times New Roman" w:hAnsi="Times New Roman"/>
                <w:bCs/>
                <w:color w:val="000000"/>
                <w:sz w:val="20"/>
                <w:szCs w:val="20"/>
                <w:lang w:eastAsia="ru-RU"/>
              </w:rPr>
              <w:t xml:space="preserve">г. Москва, </w:t>
            </w:r>
            <w:r w:rsidRPr="00E910BC">
              <w:rPr>
                <w:rFonts w:ascii="Times New Roman" w:eastAsia="SimSun" w:hAnsi="Times New Roman"/>
                <w:sz w:val="24"/>
                <w:szCs w:val="24"/>
                <w:lang w:eastAsia="zh-CN"/>
              </w:rPr>
              <w:t xml:space="preserve"> </w:t>
            </w:r>
            <w:r w:rsidRPr="00E910BC">
              <w:rPr>
                <w:rFonts w:ascii="Times New Roman" w:eastAsia="Times New Roman" w:hAnsi="Times New Roman"/>
                <w:bCs/>
                <w:color w:val="000000"/>
                <w:sz w:val="20"/>
                <w:szCs w:val="20"/>
                <w:lang w:eastAsia="ru-RU"/>
              </w:rPr>
              <w:t>ул. Рождественка, д. 8/15, стр. 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500 000 000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0</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25</w:t>
            </w:r>
            <w:r w:rsidR="001862E5">
              <w:rPr>
                <w:rFonts w:ascii="Times New Roman" w:eastAsia="Times New Roman" w:hAnsi="Times New Roman"/>
                <w:color w:val="000000"/>
                <w:sz w:val="21"/>
                <w:szCs w:val="21"/>
                <w:lang w:eastAsia="ru-RU"/>
              </w:rPr>
              <w:t>1</w:t>
            </w:r>
            <w:r w:rsidRPr="00E910BC">
              <w:rPr>
                <w:rFonts w:ascii="Times New Roman" w:eastAsia="Times New Roman" w:hAnsi="Times New Roman"/>
                <w:color w:val="000000"/>
                <w:sz w:val="21"/>
                <w:szCs w:val="21"/>
                <w:lang w:eastAsia="ru-RU"/>
              </w:rPr>
              <w:t xml:space="preserve"> дней</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12 %</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617E07"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9</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Наличие просрочек при выплате процентов по кредиту (займу), а в случае их наличия – общее число 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5C1D6A"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6</w:t>
            </w:r>
            <w:r w:rsidR="00E910BC" w:rsidRPr="00E910BC">
              <w:rPr>
                <w:rFonts w:ascii="Times New Roman" w:eastAsia="Times New Roman" w:hAnsi="Times New Roman"/>
                <w:color w:val="000000"/>
                <w:sz w:val="21"/>
                <w:szCs w:val="21"/>
                <w:lang w:eastAsia="ru-RU"/>
              </w:rPr>
              <w:t xml:space="preserve"> / </w:t>
            </w:r>
            <w:r w:rsidR="00300AB8">
              <w:rPr>
                <w:rFonts w:ascii="Times New Roman" w:eastAsia="Times New Roman" w:hAnsi="Times New Roman"/>
                <w:color w:val="000000"/>
                <w:sz w:val="21"/>
                <w:szCs w:val="21"/>
                <w:lang w:eastAsia="ru-RU"/>
              </w:rPr>
              <w:t>187 дней</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02.04.2013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color w:val="000000"/>
                <w:sz w:val="20"/>
                <w:szCs w:val="20"/>
                <w:lang w:eastAsia="ru-RU"/>
              </w:rPr>
              <w:t>06.08.2013</w:t>
            </w:r>
          </w:p>
        </w:tc>
      </w:tr>
      <w:tr w:rsidR="00E910BC" w:rsidRPr="00E910BC" w:rsidTr="00F16E63">
        <w:trPr>
          <w:jc w:val="center"/>
        </w:trPr>
        <w:tc>
          <w:tcPr>
            <w:tcW w:w="5082" w:type="dxa"/>
            <w:tcBorders>
              <w:top w:val="single" w:sz="6" w:space="0" w:color="auto"/>
              <w:left w:val="single" w:sz="6" w:space="0" w:color="auto"/>
              <w:bottom w:val="single" w:sz="6" w:space="0" w:color="auto"/>
              <w:right w:val="single" w:sz="6" w:space="0" w:color="auto"/>
            </w:tcBorders>
            <w:hideMark/>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Times New Roman" w:hAnsi="Times New Roman"/>
                <w:color w:val="000000"/>
                <w:sz w:val="21"/>
                <w:szCs w:val="21"/>
                <w:lang w:eastAsia="ru-RU"/>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E910BC" w:rsidRPr="00E910BC" w:rsidRDefault="00E910BC" w:rsidP="00E910BC">
            <w:pPr>
              <w:widowControl w:val="0"/>
              <w:autoSpaceDE w:val="0"/>
              <w:autoSpaceDN w:val="0"/>
              <w:adjustRightInd w:val="0"/>
              <w:spacing w:before="20" w:after="40" w:line="240" w:lineRule="auto"/>
              <w:rPr>
                <w:rFonts w:ascii="Times New Roman" w:eastAsia="Times New Roman" w:hAnsi="Times New Roman"/>
                <w:color w:val="000000"/>
                <w:sz w:val="21"/>
                <w:szCs w:val="21"/>
                <w:lang w:eastAsia="ru-RU"/>
              </w:rPr>
            </w:pPr>
            <w:r w:rsidRPr="00E910BC">
              <w:rPr>
                <w:rFonts w:ascii="Times New Roman" w:eastAsia="SimSun" w:hAnsi="Times New Roman"/>
                <w:sz w:val="20"/>
                <w:szCs w:val="20"/>
                <w:lang w:eastAsia="zh-CN"/>
              </w:rPr>
              <w:t>отсутствуют</w:t>
            </w:r>
          </w:p>
        </w:tc>
      </w:tr>
    </w:tbl>
    <w:p w:rsidR="00973F0E" w:rsidRDefault="00973F0E" w:rsidP="00551A5F">
      <w:pPr>
        <w:rPr>
          <w:rFonts w:ascii="Times New Roman" w:hAnsi="Times New Roman"/>
          <w:sz w:val="21"/>
          <w:szCs w:val="21"/>
        </w:rPr>
      </w:pPr>
    </w:p>
    <w:tbl>
      <w:tblPr>
        <w:tblW w:w="7097" w:type="dxa"/>
        <w:jc w:val="center"/>
        <w:tblLayout w:type="fixed"/>
        <w:tblCellMar>
          <w:left w:w="72" w:type="dxa"/>
          <w:right w:w="72" w:type="dxa"/>
        </w:tblCellMar>
        <w:tblLook w:val="04A0" w:firstRow="1" w:lastRow="0" w:firstColumn="1" w:lastColumn="0" w:noHBand="0" w:noVBand="1"/>
      </w:tblPr>
      <w:tblGrid>
        <w:gridCol w:w="5082"/>
        <w:gridCol w:w="2015"/>
      </w:tblGrid>
      <w:tr w:rsidR="00973F0E" w:rsidRPr="00973F0E" w:rsidTr="00BE5C3E">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sz w:val="21"/>
                <w:szCs w:val="21"/>
              </w:rPr>
            </w:pPr>
            <w:r w:rsidRPr="00973F0E">
              <w:rPr>
                <w:rFonts w:ascii="Times New Roman" w:hAnsi="Times New Roman"/>
                <w:b/>
                <w:bCs/>
                <w:color w:val="000000"/>
                <w:sz w:val="21"/>
                <w:szCs w:val="21"/>
              </w:rPr>
              <w:t>15.</w:t>
            </w:r>
            <w:r w:rsidRPr="00973F0E">
              <w:rPr>
                <w:rFonts w:ascii="Times New Roman" w:eastAsia="SimSun" w:hAnsi="Times New Roman"/>
                <w:color w:val="000000"/>
                <w:sz w:val="24"/>
                <w:szCs w:val="24"/>
                <w:lang w:eastAsia="ru-RU"/>
              </w:rPr>
              <w:t xml:space="preserve"> </w:t>
            </w:r>
            <w:r w:rsidRPr="00973F0E">
              <w:rPr>
                <w:rFonts w:ascii="Times New Roman" w:hAnsi="Times New Roman"/>
                <w:sz w:val="21"/>
                <w:szCs w:val="21"/>
              </w:rPr>
              <w:t>Кредитный договор №32-260/15/517-07-КР от 28.03.2007 г.; Дополнительное соглашение №1 от 18.05.2007г.; Дополнительное соглашение №2 от 21.12.2007 г.;  Дополнительное соглашение №3 от 30.06.2008 г.;  Дополнительное соглашение №4 от 29.12.2008 г.;  Дополнительное соглашение №5 от 27.03.2009 г.; Дополнительное соглашение №6 от 15.04.2009; Дополнительное соглашение №7 от 29.10.2009 г.; Дополнительное соглашение №8 от 19.05.2010 г.; Дополнительное соглашение №9 от 14.02.2011 г.</w:t>
            </w:r>
          </w:p>
        </w:tc>
      </w:tr>
      <w:tr w:rsidR="00973F0E" w:rsidRPr="00973F0E" w:rsidTr="00BE5C3E">
        <w:trPr>
          <w:jc w:val="center"/>
        </w:trPr>
        <w:tc>
          <w:tcPr>
            <w:tcW w:w="7097" w:type="dxa"/>
            <w:gridSpan w:val="2"/>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b/>
                <w:bCs/>
                <w:color w:val="000000"/>
                <w:sz w:val="21"/>
                <w:szCs w:val="21"/>
              </w:rPr>
            </w:pPr>
            <w:r w:rsidRPr="00973F0E">
              <w:rPr>
                <w:rFonts w:ascii="Times New Roman" w:hAnsi="Times New Roman"/>
                <w:b/>
                <w:bCs/>
                <w:color w:val="000000"/>
                <w:sz w:val="21"/>
                <w:szCs w:val="21"/>
              </w:rPr>
              <w:t>Условия обязательства и сведения о его исполнении</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Наименование и место нахождения или фамилия, имя, отчество кредитора (займодавца)</w:t>
            </w:r>
          </w:p>
        </w:tc>
        <w:tc>
          <w:tcPr>
            <w:tcW w:w="2015"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ОАО «Банк Москвы» г. Москва,  ул. Рождественка, д. 8/15, стр. 3</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Сумма основного долга на момент возникновения обязательства, руб.</w:t>
            </w:r>
          </w:p>
        </w:tc>
        <w:tc>
          <w:tcPr>
            <w:tcW w:w="2015"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480 000 000</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Сумма основного долга на дату окончания отчетного квартала, руб.</w:t>
            </w:r>
          </w:p>
        </w:tc>
        <w:tc>
          <w:tcPr>
            <w:tcW w:w="2015" w:type="dxa"/>
            <w:tcBorders>
              <w:top w:val="single" w:sz="6" w:space="0" w:color="auto"/>
              <w:left w:val="single" w:sz="6" w:space="0" w:color="auto"/>
              <w:bottom w:val="single" w:sz="6" w:space="0" w:color="auto"/>
              <w:right w:val="single" w:sz="6" w:space="0" w:color="auto"/>
            </w:tcBorders>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0</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Срок кредита (займа), (лет)</w:t>
            </w:r>
          </w:p>
        </w:tc>
        <w:tc>
          <w:tcPr>
            <w:tcW w:w="2015"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5</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Средний размер процентов по кредиту займу, % годовых</w:t>
            </w:r>
          </w:p>
        </w:tc>
        <w:tc>
          <w:tcPr>
            <w:tcW w:w="2015" w:type="dxa"/>
            <w:tcBorders>
              <w:top w:val="single" w:sz="6" w:space="0" w:color="auto"/>
              <w:left w:val="single" w:sz="6" w:space="0" w:color="auto"/>
              <w:bottom w:val="single" w:sz="6" w:space="0" w:color="auto"/>
              <w:right w:val="single" w:sz="6" w:space="0" w:color="auto"/>
            </w:tcBorders>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15,71%.</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Количество процентных (купонных) периодов</w:t>
            </w:r>
          </w:p>
        </w:tc>
        <w:tc>
          <w:tcPr>
            <w:tcW w:w="2015" w:type="dxa"/>
            <w:tcBorders>
              <w:top w:val="single" w:sz="6" w:space="0" w:color="auto"/>
              <w:left w:val="single" w:sz="6" w:space="0" w:color="auto"/>
              <w:bottom w:val="single" w:sz="6" w:space="0" w:color="auto"/>
              <w:right w:val="single" w:sz="6" w:space="0" w:color="auto"/>
            </w:tcBorders>
          </w:tcPr>
          <w:p w:rsidR="00973F0E" w:rsidRPr="00973F0E" w:rsidRDefault="00973F0E" w:rsidP="00973F0E">
            <w:pPr>
              <w:spacing w:line="240" w:lineRule="auto"/>
              <w:rPr>
                <w:rFonts w:ascii="Times New Roman" w:hAnsi="Times New Roman"/>
                <w:color w:val="000000"/>
                <w:sz w:val="21"/>
                <w:szCs w:val="21"/>
              </w:rPr>
            </w:pPr>
            <w:r>
              <w:rPr>
                <w:rFonts w:ascii="Times New Roman" w:hAnsi="Times New Roman"/>
                <w:color w:val="000000"/>
                <w:sz w:val="21"/>
                <w:szCs w:val="21"/>
              </w:rPr>
              <w:t>57</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 xml:space="preserve">Наличие просрочек при выплате процентов по кредиту (займу), а в случае их наличия – общее число </w:t>
            </w:r>
            <w:r w:rsidRPr="00973F0E">
              <w:rPr>
                <w:rFonts w:ascii="Times New Roman" w:hAnsi="Times New Roman"/>
                <w:color w:val="000000"/>
                <w:sz w:val="21"/>
                <w:szCs w:val="21"/>
              </w:rPr>
              <w:lastRenderedPageBreak/>
              <w:t>указанных просрочек и их размер в днях</w:t>
            </w:r>
          </w:p>
        </w:tc>
        <w:tc>
          <w:tcPr>
            <w:tcW w:w="2015" w:type="dxa"/>
            <w:tcBorders>
              <w:top w:val="single" w:sz="6" w:space="0" w:color="auto"/>
              <w:left w:val="single" w:sz="6" w:space="0" w:color="auto"/>
              <w:bottom w:val="single" w:sz="6" w:space="0" w:color="auto"/>
              <w:right w:val="single" w:sz="6" w:space="0" w:color="auto"/>
            </w:tcBorders>
          </w:tcPr>
          <w:p w:rsidR="00973F0E" w:rsidRPr="00973F0E" w:rsidRDefault="00300AB8" w:rsidP="00973F0E">
            <w:pPr>
              <w:spacing w:line="240" w:lineRule="auto"/>
              <w:rPr>
                <w:rFonts w:ascii="Times New Roman" w:hAnsi="Times New Roman"/>
                <w:color w:val="000000"/>
                <w:sz w:val="21"/>
                <w:szCs w:val="21"/>
              </w:rPr>
            </w:pPr>
            <w:r>
              <w:rPr>
                <w:rFonts w:ascii="Times New Roman" w:hAnsi="Times New Roman"/>
                <w:color w:val="000000"/>
                <w:sz w:val="21"/>
                <w:szCs w:val="21"/>
              </w:rPr>
              <w:lastRenderedPageBreak/>
              <w:t>4/ 356 дней</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lastRenderedPageBreak/>
              <w:t>Плановый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973F0E" w:rsidRPr="00973F0E" w:rsidRDefault="00B966FC" w:rsidP="00973F0E">
            <w:pPr>
              <w:spacing w:line="240" w:lineRule="auto"/>
              <w:rPr>
                <w:rFonts w:ascii="Times New Roman" w:hAnsi="Times New Roman"/>
                <w:color w:val="000000"/>
                <w:sz w:val="21"/>
                <w:szCs w:val="21"/>
              </w:rPr>
            </w:pPr>
            <w:r>
              <w:rPr>
                <w:rFonts w:ascii="Times New Roman" w:hAnsi="Times New Roman"/>
                <w:color w:val="000000"/>
                <w:sz w:val="21"/>
                <w:szCs w:val="21"/>
              </w:rPr>
              <w:t>30</w:t>
            </w:r>
            <w:r w:rsidR="00973F0E" w:rsidRPr="00973F0E">
              <w:rPr>
                <w:rFonts w:ascii="Times New Roman" w:hAnsi="Times New Roman"/>
                <w:color w:val="000000"/>
                <w:sz w:val="21"/>
                <w:szCs w:val="21"/>
              </w:rPr>
              <w:t>.12.2011</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Фактический срок (дата) погашения кредита (займа)</w:t>
            </w:r>
          </w:p>
        </w:tc>
        <w:tc>
          <w:tcPr>
            <w:tcW w:w="2015" w:type="dxa"/>
            <w:tcBorders>
              <w:top w:val="single" w:sz="6" w:space="0" w:color="auto"/>
              <w:left w:val="single" w:sz="6" w:space="0" w:color="auto"/>
              <w:bottom w:val="single" w:sz="6" w:space="0" w:color="auto"/>
              <w:right w:val="single" w:sz="6" w:space="0" w:color="auto"/>
            </w:tcBorders>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22.08.2012</w:t>
            </w:r>
          </w:p>
        </w:tc>
      </w:tr>
      <w:tr w:rsidR="00973F0E" w:rsidRPr="00973F0E" w:rsidTr="00BE5C3E">
        <w:trPr>
          <w:jc w:val="center"/>
        </w:trPr>
        <w:tc>
          <w:tcPr>
            <w:tcW w:w="5082" w:type="dxa"/>
            <w:tcBorders>
              <w:top w:val="single" w:sz="6" w:space="0" w:color="auto"/>
              <w:left w:val="single" w:sz="6" w:space="0" w:color="auto"/>
              <w:bottom w:val="single" w:sz="6" w:space="0" w:color="auto"/>
              <w:right w:val="single" w:sz="6" w:space="0" w:color="auto"/>
            </w:tcBorders>
            <w:hideMark/>
          </w:tcPr>
          <w:p w:rsidR="00973F0E" w:rsidRPr="00973F0E" w:rsidRDefault="00973F0E" w:rsidP="00973F0E">
            <w:pPr>
              <w:spacing w:line="240" w:lineRule="auto"/>
              <w:rPr>
                <w:rFonts w:ascii="Times New Roman" w:hAnsi="Times New Roman"/>
                <w:color w:val="000000"/>
                <w:sz w:val="21"/>
                <w:szCs w:val="21"/>
              </w:rPr>
            </w:pPr>
            <w:r w:rsidRPr="00973F0E">
              <w:rPr>
                <w:rFonts w:ascii="Times New Roman" w:hAnsi="Times New Roman"/>
                <w:color w:val="000000"/>
                <w:sz w:val="21"/>
                <w:szCs w:val="21"/>
              </w:rPr>
              <w:t>Иные сведения об обязательстве, указываемые эмитентом по собственному усмотрению</w:t>
            </w:r>
          </w:p>
        </w:tc>
        <w:tc>
          <w:tcPr>
            <w:tcW w:w="2015" w:type="dxa"/>
            <w:tcBorders>
              <w:top w:val="single" w:sz="6" w:space="0" w:color="auto"/>
              <w:left w:val="single" w:sz="6" w:space="0" w:color="auto"/>
              <w:bottom w:val="single" w:sz="6" w:space="0" w:color="auto"/>
              <w:right w:val="single" w:sz="6" w:space="0" w:color="auto"/>
            </w:tcBorders>
          </w:tcPr>
          <w:p w:rsidR="00973F0E" w:rsidRPr="00973F0E" w:rsidRDefault="00A13849" w:rsidP="00973F0E">
            <w:pPr>
              <w:spacing w:line="240" w:lineRule="auto"/>
              <w:rPr>
                <w:rFonts w:ascii="Times New Roman" w:hAnsi="Times New Roman"/>
                <w:color w:val="000000"/>
                <w:sz w:val="21"/>
                <w:szCs w:val="21"/>
              </w:rPr>
            </w:pPr>
            <w:r w:rsidRPr="00A13849">
              <w:rPr>
                <w:rFonts w:ascii="Times New Roman" w:eastAsia="SimSun" w:hAnsi="Times New Roman"/>
                <w:sz w:val="20"/>
                <w:szCs w:val="20"/>
                <w:lang w:eastAsia="zh-CN"/>
              </w:rPr>
              <w:t>В соответствии с дополнительным соглашением №9 сумма основного долга была увеличена до 570 000 000 руб</w:t>
            </w:r>
            <w:r w:rsidR="00DB10DC">
              <w:rPr>
                <w:rFonts w:ascii="Times New Roman" w:eastAsia="SimSun" w:hAnsi="Times New Roman"/>
                <w:sz w:val="20"/>
                <w:szCs w:val="20"/>
                <w:lang w:eastAsia="zh-CN"/>
              </w:rPr>
              <w:t>.</w:t>
            </w:r>
          </w:p>
        </w:tc>
      </w:tr>
    </w:tbl>
    <w:p w:rsidR="00552561" w:rsidRDefault="00C17B9C" w:rsidP="00551A5F">
      <w:pPr>
        <w:rPr>
          <w:rFonts w:ascii="Times New Roman" w:hAnsi="Times New Roman"/>
          <w:sz w:val="21"/>
          <w:szCs w:val="21"/>
        </w:rPr>
      </w:pPr>
      <w:r>
        <w:rPr>
          <w:rFonts w:ascii="Times New Roman" w:hAnsi="Times New Roman"/>
          <w:sz w:val="21"/>
          <w:szCs w:val="21"/>
        </w:rPr>
        <w:t xml:space="preserve">Иные кредитные договоры и (или) договоры займа, </w:t>
      </w:r>
      <w:r w:rsidRPr="00551A5F">
        <w:rPr>
          <w:rFonts w:ascii="Times New Roman" w:hAnsi="Times New Roman"/>
          <w:sz w:val="21"/>
          <w:szCs w:val="21"/>
        </w:rPr>
        <w:t>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(квартала, года), предшествовавшего заключению соответствующего договора</w:t>
      </w:r>
      <w:r>
        <w:rPr>
          <w:rFonts w:ascii="Times New Roman" w:hAnsi="Times New Roman"/>
          <w:sz w:val="21"/>
          <w:szCs w:val="21"/>
        </w:rPr>
        <w:t xml:space="preserve">, эмитентом </w:t>
      </w:r>
      <w:r w:rsidRPr="00551A5F">
        <w:rPr>
          <w:rFonts w:ascii="Times New Roman" w:hAnsi="Times New Roman"/>
          <w:sz w:val="21"/>
          <w:szCs w:val="21"/>
        </w:rPr>
        <w:t>в течение пяти последних завершенных отчетных лет и в течение последнего завершенного отчетного периода до даты утверждения проспекта ценных бумаг</w:t>
      </w:r>
      <w:r>
        <w:rPr>
          <w:rFonts w:ascii="Times New Roman" w:hAnsi="Times New Roman"/>
          <w:sz w:val="21"/>
          <w:szCs w:val="21"/>
        </w:rPr>
        <w:t xml:space="preserve"> не заключались.</w:t>
      </w:r>
    </w:p>
    <w:p w:rsidR="006C3803" w:rsidRPr="006C3803" w:rsidRDefault="006C3803" w:rsidP="006C3803">
      <w:pPr>
        <w:keepNext/>
        <w:autoSpaceDE w:val="0"/>
        <w:autoSpaceDN w:val="0"/>
        <w:spacing w:line="240" w:lineRule="auto"/>
        <w:outlineLvl w:val="2"/>
        <w:rPr>
          <w:rFonts w:ascii="Times New Roman" w:eastAsia="Times New Roman" w:hAnsi="Times New Roman"/>
          <w:bCs/>
          <w:i/>
          <w:sz w:val="24"/>
          <w:szCs w:val="26"/>
          <w:lang w:eastAsia="ru-RU"/>
        </w:rPr>
      </w:pPr>
      <w:bookmarkStart w:id="37" w:name="_Toc385441051"/>
      <w:bookmarkStart w:id="38" w:name="_Toc416892764"/>
      <w:r w:rsidRPr="006C3803">
        <w:rPr>
          <w:rFonts w:ascii="Times New Roman" w:eastAsia="Times New Roman" w:hAnsi="Times New Roman"/>
          <w:bCs/>
          <w:i/>
          <w:sz w:val="24"/>
          <w:szCs w:val="26"/>
          <w:lang w:eastAsia="ru-RU"/>
        </w:rPr>
        <w:t>2.3.3. Обязательства эмитента из обеспечения, предоставленного третьим лицам</w:t>
      </w:r>
      <w:bookmarkEnd w:id="37"/>
      <w:bookmarkEnd w:id="38"/>
    </w:p>
    <w:p w:rsidR="001A38F3" w:rsidRPr="001A38F3" w:rsidRDefault="001A38F3" w:rsidP="001A38F3">
      <w:pPr>
        <w:spacing w:line="240" w:lineRule="auto"/>
        <w:rPr>
          <w:rFonts w:ascii="Times New Roman" w:hAnsi="Times New Roman"/>
          <w:sz w:val="21"/>
          <w:szCs w:val="21"/>
        </w:rPr>
      </w:pPr>
      <w:r>
        <w:rPr>
          <w:rFonts w:ascii="Times New Roman" w:hAnsi="Times New Roman"/>
          <w:sz w:val="21"/>
          <w:szCs w:val="21"/>
        </w:rPr>
        <w:t>И</w:t>
      </w:r>
      <w:r w:rsidRPr="001A38F3">
        <w:rPr>
          <w:rFonts w:ascii="Times New Roman" w:hAnsi="Times New Roman"/>
          <w:sz w:val="21"/>
          <w:szCs w:val="21"/>
        </w:rPr>
        <w:t>нформация об общем размере предоставленного эмитентом обеспечения (размере (сумме)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с отдельным указанием размера обеспечения, которое предоставлено эмитентом по обязательствам третьих лиц. Указанная информация приводится на дату окончания каждого из пяти последних завершенных отчетных лет либо на дату окончания каждого завершенного отчетного года, если эмитент осуществляет свою деятельность менее пяти лет, а также на дату окончания последнего завершенного отчетного периода до даты утв</w:t>
      </w:r>
      <w:r>
        <w:rPr>
          <w:rFonts w:ascii="Times New Roman" w:hAnsi="Times New Roman"/>
          <w:sz w:val="21"/>
          <w:szCs w:val="21"/>
        </w:rPr>
        <w:t>ерждения проспекта ценных бумаг: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81"/>
        <w:gridCol w:w="1181"/>
        <w:gridCol w:w="1182"/>
        <w:gridCol w:w="1181"/>
        <w:gridCol w:w="1181"/>
        <w:gridCol w:w="1182"/>
      </w:tblGrid>
      <w:tr w:rsidR="001A38F3" w:rsidRPr="001A38F3" w:rsidTr="001A38F3">
        <w:trPr>
          <w:trHeight w:val="20"/>
        </w:trPr>
        <w:tc>
          <w:tcPr>
            <w:tcW w:w="2376" w:type="dxa"/>
            <w:shd w:val="pct12" w:color="auto" w:fill="auto"/>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sz w:val="20"/>
                <w:szCs w:val="20"/>
                <w:lang w:eastAsia="ru-RU"/>
              </w:rPr>
            </w:pPr>
            <w:r w:rsidRPr="001A38F3">
              <w:rPr>
                <w:rFonts w:ascii="Times New Roman" w:eastAsia="Batang" w:hAnsi="Times New Roman"/>
                <w:b/>
                <w:bCs/>
                <w:sz w:val="20"/>
                <w:szCs w:val="20"/>
                <w:lang w:eastAsia="ko-KR"/>
              </w:rPr>
              <w:t xml:space="preserve">Наименование показателя </w:t>
            </w:r>
          </w:p>
        </w:tc>
        <w:tc>
          <w:tcPr>
            <w:tcW w:w="1181" w:type="dxa"/>
            <w:shd w:val="pct12" w:color="auto" w:fill="auto"/>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sz w:val="20"/>
                <w:szCs w:val="20"/>
                <w:lang w:eastAsia="ru-RU"/>
              </w:rPr>
            </w:pPr>
            <w:r w:rsidRPr="001A38F3">
              <w:rPr>
                <w:rFonts w:ascii="Times New Roman" w:eastAsia="Times New Roman" w:hAnsi="Times New Roman"/>
                <w:b/>
                <w:bCs/>
                <w:sz w:val="20"/>
                <w:szCs w:val="20"/>
                <w:lang w:eastAsia="ru-RU"/>
              </w:rPr>
              <w:t>31.12.2010</w:t>
            </w:r>
          </w:p>
        </w:tc>
        <w:tc>
          <w:tcPr>
            <w:tcW w:w="1181" w:type="dxa"/>
            <w:shd w:val="pct12" w:color="auto" w:fill="auto"/>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sz w:val="20"/>
                <w:szCs w:val="20"/>
                <w:lang w:eastAsia="ru-RU"/>
              </w:rPr>
            </w:pPr>
            <w:r w:rsidRPr="001A38F3">
              <w:rPr>
                <w:rFonts w:ascii="Times New Roman" w:eastAsia="Times New Roman" w:hAnsi="Times New Roman"/>
                <w:b/>
                <w:bCs/>
                <w:sz w:val="20"/>
                <w:szCs w:val="20"/>
                <w:lang w:eastAsia="ru-RU"/>
              </w:rPr>
              <w:t>31.12.2011</w:t>
            </w:r>
          </w:p>
        </w:tc>
        <w:tc>
          <w:tcPr>
            <w:tcW w:w="1182" w:type="dxa"/>
            <w:shd w:val="pct12" w:color="auto" w:fill="auto"/>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sz w:val="20"/>
                <w:szCs w:val="20"/>
                <w:lang w:eastAsia="ru-RU"/>
              </w:rPr>
            </w:pPr>
            <w:r w:rsidRPr="001A38F3">
              <w:rPr>
                <w:rFonts w:ascii="Times New Roman" w:eastAsia="Times New Roman" w:hAnsi="Times New Roman"/>
                <w:b/>
                <w:bCs/>
                <w:sz w:val="20"/>
                <w:szCs w:val="20"/>
                <w:lang w:eastAsia="ru-RU"/>
              </w:rPr>
              <w:t>31.12.2012</w:t>
            </w:r>
          </w:p>
        </w:tc>
        <w:tc>
          <w:tcPr>
            <w:tcW w:w="1181" w:type="dxa"/>
            <w:shd w:val="pct12" w:color="auto" w:fill="auto"/>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sz w:val="20"/>
                <w:szCs w:val="20"/>
                <w:lang w:eastAsia="ru-RU"/>
              </w:rPr>
            </w:pPr>
            <w:r w:rsidRPr="001A38F3">
              <w:rPr>
                <w:rFonts w:ascii="Times New Roman" w:eastAsia="Times New Roman" w:hAnsi="Times New Roman"/>
                <w:b/>
                <w:bCs/>
                <w:sz w:val="20"/>
                <w:szCs w:val="20"/>
                <w:lang w:eastAsia="ru-RU"/>
              </w:rPr>
              <w:t>31.12.2013</w:t>
            </w:r>
          </w:p>
        </w:tc>
        <w:tc>
          <w:tcPr>
            <w:tcW w:w="1181" w:type="dxa"/>
            <w:shd w:val="pct12" w:color="auto" w:fill="auto"/>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sz w:val="20"/>
                <w:szCs w:val="20"/>
                <w:lang w:eastAsia="ru-RU"/>
              </w:rPr>
            </w:pPr>
            <w:r w:rsidRPr="001A38F3">
              <w:rPr>
                <w:rFonts w:ascii="Times New Roman" w:eastAsia="Times New Roman" w:hAnsi="Times New Roman"/>
                <w:b/>
                <w:bCs/>
                <w:sz w:val="20"/>
                <w:szCs w:val="20"/>
                <w:lang w:eastAsia="ru-RU"/>
              </w:rPr>
              <w:t>31.12.2014</w:t>
            </w:r>
          </w:p>
        </w:tc>
        <w:tc>
          <w:tcPr>
            <w:tcW w:w="1182" w:type="dxa"/>
            <w:shd w:val="pct12" w:color="auto" w:fill="auto"/>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sz w:val="20"/>
                <w:szCs w:val="20"/>
                <w:lang w:eastAsia="ru-RU"/>
              </w:rPr>
            </w:pPr>
            <w:r w:rsidRPr="001A38F3">
              <w:rPr>
                <w:rFonts w:ascii="Times New Roman" w:eastAsia="Times New Roman" w:hAnsi="Times New Roman"/>
                <w:b/>
                <w:bCs/>
                <w:sz w:val="20"/>
                <w:szCs w:val="20"/>
                <w:lang w:eastAsia="ru-RU"/>
              </w:rPr>
              <w:t>31.03.2015</w:t>
            </w:r>
          </w:p>
        </w:tc>
      </w:tr>
      <w:tr w:rsidR="00CE4F3C" w:rsidRPr="001A38F3" w:rsidTr="00CE4F3C">
        <w:trPr>
          <w:trHeight w:val="2070"/>
        </w:trPr>
        <w:tc>
          <w:tcPr>
            <w:tcW w:w="2376" w:type="dxa"/>
          </w:tcPr>
          <w:p w:rsidR="00CE4F3C" w:rsidRPr="001A38F3" w:rsidRDefault="00CE4F3C" w:rsidP="00103EDA">
            <w:pPr>
              <w:autoSpaceDE w:val="0"/>
              <w:autoSpaceDN w:val="0"/>
              <w:spacing w:after="0" w:line="240" w:lineRule="auto"/>
              <w:rPr>
                <w:rFonts w:ascii="Times New Roman" w:eastAsia="Times New Roman" w:hAnsi="Times New Roman"/>
                <w:sz w:val="20"/>
                <w:szCs w:val="20"/>
                <w:lang w:eastAsia="ru-RU"/>
              </w:rPr>
            </w:pPr>
            <w:r w:rsidRPr="001A38F3">
              <w:rPr>
                <w:rFonts w:ascii="Times New Roman" w:eastAsia="Times New Roman" w:hAnsi="Times New Roman"/>
                <w:sz w:val="20"/>
                <w:szCs w:val="20"/>
                <w:lang w:eastAsia="ru-RU"/>
              </w:rPr>
              <w:t>Общий размер предоставленного эмитентом обеспечения</w:t>
            </w:r>
            <w:r>
              <w:rPr>
                <w:rFonts w:ascii="Times New Roman" w:eastAsia="Times New Roman" w:hAnsi="Times New Roman"/>
                <w:sz w:val="20"/>
                <w:szCs w:val="20"/>
                <w:lang w:eastAsia="ru-RU"/>
              </w:rPr>
              <w:t xml:space="preserve"> руб.</w:t>
            </w:r>
          </w:p>
        </w:tc>
        <w:tc>
          <w:tcPr>
            <w:tcW w:w="1181" w:type="dxa"/>
            <w:vAlign w:val="center"/>
          </w:tcPr>
          <w:p w:rsidR="00CE4F3C" w:rsidRPr="001A38F3" w:rsidRDefault="00CE4F3C"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sidRPr="005152E3">
              <w:rPr>
                <w:rFonts w:ascii="Times New Roman" w:eastAsia="Times New Roman" w:hAnsi="Times New Roman"/>
                <w:b/>
                <w:bCs/>
                <w:i/>
                <w:iCs/>
                <w:color w:val="000000"/>
                <w:sz w:val="20"/>
                <w:szCs w:val="20"/>
                <w:lang w:eastAsia="ru-RU"/>
              </w:rPr>
              <w:t>369 325 739</w:t>
            </w:r>
          </w:p>
        </w:tc>
        <w:tc>
          <w:tcPr>
            <w:tcW w:w="1181" w:type="dxa"/>
            <w:vAlign w:val="center"/>
          </w:tcPr>
          <w:p w:rsidR="00CE4F3C" w:rsidRPr="001A38F3" w:rsidRDefault="00CE4F3C"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sidRPr="005152E3">
              <w:rPr>
                <w:rFonts w:ascii="Times New Roman" w:eastAsia="Times New Roman" w:hAnsi="Times New Roman"/>
                <w:b/>
                <w:bCs/>
                <w:i/>
                <w:iCs/>
                <w:color w:val="000000"/>
                <w:sz w:val="20"/>
                <w:szCs w:val="20"/>
                <w:lang w:eastAsia="ru-RU"/>
              </w:rPr>
              <w:t>369 325 739</w:t>
            </w:r>
          </w:p>
        </w:tc>
        <w:tc>
          <w:tcPr>
            <w:tcW w:w="1182" w:type="dxa"/>
            <w:vAlign w:val="center"/>
          </w:tcPr>
          <w:p w:rsidR="00CE4F3C" w:rsidRPr="001A38F3" w:rsidRDefault="006B17C7"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770 486 749</w:t>
            </w:r>
          </w:p>
        </w:tc>
        <w:tc>
          <w:tcPr>
            <w:tcW w:w="1181" w:type="dxa"/>
            <w:vAlign w:val="center"/>
          </w:tcPr>
          <w:p w:rsidR="00CE4F3C" w:rsidRPr="001A38F3" w:rsidRDefault="000B70AE" w:rsidP="00DB10DC">
            <w:pPr>
              <w:autoSpaceDE w:val="0"/>
              <w:autoSpaceDN w:val="0"/>
              <w:spacing w:after="0" w:line="240" w:lineRule="auto"/>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 xml:space="preserve">1 003 612 472 </w:t>
            </w:r>
          </w:p>
        </w:tc>
        <w:tc>
          <w:tcPr>
            <w:tcW w:w="1181" w:type="dxa"/>
            <w:vAlign w:val="center"/>
          </w:tcPr>
          <w:p w:rsidR="00CE4F3C" w:rsidRPr="001A38F3" w:rsidRDefault="00E00DB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sidRPr="00E00DB3">
              <w:rPr>
                <w:rFonts w:ascii="Times New Roman" w:eastAsia="Times New Roman" w:hAnsi="Times New Roman"/>
                <w:b/>
                <w:bCs/>
                <w:i/>
                <w:iCs/>
                <w:color w:val="000000"/>
                <w:sz w:val="20"/>
                <w:szCs w:val="20"/>
                <w:lang w:eastAsia="ru-RU"/>
              </w:rPr>
              <w:t>729 365 855</w:t>
            </w:r>
            <w:r w:rsidR="00CE4F3C">
              <w:rPr>
                <w:rFonts w:ascii="Times New Roman" w:eastAsia="Times New Roman" w:hAnsi="Times New Roman"/>
                <w:b/>
                <w:bCs/>
                <w:i/>
                <w:iCs/>
                <w:color w:val="000000"/>
                <w:sz w:val="20"/>
                <w:szCs w:val="20"/>
                <w:lang w:eastAsia="ru-RU"/>
              </w:rPr>
              <w:t>*</w:t>
            </w:r>
          </w:p>
        </w:tc>
        <w:tc>
          <w:tcPr>
            <w:tcW w:w="1182" w:type="dxa"/>
            <w:vAlign w:val="center"/>
          </w:tcPr>
          <w:p w:rsidR="00CE4F3C" w:rsidRPr="001A38F3" w:rsidRDefault="00E00DB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sidRPr="00E00DB3">
              <w:rPr>
                <w:rFonts w:ascii="Times New Roman" w:eastAsia="Times New Roman" w:hAnsi="Times New Roman"/>
                <w:b/>
                <w:bCs/>
                <w:i/>
                <w:iCs/>
                <w:color w:val="000000"/>
                <w:sz w:val="20"/>
                <w:szCs w:val="20"/>
                <w:lang w:eastAsia="ru-RU"/>
              </w:rPr>
              <w:t>729 365 855</w:t>
            </w:r>
          </w:p>
        </w:tc>
      </w:tr>
      <w:tr w:rsidR="00CE4F3C" w:rsidRPr="001A38F3" w:rsidTr="001A38F3">
        <w:trPr>
          <w:trHeight w:val="2070"/>
        </w:trPr>
        <w:tc>
          <w:tcPr>
            <w:tcW w:w="2376" w:type="dxa"/>
          </w:tcPr>
          <w:p w:rsidR="00CE4F3C" w:rsidRPr="001A38F3" w:rsidRDefault="00CE4F3C" w:rsidP="001A38F3">
            <w:pPr>
              <w:autoSpaceDE w:val="0"/>
              <w:autoSpaceDN w:val="0"/>
              <w:spacing w:after="0" w:line="240" w:lineRule="auto"/>
              <w:rPr>
                <w:rFonts w:ascii="Times New Roman" w:eastAsia="Times New Roman" w:hAnsi="Times New Roman"/>
                <w:sz w:val="20"/>
                <w:szCs w:val="20"/>
                <w:lang w:eastAsia="ru-RU"/>
              </w:rPr>
            </w:pPr>
            <w:r w:rsidRPr="0037017C">
              <w:rPr>
                <w:rFonts w:ascii="Times New Roman" w:eastAsia="Times New Roman" w:hAnsi="Times New Roman"/>
                <w:sz w:val="20"/>
                <w:szCs w:val="20"/>
                <w:lang w:eastAsia="ru-RU"/>
              </w:rPr>
              <w:t>Общий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r>
              <w:rPr>
                <w:rFonts w:ascii="Times New Roman" w:eastAsia="Times New Roman" w:hAnsi="Times New Roman"/>
                <w:sz w:val="20"/>
                <w:szCs w:val="20"/>
                <w:lang w:eastAsia="ru-RU"/>
              </w:rPr>
              <w:t xml:space="preserve"> руб.</w:t>
            </w:r>
          </w:p>
        </w:tc>
        <w:tc>
          <w:tcPr>
            <w:tcW w:w="1181" w:type="dxa"/>
            <w:vAlign w:val="center"/>
          </w:tcPr>
          <w:p w:rsidR="00CE4F3C" w:rsidRPr="005152E3" w:rsidRDefault="00E00DB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538</w:t>
            </w:r>
            <w:r w:rsidR="00B12BB3">
              <w:rPr>
                <w:rFonts w:ascii="Times New Roman" w:eastAsia="Times New Roman" w:hAnsi="Times New Roman"/>
                <w:b/>
                <w:bCs/>
                <w:i/>
                <w:iCs/>
                <w:color w:val="000000"/>
                <w:sz w:val="20"/>
                <w:szCs w:val="20"/>
                <w:lang w:eastAsia="ru-RU"/>
              </w:rPr>
              <w:t xml:space="preserve"> </w:t>
            </w:r>
            <w:r>
              <w:rPr>
                <w:rFonts w:ascii="Times New Roman" w:eastAsia="Times New Roman" w:hAnsi="Times New Roman"/>
                <w:b/>
                <w:bCs/>
                <w:i/>
                <w:iCs/>
                <w:color w:val="000000"/>
                <w:sz w:val="20"/>
                <w:szCs w:val="20"/>
                <w:lang w:eastAsia="ru-RU"/>
              </w:rPr>
              <w:t>345</w:t>
            </w:r>
            <w:r w:rsidR="00B12BB3">
              <w:rPr>
                <w:rFonts w:ascii="Times New Roman" w:eastAsia="Times New Roman" w:hAnsi="Times New Roman"/>
                <w:b/>
                <w:bCs/>
                <w:i/>
                <w:iCs/>
                <w:color w:val="000000"/>
                <w:sz w:val="20"/>
                <w:szCs w:val="20"/>
                <w:lang w:eastAsia="ru-RU"/>
              </w:rPr>
              <w:t xml:space="preserve"> </w:t>
            </w:r>
            <w:r>
              <w:rPr>
                <w:rFonts w:ascii="Times New Roman" w:eastAsia="Times New Roman" w:hAnsi="Times New Roman"/>
                <w:b/>
                <w:bCs/>
                <w:i/>
                <w:iCs/>
                <w:color w:val="000000"/>
                <w:sz w:val="20"/>
                <w:szCs w:val="20"/>
                <w:lang w:eastAsia="ru-RU"/>
              </w:rPr>
              <w:t>540</w:t>
            </w:r>
          </w:p>
        </w:tc>
        <w:tc>
          <w:tcPr>
            <w:tcW w:w="1181" w:type="dxa"/>
            <w:vAlign w:val="center"/>
          </w:tcPr>
          <w:p w:rsidR="00CE4F3C" w:rsidRPr="005152E3" w:rsidRDefault="00E00DB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628 345 540</w:t>
            </w:r>
          </w:p>
        </w:tc>
        <w:tc>
          <w:tcPr>
            <w:tcW w:w="1182" w:type="dxa"/>
            <w:vAlign w:val="center"/>
          </w:tcPr>
          <w:p w:rsidR="00CE4F3C" w:rsidRPr="005152E3" w:rsidRDefault="00200D00"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5</w:t>
            </w:r>
            <w:r w:rsidR="006B17C7">
              <w:rPr>
                <w:rFonts w:ascii="Times New Roman" w:eastAsia="Times New Roman" w:hAnsi="Times New Roman"/>
                <w:b/>
                <w:bCs/>
                <w:i/>
                <w:iCs/>
                <w:color w:val="000000"/>
                <w:sz w:val="20"/>
                <w:szCs w:val="20"/>
                <w:lang w:eastAsia="ru-RU"/>
              </w:rPr>
              <w:t>58 345 540</w:t>
            </w:r>
          </w:p>
        </w:tc>
        <w:tc>
          <w:tcPr>
            <w:tcW w:w="1181" w:type="dxa"/>
            <w:vAlign w:val="center"/>
          </w:tcPr>
          <w:p w:rsidR="00CE4F3C" w:rsidRPr="005152E3" w:rsidRDefault="00E00DB3" w:rsidP="00DB10DC">
            <w:pPr>
              <w:autoSpaceDE w:val="0"/>
              <w:autoSpaceDN w:val="0"/>
              <w:spacing w:after="0" w:line="240" w:lineRule="auto"/>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811 959 972,08</w:t>
            </w:r>
            <w:r w:rsidR="000B70AE" w:rsidRPr="000B70AE">
              <w:rPr>
                <w:rFonts w:ascii="Times New Roman" w:eastAsia="Times New Roman" w:hAnsi="Times New Roman"/>
                <w:b/>
                <w:bCs/>
                <w:i/>
                <w:iCs/>
                <w:color w:val="000000"/>
                <w:sz w:val="20"/>
                <w:szCs w:val="20"/>
                <w:lang w:eastAsia="ru-RU"/>
              </w:rPr>
              <w:t xml:space="preserve"> </w:t>
            </w:r>
          </w:p>
        </w:tc>
        <w:tc>
          <w:tcPr>
            <w:tcW w:w="1181" w:type="dxa"/>
            <w:vAlign w:val="center"/>
          </w:tcPr>
          <w:p w:rsidR="00CE4F3C" w:rsidRPr="005152E3" w:rsidRDefault="00E00DB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sidRPr="00E00DB3">
              <w:rPr>
                <w:rFonts w:ascii="Times New Roman" w:eastAsia="Times New Roman" w:hAnsi="Times New Roman"/>
                <w:b/>
                <w:bCs/>
                <w:i/>
                <w:iCs/>
                <w:color w:val="000000"/>
                <w:sz w:val="20"/>
                <w:szCs w:val="20"/>
                <w:lang w:eastAsia="ru-RU"/>
              </w:rPr>
              <w:t>478 959 972,08</w:t>
            </w:r>
          </w:p>
        </w:tc>
        <w:tc>
          <w:tcPr>
            <w:tcW w:w="1182" w:type="dxa"/>
            <w:vAlign w:val="center"/>
          </w:tcPr>
          <w:p w:rsidR="00CE4F3C" w:rsidRPr="005152E3" w:rsidRDefault="00E00DB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sidRPr="00E00DB3">
              <w:rPr>
                <w:rFonts w:ascii="Times New Roman" w:eastAsia="Times New Roman" w:hAnsi="Times New Roman"/>
                <w:b/>
                <w:bCs/>
                <w:i/>
                <w:iCs/>
                <w:color w:val="000000"/>
                <w:sz w:val="20"/>
                <w:szCs w:val="20"/>
                <w:lang w:eastAsia="ru-RU"/>
              </w:rPr>
              <w:t>478 959 972,08</w:t>
            </w:r>
          </w:p>
        </w:tc>
      </w:tr>
      <w:tr w:rsidR="001A38F3" w:rsidRPr="001A38F3" w:rsidTr="001A38F3">
        <w:trPr>
          <w:trHeight w:val="577"/>
        </w:trPr>
        <w:tc>
          <w:tcPr>
            <w:tcW w:w="2376" w:type="dxa"/>
          </w:tcPr>
          <w:p w:rsidR="001A38F3" w:rsidRPr="001A38F3" w:rsidRDefault="001A38F3" w:rsidP="001A38F3">
            <w:pPr>
              <w:autoSpaceDE w:val="0"/>
              <w:autoSpaceDN w:val="0"/>
              <w:spacing w:after="0" w:line="240" w:lineRule="auto"/>
              <w:rPr>
                <w:rFonts w:ascii="Times New Roman" w:eastAsia="Times New Roman" w:hAnsi="Times New Roman"/>
                <w:sz w:val="20"/>
                <w:szCs w:val="20"/>
                <w:lang w:eastAsia="ru-RU"/>
              </w:rPr>
            </w:pPr>
            <w:r w:rsidRPr="001A38F3">
              <w:rPr>
                <w:rFonts w:ascii="Times New Roman" w:eastAsia="Times New Roman" w:hAnsi="Times New Roman"/>
                <w:sz w:val="20"/>
                <w:szCs w:val="20"/>
                <w:lang w:eastAsia="ru-RU"/>
              </w:rPr>
              <w:t xml:space="preserve">Общий размер предоставленного эмитентом обеспечения, которое предоставлено </w:t>
            </w:r>
            <w:r w:rsidRPr="001A38F3">
              <w:rPr>
                <w:rFonts w:ascii="Times New Roman" w:eastAsia="Times New Roman" w:hAnsi="Times New Roman"/>
                <w:sz w:val="20"/>
                <w:szCs w:val="20"/>
                <w:lang w:eastAsia="ru-RU"/>
              </w:rPr>
              <w:lastRenderedPageBreak/>
              <w:t>эмитентом по обязательствам третьих лиц</w:t>
            </w:r>
            <w:r w:rsidR="0086048C">
              <w:rPr>
                <w:rFonts w:ascii="Times New Roman" w:eastAsia="Times New Roman" w:hAnsi="Times New Roman"/>
                <w:sz w:val="20"/>
                <w:szCs w:val="20"/>
                <w:lang w:eastAsia="ru-RU"/>
              </w:rPr>
              <w:t xml:space="preserve"> руб.</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lastRenderedPageBreak/>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bCs/>
                <w:i/>
                <w:iCs/>
                <w:color w:val="000000"/>
                <w:sz w:val="20"/>
                <w:szCs w:val="20"/>
                <w:lang w:eastAsia="ru-RU"/>
              </w:rPr>
            </w:pPr>
            <w:r>
              <w:rPr>
                <w:rFonts w:ascii="Times New Roman" w:eastAsia="Times New Roman" w:hAnsi="Times New Roman"/>
                <w:b/>
                <w:bCs/>
                <w:i/>
                <w:iCs/>
                <w:color w:val="000000"/>
                <w:sz w:val="20"/>
                <w:szCs w:val="20"/>
                <w:lang w:eastAsia="ru-RU"/>
              </w:rPr>
              <w:t>0</w:t>
            </w:r>
          </w:p>
        </w:tc>
      </w:tr>
      <w:tr w:rsidR="001A38F3" w:rsidRPr="001A38F3" w:rsidTr="001A38F3">
        <w:trPr>
          <w:trHeight w:val="578"/>
        </w:trPr>
        <w:tc>
          <w:tcPr>
            <w:tcW w:w="2376" w:type="dxa"/>
          </w:tcPr>
          <w:p w:rsidR="001A38F3" w:rsidRPr="001A38F3" w:rsidRDefault="001A38F3" w:rsidP="008872BA">
            <w:pPr>
              <w:autoSpaceDE w:val="0"/>
              <w:autoSpaceDN w:val="0"/>
              <w:spacing w:after="0" w:line="240" w:lineRule="auto"/>
              <w:rPr>
                <w:rFonts w:ascii="Times New Roman" w:eastAsia="Batang" w:hAnsi="Times New Roman"/>
                <w:sz w:val="20"/>
                <w:szCs w:val="20"/>
                <w:lang w:eastAsia="ko-KR"/>
              </w:rPr>
            </w:pPr>
            <w:r w:rsidRPr="001A38F3">
              <w:rPr>
                <w:rFonts w:ascii="Times New Roman" w:eastAsia="Batang" w:hAnsi="Times New Roman"/>
                <w:sz w:val="20"/>
                <w:szCs w:val="20"/>
                <w:lang w:eastAsia="ko-KR"/>
              </w:rPr>
              <w:lastRenderedPageBreak/>
              <w:t xml:space="preserve">размер </w:t>
            </w:r>
            <w:r w:rsidR="0086048C">
              <w:rPr>
                <w:rFonts w:ascii="Times New Roman" w:eastAsia="Batang" w:hAnsi="Times New Roman"/>
                <w:sz w:val="20"/>
                <w:szCs w:val="20"/>
                <w:lang w:eastAsia="ko-KR"/>
              </w:rPr>
              <w:t>обеспечения в форме залога,</w:t>
            </w:r>
            <w:r w:rsidRPr="001A38F3">
              <w:rPr>
                <w:rFonts w:ascii="Times New Roman" w:eastAsia="Batang" w:hAnsi="Times New Roman"/>
                <w:sz w:val="20"/>
                <w:szCs w:val="20"/>
                <w:lang w:eastAsia="ko-KR"/>
              </w:rPr>
              <w:t xml:space="preserve"> руб.</w:t>
            </w:r>
          </w:p>
        </w:tc>
        <w:tc>
          <w:tcPr>
            <w:tcW w:w="1181" w:type="dxa"/>
            <w:vAlign w:val="center"/>
          </w:tcPr>
          <w:p w:rsidR="001A38F3" w:rsidRPr="001A38F3" w:rsidRDefault="005152E3" w:rsidP="001A38F3">
            <w:pPr>
              <w:autoSpaceDE w:val="0"/>
              <w:autoSpaceDN w:val="0"/>
              <w:spacing w:after="0" w:line="240" w:lineRule="auto"/>
              <w:jc w:val="center"/>
              <w:rPr>
                <w:rFonts w:ascii="Times New Roman" w:eastAsia="Times New Roman" w:hAnsi="Times New Roman"/>
                <w:b/>
                <w:i/>
                <w:sz w:val="20"/>
                <w:szCs w:val="20"/>
                <w:lang w:eastAsia="ru-RU"/>
              </w:rPr>
            </w:pPr>
            <w:r w:rsidRPr="005152E3">
              <w:rPr>
                <w:rFonts w:ascii="Times New Roman" w:eastAsia="Times New Roman" w:hAnsi="Times New Roman"/>
                <w:b/>
                <w:i/>
                <w:sz w:val="20"/>
                <w:szCs w:val="20"/>
                <w:lang w:eastAsia="ru-RU"/>
              </w:rPr>
              <w:t>369 325 739</w:t>
            </w:r>
          </w:p>
        </w:tc>
        <w:tc>
          <w:tcPr>
            <w:tcW w:w="1181" w:type="dxa"/>
            <w:vAlign w:val="center"/>
          </w:tcPr>
          <w:p w:rsidR="001A38F3" w:rsidRPr="001A38F3" w:rsidRDefault="005152E3" w:rsidP="001A38F3">
            <w:pPr>
              <w:autoSpaceDE w:val="0"/>
              <w:autoSpaceDN w:val="0"/>
              <w:spacing w:after="0" w:line="240" w:lineRule="auto"/>
              <w:jc w:val="center"/>
              <w:rPr>
                <w:rFonts w:ascii="Times New Roman" w:eastAsia="Times New Roman" w:hAnsi="Times New Roman"/>
                <w:b/>
                <w:i/>
                <w:sz w:val="20"/>
                <w:szCs w:val="20"/>
                <w:lang w:eastAsia="ru-RU"/>
              </w:rPr>
            </w:pPr>
            <w:r w:rsidRPr="005152E3">
              <w:rPr>
                <w:rFonts w:ascii="Times New Roman" w:eastAsia="Times New Roman" w:hAnsi="Times New Roman"/>
                <w:b/>
                <w:i/>
                <w:sz w:val="20"/>
                <w:szCs w:val="20"/>
                <w:lang w:eastAsia="ru-RU"/>
              </w:rPr>
              <w:t>369 325 739</w:t>
            </w:r>
          </w:p>
        </w:tc>
        <w:tc>
          <w:tcPr>
            <w:tcW w:w="1182" w:type="dxa"/>
            <w:vAlign w:val="center"/>
          </w:tcPr>
          <w:p w:rsidR="001A38F3" w:rsidRPr="001A38F3" w:rsidRDefault="006B17C7" w:rsidP="001A38F3">
            <w:pPr>
              <w:autoSpaceDE w:val="0"/>
              <w:autoSpaceDN w:val="0"/>
              <w:spacing w:after="0" w:line="240" w:lineRule="auto"/>
              <w:jc w:val="center"/>
              <w:rPr>
                <w:rFonts w:ascii="Times New Roman" w:eastAsia="Times New Roman" w:hAnsi="Times New Roman"/>
                <w:b/>
                <w:i/>
                <w:sz w:val="20"/>
                <w:szCs w:val="20"/>
                <w:lang w:eastAsia="ru-RU"/>
              </w:rPr>
            </w:pPr>
            <w:r w:rsidRPr="006B17C7">
              <w:rPr>
                <w:rFonts w:ascii="Times New Roman" w:eastAsia="Times New Roman" w:hAnsi="Times New Roman"/>
                <w:b/>
                <w:bCs/>
                <w:i/>
                <w:iCs/>
                <w:sz w:val="20"/>
                <w:szCs w:val="20"/>
                <w:lang w:eastAsia="ru-RU"/>
              </w:rPr>
              <w:t>770 486 749</w:t>
            </w:r>
          </w:p>
        </w:tc>
        <w:tc>
          <w:tcPr>
            <w:tcW w:w="1181" w:type="dxa"/>
            <w:vAlign w:val="center"/>
          </w:tcPr>
          <w:p w:rsidR="001A38F3" w:rsidRPr="001A38F3" w:rsidRDefault="006B17C7" w:rsidP="001A38F3">
            <w:pPr>
              <w:autoSpaceDE w:val="0"/>
              <w:autoSpaceDN w:val="0"/>
              <w:spacing w:after="0" w:line="240" w:lineRule="auto"/>
              <w:jc w:val="center"/>
              <w:rPr>
                <w:rFonts w:ascii="Times New Roman" w:eastAsia="Times New Roman" w:hAnsi="Times New Roman"/>
                <w:b/>
                <w:i/>
                <w:sz w:val="20"/>
                <w:szCs w:val="20"/>
                <w:lang w:eastAsia="ru-RU"/>
              </w:rPr>
            </w:pPr>
            <w:r w:rsidRPr="006B17C7">
              <w:rPr>
                <w:rFonts w:ascii="Times New Roman" w:eastAsia="Times New Roman" w:hAnsi="Times New Roman"/>
                <w:b/>
                <w:bCs/>
                <w:i/>
                <w:iCs/>
                <w:sz w:val="20"/>
                <w:szCs w:val="20"/>
                <w:lang w:eastAsia="ru-RU"/>
              </w:rPr>
              <w:t xml:space="preserve">1 003 612 472 </w:t>
            </w:r>
          </w:p>
        </w:tc>
        <w:tc>
          <w:tcPr>
            <w:tcW w:w="1181" w:type="dxa"/>
            <w:vAlign w:val="center"/>
          </w:tcPr>
          <w:p w:rsidR="001A38F3" w:rsidRPr="001A38F3" w:rsidRDefault="00E00DB3" w:rsidP="001A38F3">
            <w:pPr>
              <w:autoSpaceDE w:val="0"/>
              <w:autoSpaceDN w:val="0"/>
              <w:spacing w:after="0" w:line="240" w:lineRule="auto"/>
              <w:jc w:val="center"/>
              <w:rPr>
                <w:rFonts w:ascii="Times New Roman" w:eastAsia="Times New Roman" w:hAnsi="Times New Roman"/>
                <w:b/>
                <w:i/>
                <w:sz w:val="20"/>
                <w:szCs w:val="20"/>
                <w:lang w:eastAsia="ru-RU"/>
              </w:rPr>
            </w:pPr>
            <w:r w:rsidRPr="00E00DB3">
              <w:rPr>
                <w:rFonts w:ascii="Times New Roman" w:eastAsia="Times New Roman" w:hAnsi="Times New Roman"/>
                <w:b/>
                <w:bCs/>
                <w:i/>
                <w:iCs/>
                <w:color w:val="000000"/>
                <w:sz w:val="20"/>
                <w:szCs w:val="20"/>
                <w:lang w:eastAsia="ru-RU"/>
              </w:rPr>
              <w:t>729 365 855</w:t>
            </w:r>
          </w:p>
        </w:tc>
        <w:tc>
          <w:tcPr>
            <w:tcW w:w="1182" w:type="dxa"/>
            <w:vAlign w:val="center"/>
          </w:tcPr>
          <w:p w:rsidR="001A38F3" w:rsidRPr="001A38F3" w:rsidRDefault="00E00DB3" w:rsidP="001A38F3">
            <w:pPr>
              <w:autoSpaceDE w:val="0"/>
              <w:autoSpaceDN w:val="0"/>
              <w:spacing w:after="0" w:line="240" w:lineRule="auto"/>
              <w:jc w:val="center"/>
              <w:rPr>
                <w:rFonts w:ascii="Times New Roman" w:eastAsia="Times New Roman" w:hAnsi="Times New Roman"/>
                <w:b/>
                <w:i/>
                <w:sz w:val="20"/>
                <w:szCs w:val="20"/>
                <w:lang w:eastAsia="ru-RU"/>
              </w:rPr>
            </w:pPr>
            <w:r w:rsidRPr="00E00DB3">
              <w:rPr>
                <w:rFonts w:ascii="Times New Roman" w:eastAsia="Times New Roman" w:hAnsi="Times New Roman"/>
                <w:b/>
                <w:bCs/>
                <w:i/>
                <w:iCs/>
                <w:color w:val="000000"/>
                <w:sz w:val="20"/>
                <w:szCs w:val="20"/>
                <w:lang w:eastAsia="ru-RU"/>
              </w:rPr>
              <w:t>729 365 855</w:t>
            </w:r>
          </w:p>
        </w:tc>
      </w:tr>
      <w:tr w:rsidR="001A38F3" w:rsidRPr="001A38F3" w:rsidTr="001A38F3">
        <w:trPr>
          <w:trHeight w:val="577"/>
        </w:trPr>
        <w:tc>
          <w:tcPr>
            <w:tcW w:w="2376" w:type="dxa"/>
          </w:tcPr>
          <w:p w:rsidR="001A38F3" w:rsidRPr="001A38F3" w:rsidRDefault="001A38F3" w:rsidP="001A38F3">
            <w:pPr>
              <w:autoSpaceDE w:val="0"/>
              <w:autoSpaceDN w:val="0"/>
              <w:spacing w:after="0" w:line="240" w:lineRule="auto"/>
              <w:rPr>
                <w:rFonts w:ascii="Times New Roman" w:eastAsia="Batang" w:hAnsi="Times New Roman"/>
                <w:sz w:val="20"/>
                <w:szCs w:val="20"/>
                <w:lang w:eastAsia="ko-KR"/>
              </w:rPr>
            </w:pPr>
            <w:r w:rsidRPr="001A38F3">
              <w:rPr>
                <w:rFonts w:ascii="Times New Roman" w:eastAsia="Batang" w:hAnsi="Times New Roman"/>
                <w:sz w:val="20"/>
                <w:szCs w:val="20"/>
                <w:lang w:eastAsia="ko-KR"/>
              </w:rPr>
              <w:t>размера обеспечения в форме залога, которое предоставлено эмитентом</w:t>
            </w:r>
            <w:r w:rsidR="0086048C">
              <w:rPr>
                <w:rFonts w:ascii="Times New Roman" w:eastAsia="Batang" w:hAnsi="Times New Roman"/>
                <w:sz w:val="20"/>
                <w:szCs w:val="20"/>
                <w:lang w:eastAsia="ko-KR"/>
              </w:rPr>
              <w:t xml:space="preserve"> по обязательствам третьих лиц,</w:t>
            </w:r>
            <w:r w:rsidRPr="001A38F3">
              <w:rPr>
                <w:rFonts w:ascii="Times New Roman" w:eastAsia="Batang" w:hAnsi="Times New Roman"/>
                <w:sz w:val="20"/>
                <w:szCs w:val="20"/>
                <w:lang w:eastAsia="ko-KR"/>
              </w:rPr>
              <w:t xml:space="preserve"> руб.</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r>
      <w:tr w:rsidR="001A38F3" w:rsidRPr="001A38F3" w:rsidTr="001A38F3">
        <w:trPr>
          <w:trHeight w:val="578"/>
        </w:trPr>
        <w:tc>
          <w:tcPr>
            <w:tcW w:w="2376" w:type="dxa"/>
          </w:tcPr>
          <w:p w:rsidR="001A38F3" w:rsidRPr="001A38F3" w:rsidRDefault="001A38F3" w:rsidP="001A38F3">
            <w:pPr>
              <w:autoSpaceDE w:val="0"/>
              <w:autoSpaceDN w:val="0"/>
              <w:spacing w:after="0" w:line="240" w:lineRule="auto"/>
              <w:rPr>
                <w:rFonts w:ascii="Times New Roman" w:eastAsia="Batang" w:hAnsi="Times New Roman"/>
                <w:sz w:val="20"/>
                <w:szCs w:val="20"/>
                <w:lang w:eastAsia="ko-KR"/>
              </w:rPr>
            </w:pPr>
            <w:r w:rsidRPr="001A38F3">
              <w:rPr>
                <w:rFonts w:ascii="Times New Roman" w:eastAsia="Batang" w:hAnsi="Times New Roman"/>
                <w:sz w:val="20"/>
                <w:szCs w:val="20"/>
                <w:lang w:eastAsia="ko-KR"/>
              </w:rPr>
              <w:t>размер обеспече</w:t>
            </w:r>
            <w:r w:rsidR="0086048C">
              <w:rPr>
                <w:rFonts w:ascii="Times New Roman" w:eastAsia="Batang" w:hAnsi="Times New Roman"/>
                <w:sz w:val="20"/>
                <w:szCs w:val="20"/>
                <w:lang w:eastAsia="ko-KR"/>
              </w:rPr>
              <w:t>ния в форме поручительства,</w:t>
            </w:r>
            <w:r w:rsidRPr="001A38F3">
              <w:rPr>
                <w:rFonts w:ascii="Times New Roman" w:eastAsia="Batang" w:hAnsi="Times New Roman"/>
                <w:sz w:val="20"/>
                <w:szCs w:val="20"/>
                <w:lang w:eastAsia="ko-KR"/>
              </w:rPr>
              <w:t xml:space="preserve"> руб.</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r>
      <w:tr w:rsidR="001A38F3" w:rsidRPr="001A38F3" w:rsidTr="001A38F3">
        <w:trPr>
          <w:trHeight w:val="577"/>
        </w:trPr>
        <w:tc>
          <w:tcPr>
            <w:tcW w:w="2376" w:type="dxa"/>
          </w:tcPr>
          <w:p w:rsidR="001A38F3" w:rsidRPr="001A38F3" w:rsidRDefault="001A38F3" w:rsidP="0086048C">
            <w:pPr>
              <w:autoSpaceDE w:val="0"/>
              <w:autoSpaceDN w:val="0"/>
              <w:spacing w:after="0" w:line="240" w:lineRule="auto"/>
              <w:rPr>
                <w:rFonts w:ascii="Times New Roman" w:eastAsia="Batang" w:hAnsi="Times New Roman"/>
                <w:sz w:val="20"/>
                <w:szCs w:val="20"/>
                <w:lang w:eastAsia="ko-KR"/>
              </w:rPr>
            </w:pPr>
            <w:r w:rsidRPr="001A38F3">
              <w:rPr>
                <w:rFonts w:ascii="Times New Roman" w:eastAsia="Batang" w:hAnsi="Times New Roman"/>
                <w:sz w:val="20"/>
                <w:szCs w:val="20"/>
                <w:lang w:eastAsia="ko-KR"/>
              </w:rPr>
              <w:t>размер обеспечения в форме поручительства, которое предоставлено эмитентом</w:t>
            </w:r>
            <w:r w:rsidR="0086048C">
              <w:rPr>
                <w:rFonts w:ascii="Times New Roman" w:eastAsia="Batang" w:hAnsi="Times New Roman"/>
                <w:sz w:val="20"/>
                <w:szCs w:val="20"/>
                <w:lang w:eastAsia="ko-KR"/>
              </w:rPr>
              <w:t xml:space="preserve"> по обязательствам третьих лиц,</w:t>
            </w:r>
            <w:r w:rsidRPr="001A38F3">
              <w:rPr>
                <w:rFonts w:ascii="Times New Roman" w:eastAsia="Batang" w:hAnsi="Times New Roman"/>
                <w:sz w:val="20"/>
                <w:szCs w:val="20"/>
                <w:lang w:eastAsia="ko-KR"/>
              </w:rPr>
              <w:t xml:space="preserve"> руб.</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1"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c>
          <w:tcPr>
            <w:tcW w:w="1182" w:type="dxa"/>
            <w:vAlign w:val="center"/>
          </w:tcPr>
          <w:p w:rsidR="001A38F3" w:rsidRPr="001A38F3" w:rsidRDefault="001A38F3" w:rsidP="001A38F3">
            <w:pPr>
              <w:autoSpaceDE w:val="0"/>
              <w:autoSpaceDN w:val="0"/>
              <w:spacing w:after="0" w:line="240" w:lineRule="auto"/>
              <w:jc w:val="center"/>
              <w:rPr>
                <w:rFonts w:ascii="Times New Roman" w:eastAsia="Times New Roman" w:hAnsi="Times New Roman"/>
                <w:b/>
                <w:i/>
                <w:sz w:val="20"/>
                <w:szCs w:val="20"/>
                <w:lang w:eastAsia="ru-RU"/>
              </w:rPr>
            </w:pPr>
            <w:r>
              <w:rPr>
                <w:rFonts w:ascii="Times New Roman" w:eastAsia="Times New Roman" w:hAnsi="Times New Roman"/>
                <w:b/>
                <w:i/>
                <w:sz w:val="20"/>
                <w:szCs w:val="20"/>
                <w:lang w:eastAsia="ru-RU"/>
              </w:rPr>
              <w:t>0</w:t>
            </w:r>
          </w:p>
        </w:tc>
      </w:tr>
    </w:tbl>
    <w:p w:rsidR="00047E61" w:rsidRPr="007D4B83" w:rsidRDefault="00866C97" w:rsidP="008F6D51">
      <w:pPr>
        <w:spacing w:after="0"/>
        <w:rPr>
          <w:rFonts w:ascii="Times New Roman" w:hAnsi="Times New Roman"/>
          <w:b/>
          <w:i/>
          <w:sz w:val="20"/>
          <w:szCs w:val="20"/>
        </w:rPr>
      </w:pPr>
      <w:r w:rsidRPr="007D4B83">
        <w:rPr>
          <w:rFonts w:ascii="Times New Roman" w:hAnsi="Times New Roman"/>
          <w:b/>
          <w:i/>
          <w:sz w:val="20"/>
          <w:szCs w:val="20"/>
        </w:rPr>
        <w:t>*</w:t>
      </w:r>
      <w:r w:rsidR="00047E61" w:rsidRPr="007D4B83">
        <w:rPr>
          <w:b/>
          <w:i/>
          <w:sz w:val="20"/>
          <w:szCs w:val="20"/>
        </w:rPr>
        <w:t xml:space="preserve"> </w:t>
      </w:r>
      <w:r w:rsidR="00047E61" w:rsidRPr="007D4B83">
        <w:rPr>
          <w:rFonts w:ascii="Times New Roman" w:hAnsi="Times New Roman"/>
          <w:b/>
          <w:i/>
          <w:sz w:val="20"/>
          <w:szCs w:val="20"/>
        </w:rPr>
        <w:t>21 ноября 2014 года решением ОАО «СиМ СТ»  создано ООО «Перспектива Инвест Групп» (ООО «ПИ Групп»), определено, что в уставный капитал</w:t>
      </w:r>
      <w:r w:rsidR="008F6D51" w:rsidRPr="007D4B83">
        <w:rPr>
          <w:rFonts w:ascii="Times New Roman" w:hAnsi="Times New Roman"/>
          <w:b/>
          <w:i/>
          <w:sz w:val="20"/>
          <w:szCs w:val="20"/>
        </w:rPr>
        <w:t xml:space="preserve"> вносится недвижимое имущество: здания (19 единиц) и земельный участок, которые были объектом договора ипотеки от 27.09.2013 между ОАО «Сим СТ» и ООО «Лофт Квартал Центр».</w:t>
      </w:r>
    </w:p>
    <w:p w:rsidR="008F6D51" w:rsidRPr="007D4B83" w:rsidRDefault="008F6D51" w:rsidP="008F6D51">
      <w:pPr>
        <w:spacing w:after="0"/>
        <w:rPr>
          <w:rFonts w:ascii="Times New Roman" w:hAnsi="Times New Roman"/>
          <w:b/>
          <w:i/>
          <w:sz w:val="20"/>
          <w:szCs w:val="20"/>
        </w:rPr>
      </w:pPr>
      <w:r w:rsidRPr="007D4B83">
        <w:rPr>
          <w:rFonts w:ascii="Times New Roman" w:hAnsi="Times New Roman"/>
          <w:b/>
          <w:i/>
          <w:sz w:val="20"/>
          <w:szCs w:val="20"/>
        </w:rPr>
        <w:t>После передачи имущества ООО «ПИ Групп» оно стало залогодателем по договору с ООО «Лофт Квартал Центр».</w:t>
      </w:r>
    </w:p>
    <w:p w:rsidR="00047E61" w:rsidRPr="007D4B83" w:rsidRDefault="00047E61" w:rsidP="00047E61">
      <w:pPr>
        <w:contextualSpacing/>
        <w:rPr>
          <w:rFonts w:ascii="Times New Roman" w:hAnsi="Times New Roman"/>
          <w:b/>
          <w:i/>
          <w:sz w:val="20"/>
          <w:szCs w:val="20"/>
        </w:rPr>
      </w:pPr>
      <w:r w:rsidRPr="007D4B83">
        <w:rPr>
          <w:rFonts w:ascii="Times New Roman" w:hAnsi="Times New Roman"/>
          <w:b/>
          <w:i/>
          <w:sz w:val="20"/>
          <w:szCs w:val="20"/>
        </w:rPr>
        <w:t>02 декабря 2014 года указанные помещения по акту приема-передачи переданы ООО «ПИ Групп».</w:t>
      </w:r>
    </w:p>
    <w:p w:rsidR="00047E61" w:rsidRPr="007D4B83" w:rsidRDefault="00047E61" w:rsidP="00F302D5">
      <w:pPr>
        <w:contextualSpacing/>
        <w:rPr>
          <w:rFonts w:ascii="Times New Roman" w:hAnsi="Times New Roman"/>
          <w:b/>
          <w:i/>
          <w:sz w:val="20"/>
          <w:szCs w:val="20"/>
        </w:rPr>
      </w:pPr>
      <w:r w:rsidRPr="007D4B83">
        <w:rPr>
          <w:rFonts w:ascii="Times New Roman" w:hAnsi="Times New Roman"/>
          <w:b/>
          <w:i/>
          <w:sz w:val="20"/>
          <w:szCs w:val="20"/>
        </w:rPr>
        <w:t xml:space="preserve">Заявления на регистрацию права собственности ООО «ПИ Групп» сдавались в Росреестр с 15 по 25 декабря 2014 года (поскольку Росреестр не принимает от одного юридического лица более 5 заявлений одновременно). </w:t>
      </w:r>
    </w:p>
    <w:p w:rsidR="00047E61" w:rsidRPr="007D4B83" w:rsidRDefault="00047E61" w:rsidP="005E3C5C">
      <w:pPr>
        <w:contextualSpacing/>
        <w:rPr>
          <w:rFonts w:ascii="Times New Roman" w:hAnsi="Times New Roman"/>
          <w:b/>
          <w:i/>
          <w:sz w:val="20"/>
          <w:szCs w:val="20"/>
        </w:rPr>
      </w:pPr>
      <w:r w:rsidRPr="007D4B83">
        <w:rPr>
          <w:rFonts w:ascii="Times New Roman" w:hAnsi="Times New Roman"/>
          <w:b/>
          <w:i/>
          <w:sz w:val="20"/>
          <w:szCs w:val="20"/>
        </w:rPr>
        <w:t>30 декабря 2014 года было получена часть свидетельств о регистрации права собственности ООО «ПИ Групп» на нежилые помещения.</w:t>
      </w:r>
    </w:p>
    <w:p w:rsidR="00427014" w:rsidRPr="007D4B83" w:rsidRDefault="00047E61" w:rsidP="007D4B83">
      <w:pPr>
        <w:spacing w:after="0"/>
        <w:rPr>
          <w:rFonts w:ascii="Times New Roman" w:hAnsi="Times New Roman"/>
          <w:b/>
          <w:i/>
          <w:sz w:val="20"/>
          <w:szCs w:val="20"/>
        </w:rPr>
      </w:pPr>
      <w:r w:rsidRPr="007D4B83">
        <w:rPr>
          <w:rFonts w:ascii="Times New Roman" w:hAnsi="Times New Roman"/>
          <w:b/>
          <w:i/>
          <w:sz w:val="20"/>
          <w:szCs w:val="20"/>
        </w:rPr>
        <w:t>14.01.2015 года были получены остальные свидетельства о праве собственности ООО «ПИ Групп» на нежилые помещения</w:t>
      </w:r>
    </w:p>
    <w:p w:rsidR="00047E61" w:rsidRPr="007D4B83" w:rsidRDefault="00427014" w:rsidP="005E3C5C">
      <w:pPr>
        <w:rPr>
          <w:rFonts w:ascii="Times New Roman" w:hAnsi="Times New Roman"/>
          <w:b/>
          <w:i/>
          <w:sz w:val="20"/>
          <w:szCs w:val="20"/>
        </w:rPr>
      </w:pPr>
      <w:r w:rsidRPr="007D4B83">
        <w:rPr>
          <w:rFonts w:ascii="Times New Roman" w:hAnsi="Times New Roman"/>
          <w:b/>
          <w:i/>
          <w:sz w:val="20"/>
          <w:szCs w:val="20"/>
        </w:rPr>
        <w:t>В этой связи договор ипотеки от 27.09.2013 с ООО «Лофт Квартал Центр» не учитывался в составе предоставленного Эмитентом обеспечения начиная с 2014 года.</w:t>
      </w:r>
      <w:r w:rsidR="00047E61" w:rsidRPr="007D4B83">
        <w:rPr>
          <w:rFonts w:ascii="Times New Roman" w:hAnsi="Times New Roman"/>
          <w:b/>
          <w:i/>
          <w:sz w:val="20"/>
          <w:szCs w:val="20"/>
        </w:rPr>
        <w:t>.</w:t>
      </w:r>
    </w:p>
    <w:p w:rsidR="001A38F3" w:rsidRPr="001A38F3" w:rsidRDefault="001A38F3" w:rsidP="001A38F3">
      <w:pPr>
        <w:rPr>
          <w:rFonts w:ascii="Times New Roman" w:hAnsi="Times New Roman"/>
          <w:sz w:val="21"/>
          <w:szCs w:val="21"/>
        </w:rPr>
      </w:pPr>
      <w:r w:rsidRPr="001A38F3">
        <w:rPr>
          <w:rFonts w:ascii="Times New Roman" w:hAnsi="Times New Roman"/>
          <w:sz w:val="21"/>
          <w:szCs w:val="21"/>
        </w:rPr>
        <w:t>Отдельно раскрывается информация о каждом случае предоставления обеспечения, размер которого составляет пять или более процентов балансовой стоимости активов эмитента на дату окончания последнего завершенного отчетного периода (квартала, года), предшествующего предоставлению обеспечения:</w:t>
      </w:r>
      <w:r>
        <w:rPr>
          <w:rFonts w:ascii="Times New Roman" w:hAnsi="Times New Roman"/>
          <w:sz w:val="21"/>
          <w:szCs w:val="21"/>
        </w:rPr>
        <w:t xml:space="preserve"> </w:t>
      </w:r>
    </w:p>
    <w:p w:rsidR="00E714A7" w:rsidRDefault="0064379A" w:rsidP="001A38F3">
      <w:pPr>
        <w:rPr>
          <w:rFonts w:ascii="Times New Roman" w:hAnsi="Times New Roman"/>
          <w:b/>
          <w:i/>
          <w:sz w:val="21"/>
          <w:szCs w:val="21"/>
        </w:rPr>
      </w:pPr>
      <w:r>
        <w:rPr>
          <w:rFonts w:ascii="Times New Roman" w:hAnsi="Times New Roman"/>
          <w:sz w:val="21"/>
          <w:szCs w:val="21"/>
        </w:rPr>
        <w:t xml:space="preserve">1) </w:t>
      </w:r>
      <w:r w:rsidR="001A38F3"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E714A7" w:rsidRDefault="00103EDA" w:rsidP="001A38F3">
      <w:pPr>
        <w:rPr>
          <w:rFonts w:ascii="Times New Roman" w:hAnsi="Times New Roman"/>
          <w:b/>
          <w:i/>
          <w:sz w:val="21"/>
          <w:szCs w:val="21"/>
        </w:rPr>
      </w:pPr>
      <w:r>
        <w:rPr>
          <w:rFonts w:ascii="Times New Roman" w:hAnsi="Times New Roman"/>
          <w:b/>
          <w:i/>
          <w:sz w:val="21"/>
          <w:szCs w:val="21"/>
        </w:rPr>
        <w:t>Заем</w:t>
      </w:r>
      <w:r w:rsidR="00E714A7" w:rsidRPr="00E714A7">
        <w:rPr>
          <w:rFonts w:ascii="Times New Roman" w:hAnsi="Times New Roman"/>
          <w:b/>
          <w:i/>
          <w:sz w:val="21"/>
          <w:szCs w:val="21"/>
        </w:rPr>
        <w:t xml:space="preserve"> ООО «Лофт Квартал Центр» 0108/13-4 от 01.08.2013г. на сумму 53 000 000руб., срок 1 год,%-14,75</w:t>
      </w:r>
      <w:r>
        <w:rPr>
          <w:rFonts w:ascii="Times New Roman" w:hAnsi="Times New Roman"/>
          <w:b/>
          <w:i/>
          <w:sz w:val="21"/>
          <w:szCs w:val="21"/>
        </w:rPr>
        <w:t xml:space="preserve"> (</w:t>
      </w:r>
      <w:r w:rsidRPr="00103EDA">
        <w:rPr>
          <w:rFonts w:ascii="Times New Roman" w:hAnsi="Times New Roman"/>
          <w:b/>
          <w:i/>
          <w:sz w:val="21"/>
          <w:szCs w:val="21"/>
        </w:rPr>
        <w:t xml:space="preserve">срок исполнения увеличен до 13.07.2020 г. </w:t>
      </w:r>
      <w:r>
        <w:rPr>
          <w:rFonts w:ascii="Times New Roman" w:hAnsi="Times New Roman"/>
          <w:b/>
          <w:i/>
          <w:sz w:val="21"/>
          <w:szCs w:val="21"/>
        </w:rPr>
        <w:t xml:space="preserve">в соответствии с </w:t>
      </w:r>
      <w:r w:rsidRPr="00103EDA">
        <w:rPr>
          <w:rFonts w:ascii="Times New Roman" w:hAnsi="Times New Roman"/>
          <w:b/>
          <w:i/>
          <w:sz w:val="21"/>
          <w:szCs w:val="21"/>
        </w:rPr>
        <w:t>условиями мирового соглашения от 06.10.2014 г</w:t>
      </w:r>
      <w:r w:rsidRPr="00103EDA" w:rsidDel="00BC111F">
        <w:rPr>
          <w:rFonts w:ascii="Times New Roman" w:hAnsi="Times New Roman"/>
          <w:b/>
          <w:i/>
          <w:sz w:val="21"/>
          <w:szCs w:val="21"/>
        </w:rPr>
        <w:t xml:space="preserve"> </w:t>
      </w:r>
      <w:r w:rsidRPr="00103EDA">
        <w:rPr>
          <w:rFonts w:ascii="Times New Roman" w:hAnsi="Times New Roman"/>
          <w:b/>
          <w:i/>
          <w:sz w:val="21"/>
          <w:szCs w:val="21"/>
        </w:rPr>
        <w:t>,)</w:t>
      </w:r>
      <w:r w:rsidR="00E714A7" w:rsidRPr="00E714A7">
        <w:rPr>
          <w:rFonts w:ascii="Times New Roman" w:hAnsi="Times New Roman"/>
          <w:b/>
          <w:i/>
          <w:sz w:val="21"/>
          <w:szCs w:val="21"/>
        </w:rPr>
        <w:t>.</w:t>
      </w:r>
    </w:p>
    <w:p w:rsidR="00E714A7" w:rsidRDefault="001A38F3" w:rsidP="001A38F3">
      <w:pPr>
        <w:rPr>
          <w:rFonts w:ascii="Times New Roman" w:hAnsi="Times New Roman"/>
          <w:sz w:val="21"/>
          <w:szCs w:val="21"/>
        </w:rPr>
      </w:pPr>
      <w:r w:rsidRPr="001A38F3">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E714A7" w:rsidRPr="00F346E4" w:rsidRDefault="00E714A7" w:rsidP="001A38F3">
      <w:pPr>
        <w:rPr>
          <w:rFonts w:ascii="Times New Roman" w:hAnsi="Times New Roman"/>
          <w:b/>
          <w:i/>
          <w:sz w:val="21"/>
          <w:szCs w:val="21"/>
        </w:rPr>
      </w:pPr>
      <w:r w:rsidRPr="00F346E4">
        <w:rPr>
          <w:rFonts w:ascii="Times New Roman" w:hAnsi="Times New Roman"/>
          <w:b/>
          <w:i/>
          <w:sz w:val="21"/>
          <w:szCs w:val="21"/>
        </w:rPr>
        <w:t>Договор ипотеки от 26.09.2013 ООО «Лоф</w:t>
      </w:r>
      <w:r w:rsidR="00866C97" w:rsidRPr="0057059B">
        <w:rPr>
          <w:rFonts w:ascii="Times New Roman" w:hAnsi="Times New Roman"/>
          <w:b/>
          <w:i/>
          <w:sz w:val="21"/>
          <w:szCs w:val="21"/>
        </w:rPr>
        <w:t xml:space="preserve">т Квартал Центр», сумма залога </w:t>
      </w:r>
      <w:r w:rsidRPr="00F346E4">
        <w:rPr>
          <w:rFonts w:ascii="Times New Roman" w:hAnsi="Times New Roman"/>
          <w:b/>
          <w:i/>
          <w:sz w:val="21"/>
          <w:szCs w:val="21"/>
        </w:rPr>
        <w:t>100 239 785 руб., предмет ипотеки: г. Москва, ул. Золоторожский вал,д.11,стр.20. Срок: до исполнения обязательств по кредитному договору №0108/13-4.</w:t>
      </w:r>
    </w:p>
    <w:p w:rsidR="001A38F3" w:rsidRDefault="001A38F3" w:rsidP="001A38F3">
      <w:pPr>
        <w:rPr>
          <w:rFonts w:ascii="Times New Roman" w:hAnsi="Times New Roman"/>
          <w:b/>
          <w:i/>
          <w:sz w:val="21"/>
          <w:szCs w:val="21"/>
        </w:rPr>
      </w:pPr>
      <w:r w:rsidRPr="001A38F3">
        <w:rPr>
          <w:rFonts w:ascii="Times New Roman" w:hAnsi="Times New Roman"/>
          <w:sz w:val="21"/>
          <w:szCs w:val="21"/>
        </w:rPr>
        <w:t xml:space="preserve">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w:t>
      </w:r>
      <w:r w:rsidRPr="001A38F3">
        <w:rPr>
          <w:rFonts w:ascii="Times New Roman" w:hAnsi="Times New Roman"/>
          <w:sz w:val="21"/>
          <w:szCs w:val="21"/>
        </w:rPr>
        <w:lastRenderedPageBreak/>
        <w:t>факторов, которые могут привести к такому неисполнению или ненадлежащему исполнению, и вероятности возникновения таких факторов:</w:t>
      </w:r>
      <w:r w:rsidR="0064379A" w:rsidRPr="0064379A">
        <w:rPr>
          <w:rFonts w:ascii="Times New Roman" w:hAnsi="Times New Roman"/>
          <w:b/>
          <w:i/>
          <w:sz w:val="21"/>
          <w:szCs w:val="21"/>
        </w:rPr>
        <w:t xml:space="preserve"> обеспечение по обязательствам третьих лиц не предоставлялось.</w:t>
      </w:r>
    </w:p>
    <w:p w:rsidR="00E714A7" w:rsidRDefault="00E714A7" w:rsidP="00E714A7">
      <w:pPr>
        <w:rPr>
          <w:rFonts w:ascii="Times New Roman" w:hAnsi="Times New Roman"/>
          <w:b/>
          <w:i/>
          <w:sz w:val="21"/>
          <w:szCs w:val="21"/>
        </w:rPr>
      </w:pPr>
      <w:r>
        <w:rPr>
          <w:rFonts w:ascii="Times New Roman" w:hAnsi="Times New Roman"/>
          <w:sz w:val="21"/>
          <w:szCs w:val="21"/>
        </w:rPr>
        <w:t xml:space="preserve">2)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E714A7" w:rsidRDefault="003C6669" w:rsidP="00E714A7">
      <w:pPr>
        <w:rPr>
          <w:rFonts w:ascii="Times New Roman" w:hAnsi="Times New Roman"/>
          <w:b/>
          <w:i/>
          <w:sz w:val="21"/>
          <w:szCs w:val="21"/>
        </w:rPr>
      </w:pPr>
      <w:r>
        <w:rPr>
          <w:rFonts w:ascii="Times New Roman" w:hAnsi="Times New Roman"/>
          <w:b/>
          <w:i/>
          <w:sz w:val="21"/>
          <w:szCs w:val="21"/>
        </w:rPr>
        <w:t>Заем</w:t>
      </w:r>
      <w:r w:rsidR="00E714A7" w:rsidRPr="00E714A7">
        <w:rPr>
          <w:rFonts w:ascii="Times New Roman" w:hAnsi="Times New Roman"/>
          <w:b/>
          <w:i/>
          <w:sz w:val="21"/>
          <w:szCs w:val="21"/>
        </w:rPr>
        <w:t xml:space="preserve"> ООО «Лофт Квартал Центр» 2705/13-3 от 27.05.2013г. на сумму 80 959 972,08 руб. ,</w:t>
      </w:r>
      <w:r w:rsidR="00E714A7">
        <w:rPr>
          <w:rFonts w:ascii="Times New Roman" w:hAnsi="Times New Roman"/>
          <w:b/>
          <w:i/>
          <w:sz w:val="21"/>
          <w:szCs w:val="21"/>
        </w:rPr>
        <w:t xml:space="preserve"> </w:t>
      </w:r>
      <w:r w:rsidR="00E714A7" w:rsidRPr="00E714A7">
        <w:rPr>
          <w:rFonts w:ascii="Times New Roman" w:hAnsi="Times New Roman"/>
          <w:b/>
          <w:i/>
          <w:sz w:val="21"/>
          <w:szCs w:val="21"/>
        </w:rPr>
        <w:t>срок 1 год,%-14,85</w:t>
      </w:r>
      <w:r>
        <w:rPr>
          <w:rFonts w:ascii="Times New Roman" w:hAnsi="Times New Roman"/>
          <w:b/>
          <w:i/>
          <w:sz w:val="21"/>
          <w:szCs w:val="21"/>
        </w:rPr>
        <w:t xml:space="preserve"> </w:t>
      </w:r>
      <w:r w:rsidRPr="003C6669">
        <w:rPr>
          <w:rFonts w:ascii="Times New Roman" w:hAnsi="Times New Roman"/>
          <w:b/>
          <w:i/>
          <w:sz w:val="21"/>
          <w:szCs w:val="21"/>
        </w:rPr>
        <w:t>(срок исполнения увеличен до 13.07.2020 г. в соответствии с условиями мирового соглашения от 06.10.2014 г</w:t>
      </w:r>
      <w:r w:rsidRPr="003C6669" w:rsidDel="00BC111F">
        <w:rPr>
          <w:rFonts w:ascii="Times New Roman" w:hAnsi="Times New Roman"/>
          <w:b/>
          <w:i/>
          <w:sz w:val="21"/>
          <w:szCs w:val="21"/>
        </w:rPr>
        <w:t xml:space="preserve"> </w:t>
      </w:r>
      <w:r w:rsidRPr="003C6669">
        <w:rPr>
          <w:rFonts w:ascii="Times New Roman" w:hAnsi="Times New Roman"/>
          <w:b/>
          <w:i/>
          <w:sz w:val="21"/>
          <w:szCs w:val="21"/>
        </w:rPr>
        <w:t>,)</w:t>
      </w:r>
      <w:r w:rsidR="00E714A7" w:rsidRPr="00E714A7">
        <w:rPr>
          <w:rFonts w:ascii="Times New Roman" w:hAnsi="Times New Roman"/>
          <w:b/>
          <w:i/>
          <w:sz w:val="21"/>
          <w:szCs w:val="21"/>
        </w:rPr>
        <w:t>.</w:t>
      </w:r>
    </w:p>
    <w:p w:rsidR="00E714A7" w:rsidRDefault="00E714A7" w:rsidP="00E714A7">
      <w:pPr>
        <w:rPr>
          <w:rFonts w:ascii="Times New Roman" w:hAnsi="Times New Roman"/>
          <w:sz w:val="21"/>
          <w:szCs w:val="21"/>
        </w:rPr>
      </w:pPr>
      <w:r w:rsidRPr="001A38F3">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E714A7" w:rsidRPr="00EF0F41" w:rsidRDefault="00E714A7" w:rsidP="00E714A7">
      <w:pPr>
        <w:rPr>
          <w:rFonts w:ascii="Times New Roman" w:hAnsi="Times New Roman"/>
          <w:b/>
          <w:bCs/>
          <w:i/>
          <w:sz w:val="21"/>
          <w:szCs w:val="21"/>
        </w:rPr>
      </w:pPr>
      <w:r w:rsidRPr="00F346E4">
        <w:rPr>
          <w:rFonts w:ascii="Times New Roman" w:hAnsi="Times New Roman"/>
          <w:b/>
          <w:i/>
          <w:sz w:val="21"/>
          <w:szCs w:val="21"/>
        </w:rPr>
        <w:t>Договор ипотеки от 24.12.2013 ООО «Лофт Квартал Центр», сумма залога 262 775 354 руб.</w:t>
      </w:r>
      <w:r w:rsidR="00FF7FB1" w:rsidRPr="00FF7FB1">
        <w:rPr>
          <w:b/>
          <w:bCs/>
          <w:i/>
          <w:iCs/>
          <w:color w:val="555555"/>
          <w:sz w:val="21"/>
          <w:szCs w:val="21"/>
          <w:shd w:val="clear" w:color="auto" w:fill="FFFF00"/>
        </w:rPr>
        <w:t xml:space="preserve"> </w:t>
      </w:r>
      <w:r w:rsidR="00FF7FB1" w:rsidRPr="00FF7FB1">
        <w:rPr>
          <w:rFonts w:ascii="Times New Roman" w:hAnsi="Times New Roman"/>
          <w:b/>
          <w:bCs/>
          <w:i/>
          <w:iCs/>
          <w:sz w:val="21"/>
          <w:szCs w:val="21"/>
        </w:rPr>
        <w:t>280 000 000 рублей в редакции дополнительного соглашения от 27.01.2014 года)</w:t>
      </w:r>
      <w:r w:rsidRPr="00F346E4">
        <w:rPr>
          <w:rFonts w:ascii="Times New Roman" w:hAnsi="Times New Roman"/>
          <w:b/>
          <w:i/>
          <w:sz w:val="21"/>
          <w:szCs w:val="21"/>
        </w:rPr>
        <w:t xml:space="preserve">, предмет ипотеки </w:t>
      </w:r>
      <w:r w:rsidR="00FF7FB1" w:rsidRPr="00FF7FB1">
        <w:rPr>
          <w:rFonts w:ascii="Times New Roman" w:hAnsi="Times New Roman"/>
          <w:b/>
          <w:bCs/>
          <w:i/>
          <w:iCs/>
          <w:sz w:val="21"/>
          <w:szCs w:val="21"/>
        </w:rPr>
        <w:t>(в редакции дополнительного соглашения от 27.01.2014 года)</w:t>
      </w:r>
      <w:r w:rsidR="002654E2">
        <w:rPr>
          <w:rFonts w:ascii="Times New Roman" w:hAnsi="Times New Roman"/>
          <w:b/>
          <w:i/>
          <w:sz w:val="21"/>
          <w:szCs w:val="21"/>
        </w:rPr>
        <w:t xml:space="preserve">: </w:t>
      </w:r>
      <w:r w:rsidR="00EF0F41" w:rsidRPr="00EF0F41">
        <w:rPr>
          <w:rFonts w:ascii="Times New Roman" w:hAnsi="Times New Roman"/>
          <w:b/>
          <w:bCs/>
          <w:i/>
          <w:iCs/>
          <w:sz w:val="21"/>
          <w:szCs w:val="21"/>
        </w:rPr>
        <w:t xml:space="preserve">подвал пом. </w:t>
      </w:r>
      <w:r w:rsidR="00EF0F41" w:rsidRPr="00EF0F41">
        <w:rPr>
          <w:rFonts w:ascii="Times New Roman" w:hAnsi="Times New Roman"/>
          <w:b/>
          <w:bCs/>
          <w:i/>
          <w:iCs/>
          <w:sz w:val="21"/>
          <w:szCs w:val="21"/>
          <w:lang w:val="en-US"/>
        </w:rPr>
        <w:t>I</w:t>
      </w:r>
      <w:r w:rsidR="00EF0F41" w:rsidRPr="00EF0F41">
        <w:rPr>
          <w:rFonts w:ascii="Times New Roman" w:hAnsi="Times New Roman"/>
          <w:b/>
          <w:bCs/>
          <w:i/>
          <w:iCs/>
          <w:sz w:val="21"/>
          <w:szCs w:val="21"/>
        </w:rPr>
        <w:t>. ком. 4 назначение нежилое, общей площадью 472,8 (четыреста семьдесят два целых 8/10) кв. м. условный номер 77-77-04/174/2009-577;</w:t>
      </w:r>
      <w:r w:rsidR="00EF0F41">
        <w:rPr>
          <w:rFonts w:ascii="Times New Roman" w:hAnsi="Times New Roman"/>
          <w:b/>
          <w:bCs/>
          <w:i/>
          <w:sz w:val="21"/>
          <w:szCs w:val="21"/>
        </w:rPr>
        <w:t xml:space="preserve"> </w:t>
      </w:r>
      <w:r w:rsidR="00EF0F41" w:rsidRPr="00EF0F41">
        <w:rPr>
          <w:rFonts w:ascii="Times New Roman" w:hAnsi="Times New Roman"/>
          <w:b/>
          <w:bCs/>
          <w:i/>
          <w:iCs/>
          <w:sz w:val="21"/>
          <w:szCs w:val="21"/>
        </w:rPr>
        <w:t>подвал пом .1, ком . 1-3, пом. II ком. 1-22, этаж 1 пом. III ком. 1-19, этаж 2 пом. VI ком. 1, пом. VII ком . 1-32, этаж 3 пом. VIII ком . 1, пом. IX ком 1-29, этаж 4 пом. Х ком. 1-61, этаж 5 пом. Х</w:t>
      </w:r>
      <w:r w:rsidR="00EF0F41" w:rsidRPr="00EF0F41">
        <w:rPr>
          <w:rFonts w:ascii="Times New Roman" w:hAnsi="Times New Roman"/>
          <w:b/>
          <w:bCs/>
          <w:i/>
          <w:iCs/>
          <w:sz w:val="21"/>
          <w:szCs w:val="21"/>
          <w:lang w:val="en-US"/>
        </w:rPr>
        <w:t>I</w:t>
      </w:r>
      <w:r w:rsidR="00EF0F41" w:rsidRPr="00222C31">
        <w:rPr>
          <w:rFonts w:ascii="Times New Roman" w:hAnsi="Times New Roman"/>
          <w:b/>
          <w:bCs/>
          <w:i/>
          <w:iCs/>
          <w:sz w:val="21"/>
          <w:szCs w:val="21"/>
        </w:rPr>
        <w:t xml:space="preserve"> </w:t>
      </w:r>
      <w:r w:rsidR="00EF0F41" w:rsidRPr="00EF0F41">
        <w:rPr>
          <w:rFonts w:ascii="Times New Roman" w:hAnsi="Times New Roman"/>
          <w:b/>
          <w:bCs/>
          <w:i/>
          <w:iCs/>
          <w:sz w:val="21"/>
          <w:szCs w:val="21"/>
        </w:rPr>
        <w:t>ком. 1-77, этаж 6 пом. Х</w:t>
      </w:r>
      <w:r w:rsidR="00EF0F41" w:rsidRPr="00EF0F41">
        <w:rPr>
          <w:rFonts w:ascii="Times New Roman" w:hAnsi="Times New Roman"/>
          <w:b/>
          <w:bCs/>
          <w:i/>
          <w:iCs/>
          <w:sz w:val="21"/>
          <w:szCs w:val="21"/>
          <w:lang w:val="en-US"/>
        </w:rPr>
        <w:t>II</w:t>
      </w:r>
      <w:r w:rsidR="00EF0F41" w:rsidRPr="00222C31">
        <w:rPr>
          <w:rFonts w:ascii="Times New Roman" w:hAnsi="Times New Roman"/>
          <w:b/>
          <w:bCs/>
          <w:i/>
          <w:iCs/>
          <w:sz w:val="21"/>
          <w:szCs w:val="21"/>
        </w:rPr>
        <w:t xml:space="preserve"> </w:t>
      </w:r>
      <w:r w:rsidR="00EF0F41" w:rsidRPr="00EF0F41">
        <w:rPr>
          <w:rFonts w:ascii="Times New Roman" w:hAnsi="Times New Roman"/>
          <w:b/>
          <w:bCs/>
          <w:i/>
          <w:iCs/>
          <w:sz w:val="21"/>
          <w:szCs w:val="21"/>
        </w:rPr>
        <w:t>ком . 1-50 антресоль 1 пом. IV ком . 1 пом. V ком. 1, технический этаж 27 пом. X</w:t>
      </w:r>
      <w:r w:rsidR="00EF0F41" w:rsidRPr="00EF0F41">
        <w:rPr>
          <w:rFonts w:ascii="Times New Roman" w:hAnsi="Times New Roman"/>
          <w:b/>
          <w:bCs/>
          <w:i/>
          <w:iCs/>
          <w:sz w:val="21"/>
          <w:szCs w:val="21"/>
          <w:lang w:val="en-US"/>
        </w:rPr>
        <w:t>III</w:t>
      </w:r>
      <w:r w:rsidR="00EF0F41" w:rsidRPr="00222C31">
        <w:rPr>
          <w:rFonts w:ascii="Times New Roman" w:hAnsi="Times New Roman"/>
          <w:b/>
          <w:bCs/>
          <w:i/>
          <w:iCs/>
          <w:sz w:val="21"/>
          <w:szCs w:val="21"/>
        </w:rPr>
        <w:t xml:space="preserve"> </w:t>
      </w:r>
      <w:r w:rsidR="00EF0F41" w:rsidRPr="00EF0F41">
        <w:rPr>
          <w:rFonts w:ascii="Times New Roman" w:hAnsi="Times New Roman"/>
          <w:b/>
          <w:bCs/>
          <w:i/>
          <w:iCs/>
          <w:sz w:val="21"/>
          <w:szCs w:val="21"/>
        </w:rPr>
        <w:t>ком . 1,2, назначение нежилое, общей площадью 10445, 5 (Десять тысяч четыреста сорок пять целых 5/10) кв. м. условн</w:t>
      </w:r>
      <w:r w:rsidR="00EF0F41">
        <w:rPr>
          <w:rFonts w:ascii="Times New Roman" w:hAnsi="Times New Roman"/>
          <w:b/>
          <w:bCs/>
          <w:i/>
          <w:iCs/>
          <w:sz w:val="21"/>
          <w:szCs w:val="21"/>
        </w:rPr>
        <w:t>ый номер 77-77-04/174/2009-576, расположенные по адресу:</w:t>
      </w:r>
      <w:r w:rsidR="00EF0F41">
        <w:rPr>
          <w:rFonts w:ascii="Times New Roman" w:hAnsi="Times New Roman"/>
          <w:b/>
          <w:bCs/>
          <w:i/>
          <w:sz w:val="21"/>
          <w:szCs w:val="21"/>
        </w:rPr>
        <w:t xml:space="preserve"> </w:t>
      </w:r>
      <w:r w:rsidRPr="00F346E4">
        <w:rPr>
          <w:rFonts w:ascii="Times New Roman" w:hAnsi="Times New Roman"/>
          <w:b/>
          <w:i/>
          <w:sz w:val="21"/>
          <w:szCs w:val="21"/>
        </w:rPr>
        <w:t>г.Москва, ул. Золоторожский вал,д.11,стр.37</w:t>
      </w:r>
      <w:r>
        <w:rPr>
          <w:rFonts w:ascii="Times New Roman" w:hAnsi="Times New Roman"/>
          <w:b/>
          <w:i/>
          <w:sz w:val="21"/>
          <w:szCs w:val="21"/>
        </w:rPr>
        <w:t xml:space="preserve">. Срок: </w:t>
      </w:r>
      <w:r w:rsidRPr="00E714A7">
        <w:rPr>
          <w:rFonts w:ascii="Times New Roman" w:hAnsi="Times New Roman"/>
          <w:b/>
          <w:i/>
          <w:sz w:val="21"/>
          <w:szCs w:val="21"/>
        </w:rPr>
        <w:t>до исполнения обязательств по кредитному договору №2705/13-3</w:t>
      </w:r>
      <w:r>
        <w:rPr>
          <w:rFonts w:ascii="Times New Roman" w:hAnsi="Times New Roman"/>
          <w:b/>
          <w:i/>
          <w:sz w:val="21"/>
          <w:szCs w:val="21"/>
        </w:rPr>
        <w:t>.</w:t>
      </w:r>
    </w:p>
    <w:p w:rsidR="00E714A7" w:rsidRDefault="00E714A7" w:rsidP="00E714A7">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E714A7" w:rsidRDefault="00E714A7" w:rsidP="00E714A7">
      <w:pPr>
        <w:rPr>
          <w:rFonts w:ascii="Times New Roman" w:hAnsi="Times New Roman"/>
          <w:b/>
          <w:i/>
          <w:sz w:val="21"/>
          <w:szCs w:val="21"/>
        </w:rPr>
      </w:pPr>
      <w:r>
        <w:rPr>
          <w:rFonts w:ascii="Times New Roman" w:hAnsi="Times New Roman"/>
          <w:sz w:val="21"/>
          <w:szCs w:val="21"/>
        </w:rPr>
        <w:t xml:space="preserve">3)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E714A7" w:rsidRPr="00F346E4" w:rsidRDefault="003C6669" w:rsidP="001A38F3">
      <w:pPr>
        <w:rPr>
          <w:rFonts w:ascii="Times New Roman" w:hAnsi="Times New Roman"/>
          <w:b/>
          <w:i/>
          <w:sz w:val="21"/>
          <w:szCs w:val="21"/>
        </w:rPr>
      </w:pPr>
      <w:r>
        <w:rPr>
          <w:rFonts w:ascii="Times New Roman" w:hAnsi="Times New Roman"/>
          <w:b/>
          <w:i/>
          <w:sz w:val="21"/>
          <w:szCs w:val="21"/>
        </w:rPr>
        <w:t>Заем</w:t>
      </w:r>
      <w:r w:rsidR="000E2265" w:rsidRPr="00F346E4">
        <w:rPr>
          <w:rFonts w:ascii="Times New Roman" w:hAnsi="Times New Roman"/>
          <w:b/>
          <w:i/>
          <w:sz w:val="21"/>
          <w:szCs w:val="21"/>
        </w:rPr>
        <w:t xml:space="preserve"> ЗА</w:t>
      </w:r>
      <w:r w:rsidR="00E714A7" w:rsidRPr="00F346E4">
        <w:rPr>
          <w:rFonts w:ascii="Times New Roman" w:hAnsi="Times New Roman"/>
          <w:b/>
          <w:i/>
          <w:sz w:val="21"/>
          <w:szCs w:val="21"/>
        </w:rPr>
        <w:t>О «Мегаполис</w:t>
      </w:r>
      <w:r w:rsidR="000E2265" w:rsidRPr="00F346E4">
        <w:rPr>
          <w:rFonts w:ascii="Times New Roman" w:hAnsi="Times New Roman"/>
          <w:b/>
          <w:i/>
          <w:sz w:val="21"/>
          <w:szCs w:val="21"/>
        </w:rPr>
        <w:t xml:space="preserve"> МСК» №</w:t>
      </w:r>
      <w:r w:rsidR="00D83A06" w:rsidRPr="00D83A06">
        <w:t xml:space="preserve"> </w:t>
      </w:r>
      <w:r w:rsidR="00D83A06">
        <w:rPr>
          <w:rFonts w:ascii="Times New Roman" w:hAnsi="Times New Roman"/>
          <w:b/>
          <w:i/>
          <w:sz w:val="21"/>
          <w:szCs w:val="21"/>
        </w:rPr>
        <w:t>МЕГАПОЛИС/СЕРП/</w:t>
      </w:r>
      <w:r w:rsidR="00A80E55">
        <w:rPr>
          <w:rFonts w:ascii="Times New Roman" w:hAnsi="Times New Roman"/>
          <w:b/>
          <w:i/>
          <w:sz w:val="21"/>
          <w:szCs w:val="21"/>
        </w:rPr>
        <w:t>0</w:t>
      </w:r>
      <w:r w:rsidR="000E2265" w:rsidRPr="00F346E4">
        <w:rPr>
          <w:rFonts w:ascii="Times New Roman" w:hAnsi="Times New Roman"/>
          <w:b/>
          <w:i/>
          <w:sz w:val="21"/>
          <w:szCs w:val="21"/>
        </w:rPr>
        <w:t>10813</w:t>
      </w:r>
      <w:r w:rsidR="00E714A7" w:rsidRPr="00F346E4">
        <w:rPr>
          <w:rFonts w:ascii="Times New Roman" w:hAnsi="Times New Roman"/>
          <w:b/>
          <w:i/>
          <w:sz w:val="21"/>
          <w:szCs w:val="21"/>
        </w:rPr>
        <w:t xml:space="preserve"> от 01.08.2013г. на сумму 345 000 000 руб., срок 1 год,%-11</w:t>
      </w:r>
      <w:r>
        <w:rPr>
          <w:rFonts w:ascii="Times New Roman" w:hAnsi="Times New Roman"/>
          <w:b/>
          <w:i/>
          <w:sz w:val="21"/>
          <w:szCs w:val="21"/>
        </w:rPr>
        <w:t xml:space="preserve"> </w:t>
      </w:r>
      <w:r w:rsidRPr="003C6669">
        <w:rPr>
          <w:rFonts w:ascii="Times New Roman" w:hAnsi="Times New Roman"/>
          <w:b/>
          <w:i/>
          <w:sz w:val="21"/>
          <w:szCs w:val="21"/>
        </w:rPr>
        <w:t>(срок исполнения увеличен до 13.07.2020 г. в соответствии с условиями мирового соглашения от 06.10.2014 г</w:t>
      </w:r>
      <w:r w:rsidRPr="003C6669" w:rsidDel="00BC111F">
        <w:rPr>
          <w:rFonts w:ascii="Times New Roman" w:hAnsi="Times New Roman"/>
          <w:b/>
          <w:i/>
          <w:sz w:val="21"/>
          <w:szCs w:val="21"/>
        </w:rPr>
        <w:t xml:space="preserve"> </w:t>
      </w:r>
      <w:r w:rsidRPr="003C6669">
        <w:rPr>
          <w:rFonts w:ascii="Times New Roman" w:hAnsi="Times New Roman"/>
          <w:b/>
          <w:i/>
          <w:sz w:val="21"/>
          <w:szCs w:val="21"/>
        </w:rPr>
        <w:t>,)</w:t>
      </w:r>
      <w:r w:rsidR="00E714A7" w:rsidRPr="00F346E4">
        <w:rPr>
          <w:rFonts w:ascii="Times New Roman" w:hAnsi="Times New Roman"/>
          <w:b/>
          <w:i/>
          <w:sz w:val="21"/>
          <w:szCs w:val="21"/>
        </w:rPr>
        <w:t>.</w:t>
      </w:r>
    </w:p>
    <w:p w:rsidR="000E2265" w:rsidRPr="000E2265" w:rsidRDefault="000E2265" w:rsidP="000E2265">
      <w:pPr>
        <w:rPr>
          <w:rFonts w:ascii="Times New Roman" w:hAnsi="Times New Roman"/>
          <w:sz w:val="21"/>
          <w:szCs w:val="21"/>
        </w:rPr>
      </w:pPr>
      <w:r w:rsidRPr="000E2265">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0E2265" w:rsidRPr="00F346E4" w:rsidRDefault="000E2265" w:rsidP="000E2265">
      <w:pPr>
        <w:rPr>
          <w:rFonts w:ascii="Times New Roman" w:hAnsi="Times New Roman"/>
          <w:b/>
          <w:i/>
          <w:sz w:val="21"/>
          <w:szCs w:val="21"/>
        </w:rPr>
      </w:pPr>
      <w:r w:rsidRPr="00F346E4">
        <w:rPr>
          <w:rFonts w:ascii="Times New Roman" w:hAnsi="Times New Roman"/>
          <w:b/>
          <w:i/>
          <w:sz w:val="21"/>
          <w:szCs w:val="21"/>
        </w:rPr>
        <w:t>Договор ипотеки от 26.09.2013 ЗАО «Мегаполис МСК», сумма залога 349 126 070 руб., предмет ипотеки: г. Москва, ул. Золоторожский вал,д.11,стр.24.Срок: до исполнения обязательств по кредитному договору №</w:t>
      </w:r>
      <w:r w:rsidR="00A80E55">
        <w:rPr>
          <w:rFonts w:ascii="Times New Roman" w:hAnsi="Times New Roman"/>
          <w:b/>
          <w:i/>
          <w:sz w:val="21"/>
          <w:szCs w:val="21"/>
        </w:rPr>
        <w:t>0</w:t>
      </w:r>
      <w:r w:rsidRPr="00F346E4">
        <w:rPr>
          <w:rFonts w:ascii="Times New Roman" w:hAnsi="Times New Roman"/>
          <w:b/>
          <w:i/>
          <w:sz w:val="21"/>
          <w:szCs w:val="21"/>
        </w:rPr>
        <w:t>10813.</w:t>
      </w:r>
    </w:p>
    <w:p w:rsidR="000E2265" w:rsidRDefault="000E2265" w:rsidP="000E2265">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0E2265" w:rsidRDefault="000E2265" w:rsidP="000E2265">
      <w:pPr>
        <w:rPr>
          <w:rFonts w:ascii="Times New Roman" w:hAnsi="Times New Roman"/>
          <w:b/>
          <w:i/>
          <w:sz w:val="21"/>
          <w:szCs w:val="21"/>
        </w:rPr>
      </w:pPr>
      <w:r>
        <w:rPr>
          <w:rFonts w:ascii="Times New Roman" w:hAnsi="Times New Roman"/>
          <w:sz w:val="21"/>
          <w:szCs w:val="21"/>
        </w:rPr>
        <w:t xml:space="preserve">4)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0E2265" w:rsidRPr="00F346E4" w:rsidRDefault="003C6669" w:rsidP="000E2265">
      <w:pPr>
        <w:rPr>
          <w:rFonts w:ascii="Times New Roman" w:hAnsi="Times New Roman"/>
          <w:b/>
          <w:i/>
          <w:sz w:val="21"/>
          <w:szCs w:val="21"/>
        </w:rPr>
      </w:pPr>
      <w:r>
        <w:rPr>
          <w:rFonts w:ascii="Times New Roman" w:hAnsi="Times New Roman"/>
          <w:b/>
          <w:i/>
          <w:sz w:val="21"/>
          <w:szCs w:val="21"/>
        </w:rPr>
        <w:t>Заем</w:t>
      </w:r>
      <w:r w:rsidR="000E2265" w:rsidRPr="00F346E4">
        <w:rPr>
          <w:rFonts w:ascii="Times New Roman" w:hAnsi="Times New Roman"/>
          <w:b/>
          <w:i/>
          <w:sz w:val="21"/>
          <w:szCs w:val="21"/>
        </w:rPr>
        <w:t xml:space="preserve"> ООО «Лофт Квартал Центр» 1903/13-1 от 19.03.2013г. на сумму 100 000 000 руб., срок 1 год, %-14,85</w:t>
      </w:r>
      <w:r>
        <w:rPr>
          <w:rFonts w:ascii="Times New Roman" w:hAnsi="Times New Roman"/>
          <w:b/>
          <w:i/>
          <w:sz w:val="21"/>
          <w:szCs w:val="21"/>
        </w:rPr>
        <w:t xml:space="preserve"> </w:t>
      </w:r>
      <w:r w:rsidRPr="003C6669">
        <w:rPr>
          <w:rFonts w:ascii="Times New Roman" w:hAnsi="Times New Roman"/>
          <w:b/>
          <w:i/>
          <w:sz w:val="21"/>
          <w:szCs w:val="21"/>
        </w:rPr>
        <w:t>(срок исполнения увеличен до 13.07.2020 г. в соответствии с условиями мирового соглашения от 06.10.2014 г</w:t>
      </w:r>
      <w:r w:rsidRPr="003C6669" w:rsidDel="00BC111F">
        <w:rPr>
          <w:rFonts w:ascii="Times New Roman" w:hAnsi="Times New Roman"/>
          <w:b/>
          <w:i/>
          <w:sz w:val="21"/>
          <w:szCs w:val="21"/>
        </w:rPr>
        <w:t xml:space="preserve"> </w:t>
      </w:r>
      <w:r w:rsidRPr="003C6669">
        <w:rPr>
          <w:rFonts w:ascii="Times New Roman" w:hAnsi="Times New Roman"/>
          <w:b/>
          <w:i/>
          <w:sz w:val="21"/>
          <w:szCs w:val="21"/>
        </w:rPr>
        <w:t>,)</w:t>
      </w:r>
      <w:r w:rsidR="000E2265" w:rsidRPr="00F346E4">
        <w:rPr>
          <w:rFonts w:ascii="Times New Roman" w:hAnsi="Times New Roman"/>
          <w:b/>
          <w:i/>
          <w:sz w:val="21"/>
          <w:szCs w:val="21"/>
        </w:rPr>
        <w:t>.</w:t>
      </w:r>
    </w:p>
    <w:p w:rsidR="000E2265" w:rsidRPr="00F346E4" w:rsidRDefault="003C6669" w:rsidP="000E2265">
      <w:pPr>
        <w:rPr>
          <w:rFonts w:ascii="Times New Roman" w:hAnsi="Times New Roman"/>
          <w:b/>
          <w:i/>
          <w:sz w:val="21"/>
          <w:szCs w:val="21"/>
        </w:rPr>
      </w:pPr>
      <w:r>
        <w:rPr>
          <w:rFonts w:ascii="Times New Roman" w:hAnsi="Times New Roman"/>
          <w:b/>
          <w:i/>
          <w:sz w:val="21"/>
          <w:szCs w:val="21"/>
        </w:rPr>
        <w:lastRenderedPageBreak/>
        <w:t>Заем</w:t>
      </w:r>
      <w:r w:rsidR="000E2265" w:rsidRPr="00F346E4">
        <w:rPr>
          <w:rFonts w:ascii="Times New Roman" w:hAnsi="Times New Roman"/>
          <w:b/>
          <w:i/>
          <w:sz w:val="21"/>
          <w:szCs w:val="21"/>
        </w:rPr>
        <w:t xml:space="preserve"> ООО «Лофт Квартал Центр» 0204/13-2 от 02.04.2013г. на сумму 100 000 000 руб., срок 1 год, %-14,85</w:t>
      </w:r>
      <w:r>
        <w:rPr>
          <w:rFonts w:ascii="Times New Roman" w:hAnsi="Times New Roman"/>
          <w:b/>
          <w:i/>
          <w:sz w:val="21"/>
          <w:szCs w:val="21"/>
        </w:rPr>
        <w:t xml:space="preserve"> </w:t>
      </w:r>
      <w:r w:rsidRPr="003C6669">
        <w:rPr>
          <w:rFonts w:ascii="Times New Roman" w:hAnsi="Times New Roman"/>
          <w:b/>
          <w:i/>
          <w:sz w:val="21"/>
          <w:szCs w:val="21"/>
        </w:rPr>
        <w:t>(срок исполнения увеличен до 13.07.2020 г. в соответствии с условиями мирового соглашения от 06.10.2014 г</w:t>
      </w:r>
      <w:r w:rsidRPr="003C6669" w:rsidDel="00BC111F">
        <w:rPr>
          <w:rFonts w:ascii="Times New Roman" w:hAnsi="Times New Roman"/>
          <w:b/>
          <w:i/>
          <w:sz w:val="21"/>
          <w:szCs w:val="21"/>
        </w:rPr>
        <w:t xml:space="preserve"> </w:t>
      </w:r>
      <w:r w:rsidRPr="003C6669">
        <w:rPr>
          <w:rFonts w:ascii="Times New Roman" w:hAnsi="Times New Roman"/>
          <w:b/>
          <w:i/>
          <w:sz w:val="21"/>
          <w:szCs w:val="21"/>
        </w:rPr>
        <w:t>,)</w:t>
      </w:r>
      <w:r w:rsidR="000E2265" w:rsidRPr="00F346E4">
        <w:rPr>
          <w:rFonts w:ascii="Times New Roman" w:hAnsi="Times New Roman"/>
          <w:b/>
          <w:i/>
          <w:sz w:val="21"/>
          <w:szCs w:val="21"/>
        </w:rPr>
        <w:t>.</w:t>
      </w:r>
    </w:p>
    <w:p w:rsidR="000E2265" w:rsidRPr="000E2265" w:rsidRDefault="000E2265" w:rsidP="000E2265">
      <w:pPr>
        <w:rPr>
          <w:rFonts w:ascii="Times New Roman" w:hAnsi="Times New Roman"/>
          <w:sz w:val="21"/>
          <w:szCs w:val="21"/>
        </w:rPr>
      </w:pPr>
      <w:r w:rsidRPr="000E2265">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3C6669" w:rsidRPr="003C6669" w:rsidRDefault="000E2265" w:rsidP="00222C31">
      <w:pPr>
        <w:spacing w:after="0"/>
        <w:rPr>
          <w:rFonts w:ascii="Times New Roman" w:hAnsi="Times New Roman"/>
          <w:b/>
          <w:i/>
          <w:sz w:val="21"/>
          <w:szCs w:val="21"/>
        </w:rPr>
      </w:pPr>
      <w:r w:rsidRPr="00F346E4">
        <w:rPr>
          <w:rFonts w:ascii="Times New Roman" w:hAnsi="Times New Roman"/>
          <w:b/>
          <w:i/>
          <w:sz w:val="21"/>
          <w:szCs w:val="21"/>
        </w:rPr>
        <w:t xml:space="preserve">Договор ипотеки от 27.09.2013 ООО «Лофт Квартал Центр», сумма залога 28 695 909 руб., предмет ипотеки: г. Москва, ул. Золоторожский вал,д.11,стр.16,41,42,43,45,53,54,61,66,67,68,69,40,65,62,63,64,71,44,  в том числе на Земельный участок общей площадью 189 836 кв.м, с кадастровым номером 77:04:0001009:2442, расположенный </w:t>
      </w:r>
      <w:r w:rsidR="00E054DA" w:rsidRPr="00E054DA">
        <w:rPr>
          <w:rFonts w:ascii="Times New Roman" w:hAnsi="Times New Roman"/>
          <w:b/>
          <w:i/>
          <w:sz w:val="21"/>
          <w:szCs w:val="21"/>
        </w:rPr>
        <w:t>по адресу:</w:t>
      </w:r>
      <w:r w:rsidRPr="00F346E4">
        <w:rPr>
          <w:rFonts w:ascii="Times New Roman" w:hAnsi="Times New Roman"/>
          <w:b/>
          <w:i/>
          <w:sz w:val="21"/>
          <w:szCs w:val="21"/>
        </w:rPr>
        <w:t xml:space="preserve"> г. Москва, ул. Золоторожский вал.11. Срок: до исполнения обязательств по кредитным договорам №</w:t>
      </w:r>
      <w:r w:rsidRPr="000E2265">
        <w:rPr>
          <w:rFonts w:ascii="Times New Roman" w:hAnsi="Times New Roman"/>
          <w:b/>
          <w:i/>
          <w:sz w:val="21"/>
          <w:szCs w:val="21"/>
        </w:rPr>
        <w:t>1903/13-1 и №0204/13-2.</w:t>
      </w:r>
      <w:r w:rsidR="003C6669">
        <w:rPr>
          <w:rFonts w:ascii="Times New Roman" w:hAnsi="Times New Roman"/>
          <w:b/>
          <w:i/>
          <w:sz w:val="21"/>
          <w:szCs w:val="21"/>
        </w:rPr>
        <w:t xml:space="preserve"> </w:t>
      </w:r>
      <w:r w:rsidR="003C6669" w:rsidRPr="003C6669">
        <w:rPr>
          <w:rFonts w:ascii="Times New Roman" w:hAnsi="Times New Roman"/>
          <w:b/>
          <w:i/>
          <w:sz w:val="21"/>
          <w:szCs w:val="21"/>
        </w:rPr>
        <w:t xml:space="preserve">21 ноября 2014 года решением </w:t>
      </w:r>
      <w:r w:rsidR="003C6669">
        <w:rPr>
          <w:rFonts w:ascii="Times New Roman" w:hAnsi="Times New Roman"/>
          <w:b/>
          <w:i/>
          <w:sz w:val="21"/>
          <w:szCs w:val="21"/>
        </w:rPr>
        <w:t xml:space="preserve">ОАО «СиМ СТ» </w:t>
      </w:r>
      <w:r w:rsidR="003C6669" w:rsidRPr="003C6669">
        <w:rPr>
          <w:rFonts w:ascii="Times New Roman" w:hAnsi="Times New Roman"/>
          <w:b/>
          <w:i/>
          <w:sz w:val="21"/>
          <w:szCs w:val="21"/>
        </w:rPr>
        <w:t xml:space="preserve">создано ООО «Перспектива Инвест Групп» (ООО «ПИ Групп»), </w:t>
      </w:r>
      <w:r w:rsidR="003C6669">
        <w:rPr>
          <w:rFonts w:ascii="Times New Roman" w:hAnsi="Times New Roman"/>
          <w:b/>
          <w:i/>
          <w:sz w:val="21"/>
          <w:szCs w:val="21"/>
        </w:rPr>
        <w:t xml:space="preserve">и </w:t>
      </w:r>
      <w:r w:rsidR="003C6669" w:rsidRPr="003C6669">
        <w:rPr>
          <w:rFonts w:ascii="Times New Roman" w:hAnsi="Times New Roman"/>
          <w:b/>
          <w:i/>
          <w:sz w:val="21"/>
          <w:szCs w:val="21"/>
        </w:rPr>
        <w:t>определено, что в уставный капитал вносится недвижимое имущество: здания (19 единиц) и земельный участок, которые были объектом договора ипотеки от 27.09.2013 между ОАО «Сим СТ» и ООО «Лофт Квартал Центр».</w:t>
      </w:r>
    </w:p>
    <w:p w:rsidR="003C6669" w:rsidRPr="003C6669" w:rsidRDefault="003C6669" w:rsidP="003C6669">
      <w:pPr>
        <w:rPr>
          <w:rFonts w:ascii="Times New Roman" w:hAnsi="Times New Roman"/>
          <w:b/>
          <w:i/>
          <w:sz w:val="21"/>
          <w:szCs w:val="21"/>
        </w:rPr>
      </w:pPr>
      <w:r w:rsidRPr="003C6669">
        <w:rPr>
          <w:rFonts w:ascii="Times New Roman" w:hAnsi="Times New Roman"/>
          <w:b/>
          <w:i/>
          <w:sz w:val="21"/>
          <w:szCs w:val="21"/>
        </w:rPr>
        <w:t>После передачи имущества ООО «ПИ Групп» оно стало залогодателем по договору с ООО «Лофт Квартал Центр»</w:t>
      </w:r>
      <w:r>
        <w:rPr>
          <w:rFonts w:ascii="Times New Roman" w:hAnsi="Times New Roman"/>
          <w:b/>
          <w:i/>
          <w:sz w:val="21"/>
          <w:szCs w:val="21"/>
        </w:rPr>
        <w:t>.</w:t>
      </w:r>
    </w:p>
    <w:p w:rsidR="000E2265" w:rsidRDefault="000E2265" w:rsidP="000E2265">
      <w:pPr>
        <w:rPr>
          <w:rFonts w:ascii="Times New Roman" w:hAnsi="Times New Roman"/>
          <w:b/>
          <w:i/>
          <w:sz w:val="21"/>
          <w:szCs w:val="21"/>
        </w:rPr>
      </w:pPr>
    </w:p>
    <w:p w:rsidR="000E2265" w:rsidRDefault="000E2265" w:rsidP="000E2265">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0E2265" w:rsidRDefault="000E2265" w:rsidP="000E2265">
      <w:pPr>
        <w:rPr>
          <w:rFonts w:ascii="Times New Roman" w:hAnsi="Times New Roman"/>
          <w:b/>
          <w:i/>
          <w:sz w:val="21"/>
          <w:szCs w:val="21"/>
        </w:rPr>
      </w:pPr>
      <w:r>
        <w:rPr>
          <w:rFonts w:ascii="Times New Roman" w:hAnsi="Times New Roman"/>
          <w:sz w:val="21"/>
          <w:szCs w:val="21"/>
        </w:rPr>
        <w:t xml:space="preserve">5)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0E2265" w:rsidRDefault="000E2265" w:rsidP="000E2265">
      <w:pPr>
        <w:rPr>
          <w:rFonts w:ascii="Times New Roman" w:hAnsi="Times New Roman"/>
          <w:b/>
          <w:i/>
          <w:sz w:val="21"/>
          <w:szCs w:val="21"/>
        </w:rPr>
      </w:pPr>
      <w:r w:rsidRPr="000E2265">
        <w:rPr>
          <w:rFonts w:ascii="Times New Roman" w:hAnsi="Times New Roman"/>
          <w:b/>
          <w:i/>
          <w:sz w:val="21"/>
          <w:szCs w:val="21"/>
        </w:rPr>
        <w:t xml:space="preserve">договор </w:t>
      </w:r>
      <w:r w:rsidR="00C4149E">
        <w:rPr>
          <w:rFonts w:ascii="Times New Roman" w:hAnsi="Times New Roman"/>
          <w:b/>
          <w:i/>
          <w:sz w:val="21"/>
          <w:szCs w:val="21"/>
        </w:rPr>
        <w:t xml:space="preserve">с </w:t>
      </w:r>
      <w:r w:rsidR="00C4149E" w:rsidRPr="00C4149E">
        <w:rPr>
          <w:rFonts w:ascii="Times New Roman" w:hAnsi="Times New Roman"/>
          <w:b/>
          <w:i/>
          <w:sz w:val="21"/>
          <w:szCs w:val="21"/>
        </w:rPr>
        <w:t>ОАО «Банк Москвы»</w:t>
      </w:r>
      <w:r w:rsidRPr="000E2265">
        <w:rPr>
          <w:rFonts w:ascii="Times New Roman" w:hAnsi="Times New Roman"/>
          <w:b/>
          <w:i/>
          <w:sz w:val="21"/>
          <w:szCs w:val="21"/>
        </w:rPr>
        <w:t xml:space="preserve">№27-117/16/135-08-ГА от 8 июля 2008 года </w:t>
      </w:r>
      <w:r w:rsidR="00E054DA">
        <w:rPr>
          <w:rFonts w:ascii="Times New Roman" w:hAnsi="Times New Roman"/>
          <w:b/>
          <w:i/>
          <w:sz w:val="21"/>
          <w:szCs w:val="21"/>
        </w:rPr>
        <w:t xml:space="preserve">на сумму- 58 345 540 рублей </w:t>
      </w:r>
      <w:r w:rsidRPr="000E2265">
        <w:rPr>
          <w:rFonts w:ascii="Times New Roman" w:hAnsi="Times New Roman"/>
          <w:b/>
          <w:i/>
          <w:sz w:val="21"/>
          <w:szCs w:val="21"/>
        </w:rPr>
        <w:t>о предоставлении гарантии возврата бюджетного кредита, предоставленного по договору №8/3-244-08 от 3 июня 2008 года между</w:t>
      </w:r>
      <w:r w:rsidR="00E054DA">
        <w:rPr>
          <w:rFonts w:ascii="Times New Roman" w:hAnsi="Times New Roman"/>
          <w:b/>
          <w:i/>
          <w:sz w:val="21"/>
          <w:szCs w:val="21"/>
        </w:rPr>
        <w:t xml:space="preserve"> СиМ СТ и Департаментом науки, </w:t>
      </w:r>
      <w:r w:rsidRPr="000E2265">
        <w:rPr>
          <w:rFonts w:ascii="Times New Roman" w:hAnsi="Times New Roman"/>
          <w:b/>
          <w:i/>
          <w:sz w:val="21"/>
          <w:szCs w:val="21"/>
        </w:rPr>
        <w:t xml:space="preserve">промышленной политики </w:t>
      </w:r>
      <w:r w:rsidR="00E054DA">
        <w:rPr>
          <w:rFonts w:ascii="Times New Roman" w:hAnsi="Times New Roman"/>
          <w:b/>
          <w:i/>
          <w:sz w:val="21"/>
          <w:szCs w:val="21"/>
        </w:rPr>
        <w:t xml:space="preserve">и предпринимательства </w:t>
      </w:r>
      <w:r w:rsidRPr="000E2265">
        <w:rPr>
          <w:rFonts w:ascii="Times New Roman" w:hAnsi="Times New Roman"/>
          <w:b/>
          <w:i/>
          <w:sz w:val="21"/>
          <w:szCs w:val="21"/>
        </w:rPr>
        <w:t>города Москвы. Срок действия гарантии установлен по 15 апреля 2013 года включительно.</w:t>
      </w:r>
    </w:p>
    <w:p w:rsidR="00E054DA" w:rsidRDefault="00E054DA" w:rsidP="000E2265">
      <w:pPr>
        <w:rPr>
          <w:rFonts w:ascii="Times New Roman" w:hAnsi="Times New Roman"/>
          <w:sz w:val="21"/>
          <w:szCs w:val="21"/>
        </w:rPr>
      </w:pPr>
      <w:r w:rsidRPr="00F346E4">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E054DA" w:rsidRDefault="00E054DA" w:rsidP="000E2265">
      <w:pPr>
        <w:rPr>
          <w:rFonts w:ascii="Times New Roman" w:hAnsi="Times New Roman"/>
          <w:b/>
          <w:i/>
          <w:sz w:val="21"/>
          <w:szCs w:val="21"/>
        </w:rPr>
      </w:pPr>
      <w:r w:rsidRPr="00F346E4">
        <w:rPr>
          <w:rFonts w:ascii="Times New Roman" w:hAnsi="Times New Roman"/>
          <w:b/>
          <w:i/>
          <w:sz w:val="21"/>
          <w:szCs w:val="21"/>
        </w:rPr>
        <w:t>договор залога движимого имущества №27-117/18/136-08-3ДИ/135 от 8 июля 2008 года, на основании которого залогодатель передал залогодержателю в залог следующее имущество: Линия для производства сварных труб мод.30/35S, Линия для производства сварных труб мод.70/120, Установка вакуумной обработки металла.</w:t>
      </w:r>
      <w:r w:rsidR="00C4149E" w:rsidRPr="00F346E4">
        <w:rPr>
          <w:rFonts w:ascii="Times New Roman" w:hAnsi="Times New Roman"/>
          <w:b/>
          <w:i/>
          <w:sz w:val="21"/>
          <w:szCs w:val="21"/>
        </w:rPr>
        <w:t xml:space="preserve"> Сумма: </w:t>
      </w:r>
      <w:r w:rsidR="00C4149E" w:rsidRPr="00C4149E">
        <w:rPr>
          <w:rFonts w:ascii="Times New Roman" w:hAnsi="Times New Roman"/>
          <w:b/>
          <w:i/>
          <w:sz w:val="21"/>
          <w:szCs w:val="21"/>
        </w:rPr>
        <w:t xml:space="preserve">58 345 540 рублей. Срок: до окончания срока действия </w:t>
      </w:r>
      <w:r w:rsidR="00C4149E" w:rsidRPr="00866C97">
        <w:rPr>
          <w:rFonts w:ascii="Times New Roman" w:hAnsi="Times New Roman"/>
          <w:b/>
          <w:i/>
          <w:sz w:val="21"/>
          <w:szCs w:val="21"/>
        </w:rPr>
        <w:t>договор</w:t>
      </w:r>
      <w:r w:rsidR="003C6669">
        <w:rPr>
          <w:rFonts w:ascii="Times New Roman" w:hAnsi="Times New Roman"/>
          <w:b/>
          <w:i/>
          <w:sz w:val="21"/>
          <w:szCs w:val="21"/>
        </w:rPr>
        <w:t>а</w:t>
      </w:r>
      <w:r w:rsidR="00C4149E" w:rsidRPr="00866C97">
        <w:rPr>
          <w:rFonts w:ascii="Times New Roman" w:hAnsi="Times New Roman"/>
          <w:b/>
          <w:i/>
          <w:sz w:val="21"/>
          <w:szCs w:val="21"/>
        </w:rPr>
        <w:t xml:space="preserve"> №27-117/16/135-08-ГА от 8 июля 2008 года</w:t>
      </w:r>
      <w:r w:rsidR="00C4149E" w:rsidRPr="00D37F24">
        <w:rPr>
          <w:rFonts w:ascii="Times New Roman" w:hAnsi="Times New Roman"/>
          <w:b/>
          <w:i/>
          <w:sz w:val="21"/>
          <w:szCs w:val="21"/>
        </w:rPr>
        <w:t>.</w:t>
      </w:r>
      <w:r w:rsidR="003C6669">
        <w:rPr>
          <w:rFonts w:ascii="Times New Roman" w:hAnsi="Times New Roman"/>
          <w:b/>
          <w:i/>
          <w:sz w:val="21"/>
          <w:szCs w:val="21"/>
        </w:rPr>
        <w:t xml:space="preserve"> </w:t>
      </w:r>
      <w:r w:rsidR="003C6669" w:rsidRPr="003C6669">
        <w:rPr>
          <w:rFonts w:ascii="Times New Roman" w:hAnsi="Times New Roman"/>
          <w:b/>
          <w:i/>
          <w:sz w:val="21"/>
          <w:szCs w:val="21"/>
        </w:rPr>
        <w:t xml:space="preserve">С учётом того, что прекратилось обязательство по гарантии, в обеспечение которой заключён договор залога, также </w:t>
      </w:r>
      <w:r w:rsidR="003C6669" w:rsidRPr="003C6669">
        <w:rPr>
          <w:rFonts w:ascii="Times New Roman" w:hAnsi="Times New Roman"/>
          <w:b/>
          <w:bCs/>
          <w:i/>
          <w:sz w:val="21"/>
          <w:szCs w:val="21"/>
        </w:rPr>
        <w:t>15.04.2013</w:t>
      </w:r>
      <w:r w:rsidR="003C6669" w:rsidRPr="003C6669">
        <w:rPr>
          <w:rFonts w:ascii="Times New Roman" w:hAnsi="Times New Roman"/>
          <w:b/>
          <w:i/>
          <w:sz w:val="21"/>
          <w:szCs w:val="21"/>
        </w:rPr>
        <w:t xml:space="preserve"> года прекратился залог имущества по договору №27-117/18/136-08-3ДИ/135 от</w:t>
      </w:r>
      <w:r w:rsidR="003C6669">
        <w:rPr>
          <w:rFonts w:ascii="Times New Roman" w:hAnsi="Times New Roman"/>
          <w:b/>
          <w:i/>
          <w:sz w:val="21"/>
          <w:szCs w:val="21"/>
        </w:rPr>
        <w:t xml:space="preserve"> 8 июля 2008 года, заключённому в обеспечение</w:t>
      </w:r>
      <w:r w:rsidR="003C6669" w:rsidRPr="003C6669">
        <w:rPr>
          <w:rFonts w:ascii="Times New Roman" w:hAnsi="Times New Roman"/>
          <w:b/>
          <w:i/>
          <w:sz w:val="21"/>
          <w:szCs w:val="21"/>
        </w:rPr>
        <w:t xml:space="preserve"> договора о предоставлении гарантии №27-117/16/135-08-ГА от 8 июля 2008 года.</w:t>
      </w:r>
    </w:p>
    <w:p w:rsidR="00C4149E" w:rsidRDefault="00C4149E" w:rsidP="00C4149E">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C4149E" w:rsidRDefault="00C4149E" w:rsidP="00C4149E">
      <w:pPr>
        <w:rPr>
          <w:rFonts w:ascii="Times New Roman" w:hAnsi="Times New Roman"/>
          <w:b/>
          <w:i/>
          <w:sz w:val="21"/>
          <w:szCs w:val="21"/>
        </w:rPr>
      </w:pPr>
      <w:r>
        <w:rPr>
          <w:rFonts w:ascii="Times New Roman" w:hAnsi="Times New Roman"/>
          <w:sz w:val="21"/>
          <w:szCs w:val="21"/>
        </w:rPr>
        <w:lastRenderedPageBreak/>
        <w:t xml:space="preserve">6)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C4149E" w:rsidRPr="00C4149E" w:rsidRDefault="00C4149E" w:rsidP="00C4149E">
      <w:pPr>
        <w:rPr>
          <w:rFonts w:ascii="Times New Roman" w:hAnsi="Times New Roman"/>
          <w:b/>
          <w:i/>
          <w:sz w:val="21"/>
          <w:szCs w:val="21"/>
        </w:rPr>
      </w:pPr>
      <w:r w:rsidRPr="00C4149E">
        <w:rPr>
          <w:rFonts w:ascii="Times New Roman" w:hAnsi="Times New Roman"/>
          <w:b/>
          <w:i/>
          <w:sz w:val="21"/>
          <w:szCs w:val="21"/>
        </w:rPr>
        <w:t>Кредитный договор №65-165/15/281-12-КР от 19.07.2012г. с ОАО «Банк Москвы», сумма 500 000 000 руб.,%-12, срок 02.04.2013г.</w:t>
      </w:r>
    </w:p>
    <w:p w:rsidR="00C4149E" w:rsidRPr="00F346E4" w:rsidRDefault="00C4149E" w:rsidP="00C4149E">
      <w:pPr>
        <w:rPr>
          <w:rFonts w:ascii="Times New Roman" w:hAnsi="Times New Roman"/>
          <w:sz w:val="21"/>
          <w:szCs w:val="21"/>
        </w:rPr>
      </w:pPr>
      <w:r w:rsidRPr="00F346E4">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C4149E" w:rsidRDefault="00C4149E" w:rsidP="00C4149E">
      <w:pPr>
        <w:rPr>
          <w:rFonts w:ascii="Times New Roman" w:hAnsi="Times New Roman"/>
          <w:b/>
          <w:i/>
          <w:sz w:val="21"/>
          <w:szCs w:val="21"/>
        </w:rPr>
      </w:pPr>
      <w:r w:rsidRPr="00C4149E">
        <w:rPr>
          <w:rFonts w:ascii="Times New Roman" w:hAnsi="Times New Roman"/>
          <w:b/>
          <w:i/>
          <w:sz w:val="21"/>
          <w:szCs w:val="21"/>
        </w:rPr>
        <w:t>Договор об ипотеке №65-165/19/282-12-3Н/281 от 19.07.2012г. Предмет ипотеки: г. Москва, ул. Золоторожский вал,д.11, стр.20,стр.24,стр.37. Сумма 712 141 209 руб.</w:t>
      </w:r>
      <w:r>
        <w:rPr>
          <w:rFonts w:ascii="Times New Roman" w:hAnsi="Times New Roman"/>
          <w:b/>
          <w:i/>
          <w:sz w:val="21"/>
          <w:szCs w:val="21"/>
        </w:rPr>
        <w:t xml:space="preserve"> Срок: до исполнения обязательств по кредитному договору </w:t>
      </w:r>
      <w:r w:rsidRPr="00C4149E">
        <w:rPr>
          <w:rFonts w:ascii="Times New Roman" w:hAnsi="Times New Roman"/>
          <w:b/>
          <w:i/>
          <w:sz w:val="21"/>
          <w:szCs w:val="21"/>
        </w:rPr>
        <w:t>№65-165/15/281-12-КР</w:t>
      </w:r>
      <w:r>
        <w:rPr>
          <w:rFonts w:ascii="Times New Roman" w:hAnsi="Times New Roman"/>
          <w:b/>
          <w:i/>
          <w:sz w:val="21"/>
          <w:szCs w:val="21"/>
        </w:rPr>
        <w:t>.</w:t>
      </w:r>
      <w:r w:rsidR="003C6669">
        <w:rPr>
          <w:rFonts w:ascii="Times New Roman" w:hAnsi="Times New Roman"/>
          <w:b/>
          <w:i/>
          <w:sz w:val="21"/>
          <w:szCs w:val="21"/>
        </w:rPr>
        <w:t xml:space="preserve"> </w:t>
      </w:r>
      <w:r w:rsidR="003C6669" w:rsidRPr="003C6669">
        <w:rPr>
          <w:rFonts w:ascii="Times New Roman" w:hAnsi="Times New Roman"/>
          <w:b/>
          <w:i/>
          <w:sz w:val="21"/>
          <w:szCs w:val="21"/>
        </w:rPr>
        <w:t xml:space="preserve">Обязательства по кредитному договору были исполнены 06.08.2013 года. </w:t>
      </w:r>
    </w:p>
    <w:p w:rsidR="00C4149E" w:rsidRDefault="00C4149E" w:rsidP="00C4149E">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C4149E" w:rsidRDefault="00C4149E" w:rsidP="00C4149E">
      <w:pPr>
        <w:rPr>
          <w:rFonts w:ascii="Times New Roman" w:hAnsi="Times New Roman"/>
          <w:b/>
          <w:i/>
          <w:sz w:val="21"/>
          <w:szCs w:val="21"/>
        </w:rPr>
      </w:pPr>
      <w:r>
        <w:rPr>
          <w:rFonts w:ascii="Times New Roman" w:hAnsi="Times New Roman"/>
          <w:sz w:val="21"/>
          <w:szCs w:val="21"/>
        </w:rPr>
        <w:t xml:space="preserve">7)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C4149E" w:rsidRPr="00C4149E" w:rsidRDefault="00C4149E" w:rsidP="00C4149E">
      <w:pPr>
        <w:rPr>
          <w:rFonts w:ascii="Times New Roman" w:hAnsi="Times New Roman"/>
          <w:b/>
          <w:i/>
          <w:sz w:val="21"/>
          <w:szCs w:val="21"/>
        </w:rPr>
      </w:pPr>
      <w:r w:rsidRPr="00C4149E">
        <w:rPr>
          <w:rFonts w:ascii="Times New Roman" w:hAnsi="Times New Roman"/>
          <w:b/>
          <w:i/>
          <w:sz w:val="21"/>
          <w:szCs w:val="21"/>
        </w:rPr>
        <w:t>Кредитный договор № 32-260/15/517-07-КР от 28.03.2007 года с ОАО «Банк Москвы», кредитный лимит от 480 000 000 рублей до 570 000 000 рублей, ставка от 11 % до 23 % (в различный период времени различные редакции дополнительных соглашений). Срок возврата в редакции дополнительного соглашения № 9 от 14.11.2011 года – 30.12.2011 года.</w:t>
      </w:r>
    </w:p>
    <w:p w:rsidR="00C4149E" w:rsidRPr="00F346E4" w:rsidRDefault="00C4149E" w:rsidP="00C4149E">
      <w:pPr>
        <w:rPr>
          <w:rFonts w:ascii="Times New Roman" w:hAnsi="Times New Roman"/>
          <w:sz w:val="21"/>
          <w:szCs w:val="21"/>
        </w:rPr>
      </w:pPr>
      <w:r w:rsidRPr="00F346E4">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C4149E" w:rsidRPr="00C4149E" w:rsidRDefault="00C4149E" w:rsidP="00C4149E">
      <w:pPr>
        <w:rPr>
          <w:rFonts w:ascii="Times New Roman" w:hAnsi="Times New Roman"/>
          <w:b/>
          <w:i/>
          <w:sz w:val="21"/>
          <w:szCs w:val="21"/>
        </w:rPr>
      </w:pPr>
      <w:r w:rsidRPr="00C4149E">
        <w:rPr>
          <w:rFonts w:ascii="Times New Roman" w:hAnsi="Times New Roman"/>
          <w:b/>
          <w:i/>
          <w:sz w:val="21"/>
          <w:szCs w:val="21"/>
        </w:rPr>
        <w:t>Договор ипотеки № 32-260/19/247-10-ЗН/517 от 1</w:t>
      </w:r>
      <w:r w:rsidR="000B0C49">
        <w:rPr>
          <w:rFonts w:ascii="Times New Roman" w:hAnsi="Times New Roman"/>
          <w:b/>
          <w:i/>
          <w:sz w:val="21"/>
          <w:szCs w:val="21"/>
        </w:rPr>
        <w:t>8</w:t>
      </w:r>
      <w:r w:rsidRPr="00C4149E">
        <w:rPr>
          <w:rFonts w:ascii="Times New Roman" w:hAnsi="Times New Roman"/>
          <w:b/>
          <w:i/>
          <w:sz w:val="21"/>
          <w:szCs w:val="21"/>
        </w:rPr>
        <w:t xml:space="preserve">.02.2010 года с ОАО «Банк Москвы».  Предмет ипотеки: г. Москва, ул. Золоторожский вал, д.11, стр.20 (помещения площадью 3984,6 кв. м). Сумма 85 871 318 рублей. </w:t>
      </w:r>
      <w:r>
        <w:rPr>
          <w:rFonts w:ascii="Times New Roman" w:hAnsi="Times New Roman"/>
          <w:b/>
          <w:i/>
          <w:sz w:val="21"/>
          <w:szCs w:val="21"/>
        </w:rPr>
        <w:t xml:space="preserve">Срок: до исполнения обязательств по кредитному договору </w:t>
      </w:r>
      <w:r w:rsidRPr="00C4149E">
        <w:rPr>
          <w:rFonts w:ascii="Times New Roman" w:hAnsi="Times New Roman"/>
          <w:b/>
          <w:i/>
          <w:sz w:val="21"/>
          <w:szCs w:val="21"/>
        </w:rPr>
        <w:t>№ 32-260/15/517-07-КР</w:t>
      </w:r>
      <w:r>
        <w:rPr>
          <w:rFonts w:ascii="Times New Roman" w:hAnsi="Times New Roman"/>
          <w:b/>
          <w:i/>
          <w:sz w:val="21"/>
          <w:szCs w:val="21"/>
        </w:rPr>
        <w:t>.</w:t>
      </w:r>
      <w:r w:rsidR="003C6669">
        <w:rPr>
          <w:rFonts w:ascii="Times New Roman" w:hAnsi="Times New Roman"/>
          <w:b/>
          <w:i/>
          <w:sz w:val="21"/>
          <w:szCs w:val="21"/>
        </w:rPr>
        <w:t xml:space="preserve"> </w:t>
      </w:r>
      <w:r w:rsidR="003C6669" w:rsidRPr="003C6669">
        <w:rPr>
          <w:rFonts w:ascii="Times New Roman" w:hAnsi="Times New Roman"/>
          <w:b/>
          <w:i/>
          <w:sz w:val="21"/>
          <w:szCs w:val="21"/>
        </w:rPr>
        <w:t>Обязательства по кредитному договору были исполнены 22.08.2012 года.</w:t>
      </w:r>
    </w:p>
    <w:p w:rsidR="00C4149E" w:rsidRPr="00C4149E" w:rsidRDefault="00C4149E" w:rsidP="00C4149E">
      <w:pPr>
        <w:rPr>
          <w:rFonts w:ascii="Times New Roman" w:hAnsi="Times New Roman"/>
          <w:b/>
          <w:i/>
          <w:sz w:val="21"/>
          <w:szCs w:val="21"/>
        </w:rPr>
      </w:pPr>
      <w:r w:rsidRPr="00C4149E">
        <w:rPr>
          <w:rFonts w:ascii="Times New Roman" w:hAnsi="Times New Roman"/>
          <w:b/>
          <w:i/>
          <w:sz w:val="21"/>
          <w:szCs w:val="21"/>
        </w:rPr>
        <w:t>Договор ипотеки № 32-260/19/248-10-ЗН/517 от 1</w:t>
      </w:r>
      <w:r w:rsidR="000B0C49">
        <w:rPr>
          <w:rFonts w:ascii="Times New Roman" w:hAnsi="Times New Roman"/>
          <w:b/>
          <w:i/>
          <w:sz w:val="21"/>
          <w:szCs w:val="21"/>
        </w:rPr>
        <w:t>8</w:t>
      </w:r>
      <w:r w:rsidRPr="00C4149E">
        <w:rPr>
          <w:rFonts w:ascii="Times New Roman" w:hAnsi="Times New Roman"/>
          <w:b/>
          <w:i/>
          <w:sz w:val="21"/>
          <w:szCs w:val="21"/>
        </w:rPr>
        <w:t xml:space="preserve">.02.2010 года с ОАО «Банк Москвы». Предмет ипотеки: г. Москва, ул. Золоторожский вал, д.11, стр.37 (помещения площадью 10 445,5 кв. м). Сумма 225 108 881 рублей. </w:t>
      </w:r>
      <w:r>
        <w:rPr>
          <w:rFonts w:ascii="Times New Roman" w:hAnsi="Times New Roman"/>
          <w:b/>
          <w:i/>
          <w:sz w:val="21"/>
          <w:szCs w:val="21"/>
        </w:rPr>
        <w:t xml:space="preserve">Срок: до исполнения обязательств по кредитному договору </w:t>
      </w:r>
      <w:r w:rsidRPr="00C4149E">
        <w:rPr>
          <w:rFonts w:ascii="Times New Roman" w:hAnsi="Times New Roman"/>
          <w:b/>
          <w:i/>
          <w:sz w:val="21"/>
          <w:szCs w:val="21"/>
        </w:rPr>
        <w:t>№ 32-260/15/517-07-КР</w:t>
      </w:r>
      <w:r>
        <w:rPr>
          <w:rFonts w:ascii="Times New Roman" w:hAnsi="Times New Roman"/>
          <w:b/>
          <w:i/>
          <w:sz w:val="21"/>
          <w:szCs w:val="21"/>
        </w:rPr>
        <w:t>.</w:t>
      </w:r>
      <w:r w:rsidR="003C6669">
        <w:rPr>
          <w:rFonts w:ascii="Times New Roman" w:hAnsi="Times New Roman"/>
          <w:b/>
          <w:i/>
          <w:sz w:val="21"/>
          <w:szCs w:val="21"/>
        </w:rPr>
        <w:t xml:space="preserve"> </w:t>
      </w:r>
      <w:r w:rsidR="003C6669" w:rsidRPr="003C6669">
        <w:rPr>
          <w:rFonts w:ascii="Times New Roman" w:hAnsi="Times New Roman"/>
          <w:b/>
          <w:i/>
          <w:sz w:val="21"/>
          <w:szCs w:val="21"/>
        </w:rPr>
        <w:t>Обязательства по кредитному договору были исполнены 22.08.2012 года.</w:t>
      </w:r>
    </w:p>
    <w:p w:rsidR="00C4149E" w:rsidRDefault="00C4149E" w:rsidP="00C4149E">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103EDA" w:rsidRPr="00103EDA" w:rsidRDefault="00103EDA" w:rsidP="00103EDA">
      <w:pPr>
        <w:rPr>
          <w:rFonts w:ascii="Times New Roman" w:hAnsi="Times New Roman"/>
          <w:bCs/>
          <w:sz w:val="21"/>
          <w:szCs w:val="21"/>
        </w:rPr>
      </w:pPr>
      <w:r w:rsidRPr="00103EDA">
        <w:rPr>
          <w:rFonts w:ascii="Times New Roman" w:hAnsi="Times New Roman"/>
          <w:bCs/>
          <w:sz w:val="21"/>
          <w:szCs w:val="21"/>
        </w:rPr>
        <w:t>8) вид, содержание и размер обеспеченного обязательства и срок его исполнения:</w:t>
      </w:r>
      <w:r w:rsidRPr="00103EDA">
        <w:rPr>
          <w:rFonts w:ascii="Times New Roman" w:hAnsi="Times New Roman"/>
          <w:bCs/>
          <w:i/>
          <w:iCs/>
          <w:sz w:val="21"/>
          <w:szCs w:val="21"/>
        </w:rPr>
        <w:t xml:space="preserve"> </w:t>
      </w:r>
    </w:p>
    <w:p w:rsidR="00103EDA" w:rsidRPr="00103EDA" w:rsidRDefault="00103EDA" w:rsidP="00103EDA">
      <w:pPr>
        <w:rPr>
          <w:rFonts w:ascii="Times New Roman" w:hAnsi="Times New Roman"/>
          <w:b/>
          <w:bCs/>
          <w:sz w:val="21"/>
          <w:szCs w:val="21"/>
        </w:rPr>
      </w:pPr>
      <w:r w:rsidRPr="00103EDA">
        <w:rPr>
          <w:rFonts w:ascii="Times New Roman" w:hAnsi="Times New Roman"/>
          <w:b/>
          <w:bCs/>
          <w:i/>
          <w:iCs/>
          <w:sz w:val="21"/>
          <w:szCs w:val="21"/>
        </w:rPr>
        <w:t xml:space="preserve">Заем ЗАО «Мета СТ» № МЕТА/СЕРП/010813 от 01.08.2013г. на сумму 133 000 000руб., срок 1 год,%-14,90 </w:t>
      </w:r>
      <w:r w:rsidRPr="00103EDA">
        <w:rPr>
          <w:rFonts w:ascii="Times New Roman" w:hAnsi="Times New Roman"/>
          <w:b/>
          <w:bCs/>
          <w:sz w:val="21"/>
          <w:szCs w:val="21"/>
        </w:rPr>
        <w:t>(</w:t>
      </w:r>
      <w:r w:rsidRPr="00103EDA">
        <w:rPr>
          <w:rFonts w:ascii="Times New Roman" w:hAnsi="Times New Roman"/>
          <w:b/>
          <w:bCs/>
          <w:i/>
          <w:iCs/>
          <w:sz w:val="21"/>
          <w:szCs w:val="21"/>
        </w:rPr>
        <w:t>срок исполнения увеличен до 13.07.2020 г. условиями мирового соглашения от 06.10.2014 г , утвержденного Арбитражным судом г. Москвы 13.11.2014 г. по делу А40-99972/2013).</w:t>
      </w:r>
    </w:p>
    <w:p w:rsidR="00103EDA" w:rsidRPr="00103EDA" w:rsidRDefault="00103EDA" w:rsidP="00103EDA">
      <w:pPr>
        <w:rPr>
          <w:rFonts w:ascii="Times New Roman" w:hAnsi="Times New Roman"/>
          <w:bCs/>
          <w:sz w:val="21"/>
          <w:szCs w:val="21"/>
        </w:rPr>
      </w:pPr>
      <w:r w:rsidRPr="00103EDA">
        <w:rPr>
          <w:rFonts w:ascii="Times New Roman" w:hAnsi="Times New Roman"/>
          <w:bCs/>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103EDA" w:rsidRPr="00103EDA" w:rsidRDefault="00103EDA" w:rsidP="00103EDA">
      <w:pPr>
        <w:rPr>
          <w:rFonts w:ascii="Times New Roman" w:hAnsi="Times New Roman"/>
          <w:b/>
          <w:bCs/>
          <w:sz w:val="21"/>
          <w:szCs w:val="21"/>
        </w:rPr>
      </w:pPr>
      <w:r w:rsidRPr="00103EDA">
        <w:rPr>
          <w:rFonts w:ascii="Times New Roman" w:hAnsi="Times New Roman"/>
          <w:b/>
          <w:bCs/>
          <w:i/>
          <w:iCs/>
          <w:sz w:val="21"/>
          <w:szCs w:val="21"/>
        </w:rPr>
        <w:t xml:space="preserve">Договор ипотеки от 26.09.2013 ЗАО «Мета СТ», сумма залога 262 775 354 руб., предмет ипотеки: Нежилые помещения согласно следующему перечню: подвал пом .1, ком . 1-3, пом. II ком. 1-22, </w:t>
      </w:r>
      <w:r w:rsidRPr="00103EDA">
        <w:rPr>
          <w:rFonts w:ascii="Times New Roman" w:hAnsi="Times New Roman"/>
          <w:b/>
          <w:bCs/>
          <w:i/>
          <w:iCs/>
          <w:sz w:val="21"/>
          <w:szCs w:val="21"/>
        </w:rPr>
        <w:lastRenderedPageBreak/>
        <w:t>этаж 1 пом. III ком. 1-19, этаж 2 пом. VI ком. 1, пом. VII ком . 1-32, этаж 3 пом. VIII ком . 1, пом. IX ком 1-29, этаж 4 пом. Х ком. 1-61, этаж 5 пом. Х</w:t>
      </w:r>
      <w:r w:rsidRPr="00103EDA">
        <w:rPr>
          <w:rFonts w:ascii="Times New Roman" w:hAnsi="Times New Roman"/>
          <w:b/>
          <w:bCs/>
          <w:i/>
          <w:iCs/>
          <w:sz w:val="21"/>
          <w:szCs w:val="21"/>
          <w:lang w:val="en-US"/>
        </w:rPr>
        <w:t>I</w:t>
      </w:r>
      <w:r w:rsidRPr="00103EDA">
        <w:rPr>
          <w:rFonts w:ascii="Times New Roman" w:hAnsi="Times New Roman"/>
          <w:b/>
          <w:bCs/>
          <w:i/>
          <w:iCs/>
          <w:sz w:val="21"/>
          <w:szCs w:val="21"/>
        </w:rPr>
        <w:t xml:space="preserve"> ком. 1-77, этаж 6 пом. Х</w:t>
      </w:r>
      <w:r w:rsidRPr="00103EDA">
        <w:rPr>
          <w:rFonts w:ascii="Times New Roman" w:hAnsi="Times New Roman"/>
          <w:b/>
          <w:bCs/>
          <w:i/>
          <w:iCs/>
          <w:sz w:val="21"/>
          <w:szCs w:val="21"/>
          <w:lang w:val="en-US"/>
        </w:rPr>
        <w:t>II</w:t>
      </w:r>
      <w:r w:rsidRPr="00103EDA">
        <w:rPr>
          <w:rFonts w:ascii="Times New Roman" w:hAnsi="Times New Roman"/>
          <w:b/>
          <w:bCs/>
          <w:i/>
          <w:iCs/>
          <w:sz w:val="21"/>
          <w:szCs w:val="21"/>
        </w:rPr>
        <w:t xml:space="preserve"> ком . 1-50 антресоль 1 пом. IV ком . 1 пом. V ком. 1, технический этаж 27 пом. X</w:t>
      </w:r>
      <w:r w:rsidRPr="00103EDA">
        <w:rPr>
          <w:rFonts w:ascii="Times New Roman" w:hAnsi="Times New Roman"/>
          <w:b/>
          <w:bCs/>
          <w:i/>
          <w:iCs/>
          <w:sz w:val="21"/>
          <w:szCs w:val="21"/>
          <w:lang w:val="en-US"/>
        </w:rPr>
        <w:t>III</w:t>
      </w:r>
      <w:r w:rsidRPr="00103EDA">
        <w:rPr>
          <w:rFonts w:ascii="Times New Roman" w:hAnsi="Times New Roman"/>
          <w:b/>
          <w:bCs/>
          <w:i/>
          <w:iCs/>
          <w:sz w:val="21"/>
          <w:szCs w:val="21"/>
        </w:rPr>
        <w:t xml:space="preserve"> ком . 1,2, назначение нежилое, общей площадью 10445, 5 (Десять тысяч четыреста сорок пять целых 5/10) кв. м. условный номер 77-77-04/174/2009-576, расположенное по адресу : г. Москва, ул. Золоторожский вал, д. 11, стр. 37. Договор ипотеки расторгнут, соглашение о расторжении договора ипотеки </w:t>
      </w:r>
      <w:r w:rsidR="00FF7FB1" w:rsidRPr="00FF7FB1">
        <w:rPr>
          <w:rFonts w:ascii="Times New Roman" w:hAnsi="Times New Roman"/>
          <w:b/>
          <w:bCs/>
          <w:i/>
          <w:iCs/>
          <w:sz w:val="21"/>
          <w:szCs w:val="21"/>
        </w:rPr>
        <w:t xml:space="preserve">от 24.01. 2014 года </w:t>
      </w:r>
      <w:r w:rsidRPr="00103EDA">
        <w:rPr>
          <w:rFonts w:ascii="Times New Roman" w:hAnsi="Times New Roman"/>
          <w:b/>
          <w:bCs/>
          <w:i/>
          <w:iCs/>
          <w:sz w:val="21"/>
          <w:szCs w:val="21"/>
        </w:rPr>
        <w:t xml:space="preserve">зарегистрировано в Росреестре 30.01.2014 года. </w:t>
      </w:r>
    </w:p>
    <w:p w:rsidR="00103EDA" w:rsidRPr="00103EDA" w:rsidRDefault="00103EDA" w:rsidP="00103EDA">
      <w:pPr>
        <w:rPr>
          <w:rFonts w:ascii="Times New Roman" w:hAnsi="Times New Roman"/>
          <w:b/>
          <w:bCs/>
          <w:sz w:val="21"/>
          <w:szCs w:val="21"/>
        </w:rPr>
      </w:pPr>
      <w:r w:rsidRPr="00103EDA">
        <w:rPr>
          <w:rFonts w:ascii="Times New Roman" w:hAnsi="Times New Roman"/>
          <w:bCs/>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103EDA">
        <w:rPr>
          <w:rFonts w:ascii="Times New Roman" w:hAnsi="Times New Roman"/>
          <w:b/>
          <w:bCs/>
          <w:i/>
          <w:iCs/>
          <w:sz w:val="21"/>
          <w:szCs w:val="21"/>
        </w:rPr>
        <w:t xml:space="preserve"> обеспечение по обязательствам третьих лиц не предоставлялось.</w:t>
      </w:r>
    </w:p>
    <w:p w:rsidR="00103EDA" w:rsidRDefault="00103EDA" w:rsidP="00C4149E">
      <w:pPr>
        <w:rPr>
          <w:rFonts w:ascii="Times New Roman" w:hAnsi="Times New Roman"/>
          <w:b/>
          <w:i/>
          <w:sz w:val="21"/>
          <w:szCs w:val="21"/>
        </w:rPr>
      </w:pPr>
    </w:p>
    <w:p w:rsidR="007776F0" w:rsidRPr="007776F0" w:rsidRDefault="007776F0" w:rsidP="007776F0">
      <w:pPr>
        <w:keepNext/>
        <w:autoSpaceDE w:val="0"/>
        <w:autoSpaceDN w:val="0"/>
        <w:spacing w:line="240" w:lineRule="auto"/>
        <w:outlineLvl w:val="2"/>
        <w:rPr>
          <w:rFonts w:ascii="Times New Roman" w:eastAsia="Times New Roman" w:hAnsi="Times New Roman"/>
          <w:bCs/>
          <w:i/>
          <w:sz w:val="24"/>
          <w:szCs w:val="26"/>
          <w:lang w:eastAsia="ru-RU"/>
        </w:rPr>
      </w:pPr>
      <w:bookmarkStart w:id="39" w:name="_Toc385441052"/>
      <w:bookmarkStart w:id="40" w:name="_Toc416892765"/>
      <w:r w:rsidRPr="007776F0">
        <w:rPr>
          <w:rFonts w:ascii="Times New Roman" w:eastAsia="Times New Roman" w:hAnsi="Times New Roman"/>
          <w:bCs/>
          <w:i/>
          <w:sz w:val="24"/>
          <w:szCs w:val="26"/>
          <w:lang w:eastAsia="ru-RU"/>
        </w:rPr>
        <w:t>2.3.4. Прочие обязательства эмитента</w:t>
      </w:r>
      <w:bookmarkEnd w:id="39"/>
      <w:bookmarkEnd w:id="40"/>
    </w:p>
    <w:p w:rsidR="007776F0" w:rsidRPr="007776F0" w:rsidRDefault="007776F0" w:rsidP="007776F0">
      <w:pPr>
        <w:spacing w:line="240" w:lineRule="auto"/>
        <w:rPr>
          <w:rFonts w:ascii="Times New Roman" w:hAnsi="Times New Roman"/>
          <w:sz w:val="21"/>
          <w:szCs w:val="21"/>
        </w:rPr>
      </w:pPr>
      <w:r w:rsidRPr="007776F0">
        <w:rPr>
          <w:rFonts w:ascii="Times New Roman" w:hAnsi="Times New Roman"/>
          <w:sz w:val="21"/>
          <w:szCs w:val="21"/>
        </w:rPr>
        <w:t xml:space="preserve">Любые соглашения эмитента, включая срочные сделки, не отраженные в его бухгалтерской (финансовой) отчетности, которые могут существенным образом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расходах: </w:t>
      </w:r>
      <w:r w:rsidRPr="007776F0">
        <w:rPr>
          <w:rFonts w:ascii="Times New Roman" w:hAnsi="Times New Roman"/>
          <w:b/>
          <w:i/>
          <w:sz w:val="21"/>
          <w:szCs w:val="21"/>
        </w:rPr>
        <w:t>отсутствуют.</w:t>
      </w:r>
    </w:p>
    <w:p w:rsidR="007776F0" w:rsidRPr="007776F0" w:rsidRDefault="007776F0" w:rsidP="007776F0">
      <w:pPr>
        <w:spacing w:line="240" w:lineRule="auto"/>
        <w:rPr>
          <w:rFonts w:ascii="Times New Roman" w:hAnsi="Times New Roman"/>
          <w:sz w:val="21"/>
          <w:szCs w:val="21"/>
        </w:rPr>
      </w:pPr>
      <w:r w:rsidRPr="007776F0">
        <w:rPr>
          <w:rFonts w:ascii="Times New Roman" w:hAnsi="Times New Roman"/>
          <w:sz w:val="21"/>
          <w:szCs w:val="21"/>
        </w:rPr>
        <w:t xml:space="preserve">Факторы, при которых упомянутые выше обязательства могут повлечь перечисленные изменения и вероятность их возникновения: </w:t>
      </w:r>
      <w:r w:rsidRPr="007776F0">
        <w:rPr>
          <w:rFonts w:ascii="Times New Roman" w:hAnsi="Times New Roman"/>
          <w:b/>
          <w:i/>
          <w:sz w:val="21"/>
          <w:szCs w:val="21"/>
        </w:rPr>
        <w:t>указанные обязательства отсутствуют.</w:t>
      </w:r>
    </w:p>
    <w:p w:rsidR="007776F0" w:rsidRPr="007776F0" w:rsidRDefault="007776F0" w:rsidP="007776F0">
      <w:pPr>
        <w:spacing w:line="240" w:lineRule="auto"/>
        <w:rPr>
          <w:rFonts w:ascii="Times New Roman" w:hAnsi="Times New Roman"/>
          <w:sz w:val="21"/>
          <w:szCs w:val="21"/>
        </w:rPr>
      </w:pPr>
      <w:r w:rsidRPr="007776F0">
        <w:rPr>
          <w:rFonts w:ascii="Times New Roman" w:hAnsi="Times New Roman"/>
          <w:sz w:val="21"/>
          <w:szCs w:val="21"/>
        </w:rPr>
        <w:t>Описываются причины заключения эмитентом данных соглашений, предполагаемая выгода эмитента от этих соглашений и причины, по которым данные соглашения не отражены в бухгалтерской (финансовой) отчетности эмитента:</w:t>
      </w:r>
      <w:r w:rsidRPr="007776F0">
        <w:rPr>
          <w:rFonts w:ascii="Times New Roman" w:eastAsia="Times New Roman" w:hAnsi="Times New Roman"/>
          <w:b/>
          <w:i/>
          <w:sz w:val="21"/>
          <w:szCs w:val="21"/>
          <w:lang w:eastAsia="ru-RU"/>
        </w:rPr>
        <w:t xml:space="preserve"> </w:t>
      </w:r>
      <w:r w:rsidRPr="007776F0">
        <w:rPr>
          <w:rFonts w:ascii="Times New Roman" w:hAnsi="Times New Roman"/>
          <w:b/>
          <w:i/>
          <w:sz w:val="21"/>
          <w:szCs w:val="21"/>
        </w:rPr>
        <w:t>данные соглашения отсутствуют.</w:t>
      </w:r>
    </w:p>
    <w:p w:rsidR="007776F0" w:rsidRPr="007776F0" w:rsidRDefault="007776F0" w:rsidP="007776F0">
      <w:pPr>
        <w:keepNext/>
        <w:autoSpaceDE w:val="0"/>
        <w:autoSpaceDN w:val="0"/>
        <w:spacing w:line="240" w:lineRule="auto"/>
        <w:outlineLvl w:val="1"/>
        <w:rPr>
          <w:rFonts w:ascii="Times New Roman" w:eastAsia="Times New Roman" w:hAnsi="Times New Roman"/>
          <w:b/>
          <w:bCs/>
          <w:i/>
          <w:iCs/>
          <w:sz w:val="24"/>
          <w:szCs w:val="28"/>
          <w:lang w:eastAsia="ru-RU"/>
        </w:rPr>
      </w:pPr>
      <w:bookmarkStart w:id="41" w:name="_Toc385441053"/>
      <w:bookmarkStart w:id="42" w:name="_Toc395137967"/>
      <w:bookmarkStart w:id="43" w:name="_Toc416892766"/>
      <w:r w:rsidRPr="007776F0">
        <w:rPr>
          <w:rFonts w:ascii="Times New Roman" w:eastAsia="Times New Roman" w:hAnsi="Times New Roman"/>
          <w:b/>
          <w:bCs/>
          <w:i/>
          <w:iCs/>
          <w:sz w:val="24"/>
          <w:szCs w:val="28"/>
          <w:lang w:eastAsia="ru-RU"/>
        </w:rPr>
        <w:t>2.4. Цели эмиссии и направления использования средств, полученных в результате размещения ценных бумаг</w:t>
      </w:r>
      <w:bookmarkEnd w:id="41"/>
      <w:bookmarkEnd w:id="42"/>
      <w:bookmarkEnd w:id="43"/>
    </w:p>
    <w:p w:rsidR="007776F0" w:rsidRPr="007776F0" w:rsidRDefault="007776F0" w:rsidP="007776F0">
      <w:pPr>
        <w:widowControl w:val="0"/>
        <w:autoSpaceDE w:val="0"/>
        <w:autoSpaceDN w:val="0"/>
        <w:adjustRightInd w:val="0"/>
        <w:spacing w:line="240" w:lineRule="auto"/>
        <w:rPr>
          <w:rFonts w:ascii="Times New Roman" w:eastAsia="Times New Roman" w:hAnsi="Times New Roman"/>
          <w:sz w:val="21"/>
          <w:szCs w:val="21"/>
          <w:lang w:eastAsia="ru-RU"/>
        </w:rPr>
      </w:pPr>
      <w:r w:rsidRPr="007776F0">
        <w:rPr>
          <w:rFonts w:ascii="Times New Roman" w:eastAsia="Times New Roman" w:hAnsi="Times New Roman"/>
          <w:sz w:val="21"/>
          <w:szCs w:val="21"/>
          <w:lang w:eastAsia="ru-RU"/>
        </w:rPr>
        <w:t xml:space="preserve">Цели эмиссии и направления использования средств, полученных в результате размещения ценных бумаг: </w:t>
      </w:r>
    </w:p>
    <w:p w:rsidR="001A38F3" w:rsidRDefault="007776F0" w:rsidP="007776F0">
      <w:pPr>
        <w:rPr>
          <w:rFonts w:ascii="Times New Roman" w:hAnsi="Times New Roman"/>
          <w:b/>
          <w:i/>
          <w:sz w:val="21"/>
          <w:szCs w:val="21"/>
        </w:rPr>
      </w:pPr>
      <w:r w:rsidRPr="007776F0">
        <w:rPr>
          <w:rFonts w:ascii="Times New Roman" w:hAnsi="Times New Roman"/>
          <w:b/>
          <w:i/>
          <w:sz w:val="21"/>
          <w:szCs w:val="21"/>
        </w:rPr>
        <w:t>Целью предстоящей эмиссии является обеспечение дальнейшей деятельности Эмитента.</w:t>
      </w:r>
    </w:p>
    <w:p w:rsidR="007776F0" w:rsidRDefault="00B01DEE" w:rsidP="007776F0">
      <w:pPr>
        <w:rPr>
          <w:rFonts w:ascii="Times New Roman" w:hAnsi="Times New Roman"/>
          <w:b/>
          <w:i/>
          <w:sz w:val="21"/>
          <w:szCs w:val="21"/>
        </w:rPr>
      </w:pPr>
      <w:r>
        <w:rPr>
          <w:rFonts w:ascii="Times New Roman" w:hAnsi="Times New Roman"/>
          <w:b/>
          <w:i/>
          <w:sz w:val="21"/>
          <w:szCs w:val="21"/>
        </w:rPr>
        <w:t>Размещение А</w:t>
      </w:r>
      <w:r w:rsidR="007776F0" w:rsidRPr="007776F0">
        <w:rPr>
          <w:rFonts w:ascii="Times New Roman" w:hAnsi="Times New Roman"/>
          <w:b/>
          <w:i/>
          <w:sz w:val="21"/>
          <w:szCs w:val="21"/>
        </w:rPr>
        <w:t>кций не осуществляется с целью финансирования определенной сделки (взаимосвязанных сделок) или иной операции.</w:t>
      </w:r>
    </w:p>
    <w:p w:rsidR="00B01DEE" w:rsidRPr="00B01DEE" w:rsidRDefault="00B01DEE" w:rsidP="00B01DEE">
      <w:pPr>
        <w:keepNext/>
        <w:autoSpaceDE w:val="0"/>
        <w:autoSpaceDN w:val="0"/>
        <w:spacing w:line="240" w:lineRule="auto"/>
        <w:outlineLvl w:val="1"/>
        <w:rPr>
          <w:rFonts w:ascii="Times New Roman" w:eastAsia="Times New Roman" w:hAnsi="Times New Roman"/>
          <w:b/>
          <w:bCs/>
          <w:i/>
          <w:iCs/>
          <w:sz w:val="24"/>
          <w:szCs w:val="28"/>
          <w:lang w:eastAsia="ru-RU"/>
        </w:rPr>
      </w:pPr>
      <w:bookmarkStart w:id="44" w:name="_Toc385441054"/>
      <w:bookmarkStart w:id="45" w:name="_Toc395137968"/>
      <w:bookmarkStart w:id="46" w:name="_Toc416892767"/>
      <w:r w:rsidRPr="00B01DEE">
        <w:rPr>
          <w:rFonts w:ascii="Times New Roman" w:eastAsia="Times New Roman" w:hAnsi="Times New Roman"/>
          <w:b/>
          <w:bCs/>
          <w:i/>
          <w:iCs/>
          <w:sz w:val="24"/>
          <w:szCs w:val="28"/>
          <w:lang w:eastAsia="ru-RU"/>
        </w:rPr>
        <w:t>2.5. Риски, связанные с приобретением размещаемых эмиссионных ценных бумаг</w:t>
      </w:r>
      <w:bookmarkEnd w:id="44"/>
      <w:bookmarkEnd w:id="45"/>
      <w:bookmarkEnd w:id="46"/>
    </w:p>
    <w:p w:rsidR="00B01DEE" w:rsidRPr="00B01DEE" w:rsidRDefault="00B01DEE" w:rsidP="00B01DEE">
      <w:pPr>
        <w:spacing w:line="240" w:lineRule="auto"/>
        <w:rPr>
          <w:rFonts w:ascii="Times New Roman" w:hAnsi="Times New Roman"/>
          <w:sz w:val="21"/>
          <w:szCs w:val="21"/>
        </w:rPr>
      </w:pPr>
      <w:r w:rsidRPr="00B01DEE">
        <w:rPr>
          <w:rFonts w:ascii="Times New Roman" w:hAnsi="Times New Roman"/>
          <w:sz w:val="21"/>
          <w:szCs w:val="21"/>
        </w:rPr>
        <w:t>Приводится подробный анализ факторов риска, связанных с приобретением размещаемых (размещенных) ценных бумаг, в частности:</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t>отраслевые риски,</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t>страновые и региональные риски,</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t>финансовые риски,</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t>правовые риски,</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t>риск потери деловой репутации (репутационный риск),</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t>стратегический риск,</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t>риски, связанные с деятельностью эмитента,</w:t>
      </w:r>
    </w:p>
    <w:p w:rsidR="00B01DEE" w:rsidRPr="00B01DEE" w:rsidRDefault="00B01DEE" w:rsidP="00B01DEE">
      <w:pPr>
        <w:numPr>
          <w:ilvl w:val="0"/>
          <w:numId w:val="3"/>
        </w:numPr>
        <w:autoSpaceDE w:val="0"/>
        <w:autoSpaceDN w:val="0"/>
        <w:spacing w:line="240" w:lineRule="auto"/>
        <w:ind w:left="714" w:hanging="357"/>
        <w:rPr>
          <w:rFonts w:ascii="Times New Roman" w:hAnsi="Times New Roman"/>
          <w:sz w:val="21"/>
          <w:szCs w:val="21"/>
        </w:rPr>
      </w:pPr>
      <w:r w:rsidRPr="00B01DEE">
        <w:rPr>
          <w:rFonts w:ascii="Times New Roman" w:hAnsi="Times New Roman"/>
          <w:sz w:val="21"/>
          <w:szCs w:val="21"/>
        </w:rPr>
        <w:lastRenderedPageBreak/>
        <w:t>банковские риски.</w:t>
      </w:r>
    </w:p>
    <w:p w:rsidR="00B01DEE" w:rsidRPr="00B01DEE" w:rsidRDefault="00B01DEE" w:rsidP="00B01DEE">
      <w:pPr>
        <w:spacing w:line="240" w:lineRule="auto"/>
        <w:rPr>
          <w:rFonts w:ascii="Times New Roman" w:hAnsi="Times New Roman"/>
          <w:sz w:val="21"/>
          <w:szCs w:val="21"/>
        </w:rPr>
      </w:pPr>
      <w:r w:rsidRPr="00B01DEE">
        <w:rPr>
          <w:rFonts w:ascii="Times New Roman" w:hAnsi="Times New Roman"/>
          <w:sz w:val="21"/>
          <w:szCs w:val="21"/>
        </w:rPr>
        <w:t>Политика эмитента в области управления рисками.</w:t>
      </w:r>
    </w:p>
    <w:p w:rsidR="00B01DEE" w:rsidRPr="00B01DEE" w:rsidRDefault="00B01DEE" w:rsidP="00B01DEE">
      <w:pPr>
        <w:spacing w:line="240" w:lineRule="auto"/>
        <w:rPr>
          <w:rFonts w:ascii="Times New Roman" w:hAnsi="Times New Roman"/>
          <w:b/>
          <w:i/>
          <w:sz w:val="21"/>
          <w:szCs w:val="21"/>
        </w:rPr>
      </w:pPr>
      <w:r w:rsidRPr="00B01DEE">
        <w:rPr>
          <w:rFonts w:ascii="Times New Roman" w:hAnsi="Times New Roman"/>
          <w:b/>
          <w:bCs/>
          <w:i/>
          <w:iCs/>
          <w:sz w:val="21"/>
          <w:szCs w:val="21"/>
        </w:rP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p>
    <w:p w:rsidR="00132451" w:rsidRPr="00132451" w:rsidRDefault="00132451" w:rsidP="00132451">
      <w:pPr>
        <w:keepNext/>
        <w:autoSpaceDE w:val="0"/>
        <w:autoSpaceDN w:val="0"/>
        <w:spacing w:line="240" w:lineRule="auto"/>
        <w:outlineLvl w:val="2"/>
        <w:rPr>
          <w:rFonts w:ascii="Times New Roman" w:eastAsia="Times New Roman" w:hAnsi="Times New Roman"/>
          <w:bCs/>
          <w:i/>
          <w:lang w:eastAsia="ru-RU"/>
        </w:rPr>
      </w:pPr>
      <w:bookmarkStart w:id="47" w:name="_Toc385441055"/>
      <w:bookmarkStart w:id="48" w:name="_Toc416892768"/>
      <w:r>
        <w:rPr>
          <w:rFonts w:ascii="Times New Roman" w:eastAsia="Times New Roman" w:hAnsi="Times New Roman"/>
          <w:bCs/>
          <w:i/>
          <w:lang w:eastAsia="ru-RU"/>
        </w:rPr>
        <w:t>2.5</w:t>
      </w:r>
      <w:r w:rsidRPr="00132451">
        <w:rPr>
          <w:rFonts w:ascii="Times New Roman" w:eastAsia="Times New Roman" w:hAnsi="Times New Roman"/>
          <w:bCs/>
          <w:i/>
          <w:lang w:eastAsia="ru-RU"/>
        </w:rPr>
        <w:t>.1. Отраслевые риски</w:t>
      </w:r>
      <w:bookmarkEnd w:id="47"/>
      <w:bookmarkEnd w:id="48"/>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 xml:space="preserve">Описывается влияние возможного ухудшения ситуации в отрасли эмитента на его деятельность и исполнение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w:t>
      </w:r>
      <w:r w:rsidR="00FE1876">
        <w:rPr>
          <w:rFonts w:ascii="Times New Roman" w:hAnsi="Times New Roman"/>
          <w:sz w:val="21"/>
          <w:szCs w:val="21"/>
        </w:rPr>
        <w:t>действия эмитента в этом случае:</w:t>
      </w:r>
    </w:p>
    <w:p w:rsidR="00FE1876" w:rsidRDefault="00FE1876" w:rsidP="00132451">
      <w:pPr>
        <w:spacing w:line="240" w:lineRule="auto"/>
        <w:rPr>
          <w:rFonts w:ascii="Times New Roman" w:hAnsi="Times New Roman"/>
          <w:b/>
          <w:i/>
          <w:sz w:val="21"/>
          <w:szCs w:val="21"/>
        </w:rPr>
      </w:pPr>
      <w:r w:rsidRPr="00FE1876">
        <w:rPr>
          <w:rFonts w:ascii="Times New Roman" w:hAnsi="Times New Roman"/>
          <w:b/>
          <w:i/>
          <w:sz w:val="21"/>
          <w:szCs w:val="21"/>
        </w:rPr>
        <w:t xml:space="preserve">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w:t>
      </w:r>
      <w:r>
        <w:rPr>
          <w:rFonts w:ascii="Times New Roman" w:hAnsi="Times New Roman"/>
          <w:b/>
          <w:i/>
          <w:sz w:val="21"/>
          <w:szCs w:val="21"/>
        </w:rPr>
        <w:t>Таким образом, риски связанные с отраслью металлургии больше не влияют на Эмитента</w:t>
      </w:r>
    </w:p>
    <w:p w:rsidR="00FE1876" w:rsidRDefault="00D959BF" w:rsidP="00132451">
      <w:pPr>
        <w:spacing w:line="240" w:lineRule="auto"/>
        <w:rPr>
          <w:rFonts w:ascii="Times New Roman" w:hAnsi="Times New Roman"/>
          <w:b/>
          <w:i/>
          <w:sz w:val="21"/>
          <w:szCs w:val="21"/>
        </w:rPr>
      </w:pPr>
      <w:r>
        <w:rPr>
          <w:rFonts w:ascii="Times New Roman" w:hAnsi="Times New Roman"/>
          <w:b/>
          <w:i/>
          <w:sz w:val="21"/>
          <w:szCs w:val="21"/>
        </w:rPr>
        <w:t>Отраслью, в которой Эмитент осуществляет свою деятельность, является недвижимость, а в частности коммерческая.</w:t>
      </w:r>
    </w:p>
    <w:p w:rsidR="00AC39CE" w:rsidRDefault="00AC39CE" w:rsidP="00132451">
      <w:pPr>
        <w:spacing w:line="240" w:lineRule="auto"/>
        <w:rPr>
          <w:rFonts w:ascii="Times New Roman" w:hAnsi="Times New Roman"/>
          <w:b/>
          <w:i/>
          <w:sz w:val="21"/>
          <w:szCs w:val="21"/>
        </w:rPr>
      </w:pPr>
      <w:r>
        <w:rPr>
          <w:rFonts w:ascii="Times New Roman" w:hAnsi="Times New Roman"/>
          <w:b/>
          <w:i/>
          <w:sz w:val="21"/>
          <w:szCs w:val="21"/>
        </w:rPr>
        <w:t xml:space="preserve">Возможное ухудшение ситуации в отрасли приведет к снижению арендных ставок, а также уменьшению количества клиентов и/или просрочкам </w:t>
      </w:r>
      <w:r w:rsidR="002975E3">
        <w:rPr>
          <w:rFonts w:ascii="Times New Roman" w:hAnsi="Times New Roman"/>
          <w:b/>
          <w:i/>
          <w:sz w:val="21"/>
          <w:szCs w:val="21"/>
        </w:rPr>
        <w:t>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p>
    <w:p w:rsidR="002975E3" w:rsidRDefault="002975E3" w:rsidP="00132451">
      <w:pPr>
        <w:spacing w:line="240" w:lineRule="auto"/>
        <w:rPr>
          <w:rFonts w:ascii="Times New Roman" w:hAnsi="Times New Roman"/>
          <w:b/>
          <w:i/>
          <w:sz w:val="21"/>
          <w:szCs w:val="21"/>
        </w:rPr>
      </w:pPr>
      <w:r>
        <w:rPr>
          <w:rFonts w:ascii="Times New Roman" w:hAnsi="Times New Roman"/>
          <w:b/>
          <w:i/>
          <w:sz w:val="21"/>
          <w:szCs w:val="21"/>
        </w:rPr>
        <w:t>Основными отраслевыми рисками на внутреннем рынке являются:</w:t>
      </w:r>
    </w:p>
    <w:p w:rsidR="002975E3" w:rsidRDefault="002975E3" w:rsidP="002975E3">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Объем вводимых в эксплуатацию арендных помещений;</w:t>
      </w:r>
    </w:p>
    <w:p w:rsidR="002975E3" w:rsidRDefault="002975E3" w:rsidP="002975E3">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Объем спроса на арендные помещения;</w:t>
      </w:r>
    </w:p>
    <w:p w:rsidR="002975E3" w:rsidRDefault="002975E3" w:rsidP="002975E3">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Уровень инфляции;</w:t>
      </w:r>
    </w:p>
    <w:p w:rsidR="002975E3" w:rsidRDefault="002975E3" w:rsidP="002975E3">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Изменение курса валют;</w:t>
      </w:r>
    </w:p>
    <w:p w:rsidR="002975E3" w:rsidRDefault="002975E3" w:rsidP="002975E3">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Общая макроэкономическая ситуация в экономике России;</w:t>
      </w:r>
    </w:p>
    <w:p w:rsidR="002975E3" w:rsidRPr="007F24B3" w:rsidRDefault="002975E3" w:rsidP="002975E3">
      <w:pPr>
        <w:pStyle w:val="a6"/>
        <w:numPr>
          <w:ilvl w:val="0"/>
          <w:numId w:val="7"/>
        </w:numPr>
        <w:rPr>
          <w:rFonts w:ascii="Times New Roman" w:hAnsi="Times New Roman"/>
          <w:b/>
          <w:i/>
          <w:sz w:val="21"/>
          <w:szCs w:val="21"/>
          <w:lang w:eastAsia="ru-RU"/>
        </w:rPr>
      </w:pPr>
      <w:r w:rsidRPr="007F24B3">
        <w:rPr>
          <w:rFonts w:ascii="Times New Roman" w:hAnsi="Times New Roman"/>
          <w:b/>
          <w:i/>
          <w:sz w:val="21"/>
          <w:szCs w:val="21"/>
          <w:lang w:eastAsia="ru-RU"/>
        </w:rPr>
        <w:t>Инвестиционный и деловой климат в РФ.</w:t>
      </w:r>
    </w:p>
    <w:p w:rsidR="002975E3" w:rsidRDefault="002975E3" w:rsidP="00132451">
      <w:pPr>
        <w:spacing w:line="240" w:lineRule="auto"/>
        <w:rPr>
          <w:rFonts w:ascii="Times New Roman" w:hAnsi="Times New Roman"/>
          <w:b/>
          <w:i/>
          <w:sz w:val="21"/>
          <w:szCs w:val="21"/>
        </w:rPr>
      </w:pPr>
      <w:r>
        <w:rPr>
          <w:rFonts w:ascii="Times New Roman" w:hAnsi="Times New Roman"/>
          <w:b/>
          <w:i/>
          <w:sz w:val="21"/>
          <w:szCs w:val="21"/>
        </w:rP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p>
    <w:p w:rsidR="002975E3" w:rsidRDefault="009B106A" w:rsidP="00132451">
      <w:pPr>
        <w:spacing w:line="240" w:lineRule="auto"/>
        <w:rPr>
          <w:rFonts w:ascii="Times New Roman" w:hAnsi="Times New Roman"/>
          <w:b/>
          <w:i/>
          <w:sz w:val="21"/>
          <w:szCs w:val="21"/>
        </w:rPr>
      </w:pPr>
      <w:r>
        <w:rPr>
          <w:rFonts w:ascii="Times New Roman" w:hAnsi="Times New Roman"/>
          <w:b/>
          <w:i/>
          <w:sz w:val="21"/>
          <w:szCs w:val="21"/>
        </w:rPr>
        <w:t>Эмитент не осуществляет свою деятельность на внешнем рынке, в этой связи у него отсутствуют риски связанные с внешни</w:t>
      </w:r>
      <w:r w:rsidR="00B90C30">
        <w:rPr>
          <w:rFonts w:ascii="Times New Roman" w:hAnsi="Times New Roman"/>
          <w:b/>
          <w:i/>
          <w:sz w:val="21"/>
          <w:szCs w:val="21"/>
        </w:rPr>
        <w:t>м рынком</w:t>
      </w:r>
      <w:r>
        <w:rPr>
          <w:rFonts w:ascii="Times New Roman" w:hAnsi="Times New Roman"/>
          <w:b/>
          <w:i/>
          <w:sz w:val="21"/>
          <w:szCs w:val="21"/>
        </w:rPr>
        <w:t>.</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w:t>
      </w:r>
      <w:r w:rsidR="00127AF3">
        <w:rPr>
          <w:rFonts w:ascii="Times New Roman" w:hAnsi="Times New Roman"/>
          <w:sz w:val="21"/>
          <w:szCs w:val="21"/>
        </w:rPr>
        <w:t xml:space="preserve"> обязательств по ценным бумагам:</w:t>
      </w:r>
    </w:p>
    <w:p w:rsidR="00E02245" w:rsidRDefault="00E02245" w:rsidP="00132451">
      <w:pPr>
        <w:spacing w:line="240" w:lineRule="auto"/>
        <w:rPr>
          <w:rFonts w:ascii="Times New Roman" w:hAnsi="Times New Roman"/>
          <w:b/>
          <w:i/>
          <w:sz w:val="21"/>
          <w:szCs w:val="21"/>
        </w:rPr>
      </w:pPr>
      <w:r w:rsidRPr="00E02245">
        <w:rPr>
          <w:rFonts w:ascii="Times New Roman" w:hAnsi="Times New Roman"/>
          <w:b/>
          <w:i/>
          <w:sz w:val="21"/>
          <w:szCs w:val="21"/>
        </w:rPr>
        <w:t>Внутренний рынок:</w:t>
      </w:r>
    </w:p>
    <w:p w:rsidR="00E02245" w:rsidRPr="00E02245" w:rsidRDefault="00E02245" w:rsidP="00E02245">
      <w:pPr>
        <w:spacing w:line="240" w:lineRule="auto"/>
        <w:rPr>
          <w:rFonts w:ascii="Times New Roman" w:hAnsi="Times New Roman"/>
          <w:b/>
          <w:i/>
          <w:sz w:val="21"/>
          <w:szCs w:val="21"/>
        </w:rPr>
      </w:pPr>
      <w:r>
        <w:rPr>
          <w:rFonts w:ascii="Times New Roman" w:hAnsi="Times New Roman"/>
          <w:b/>
          <w:i/>
          <w:sz w:val="21"/>
          <w:szCs w:val="21"/>
        </w:rPr>
        <w:t xml:space="preserve">Эмитент зависит от тарифов на электроэнергию, воду, а также отопление. </w:t>
      </w:r>
      <w:r w:rsidRPr="00E02245">
        <w:rPr>
          <w:rFonts w:ascii="Times New Roman" w:hAnsi="Times New Roman"/>
          <w:b/>
          <w:i/>
          <w:sz w:val="21"/>
          <w:szCs w:val="21"/>
        </w:rPr>
        <w:t>Рост тарифов на электроэнергию,</w:t>
      </w:r>
      <w:r>
        <w:rPr>
          <w:rFonts w:ascii="Times New Roman" w:hAnsi="Times New Roman"/>
          <w:b/>
          <w:i/>
          <w:sz w:val="21"/>
          <w:szCs w:val="21"/>
        </w:rPr>
        <w:t xml:space="preserve"> воду, отопление,</w:t>
      </w:r>
      <w:r w:rsidRPr="00E02245">
        <w:rPr>
          <w:rFonts w:ascii="Times New Roman" w:hAnsi="Times New Roman"/>
          <w:b/>
          <w:i/>
          <w:sz w:val="21"/>
          <w:szCs w:val="21"/>
        </w:rPr>
        <w:t xml:space="preserve"> перебои с поставками электроэнергии</w:t>
      </w:r>
      <w:r>
        <w:rPr>
          <w:rFonts w:ascii="Times New Roman" w:hAnsi="Times New Roman"/>
          <w:b/>
          <w:i/>
          <w:sz w:val="21"/>
          <w:szCs w:val="21"/>
        </w:rPr>
        <w:t xml:space="preserve">, воды, отопление </w:t>
      </w:r>
      <w:r w:rsidRPr="00E02245">
        <w:rPr>
          <w:rFonts w:ascii="Times New Roman" w:hAnsi="Times New Roman"/>
          <w:b/>
          <w:i/>
          <w:sz w:val="21"/>
          <w:szCs w:val="21"/>
        </w:rPr>
        <w:t xml:space="preserve"> могут сказаться на деятельности Эмитента</w:t>
      </w:r>
      <w:r>
        <w:rPr>
          <w:rFonts w:ascii="Times New Roman" w:hAnsi="Times New Roman"/>
          <w:b/>
          <w:i/>
          <w:sz w:val="21"/>
          <w:szCs w:val="21"/>
        </w:rPr>
        <w:t xml:space="preserve"> и его арендаторов</w:t>
      </w:r>
      <w:r w:rsidRPr="00E02245">
        <w:rPr>
          <w:rFonts w:ascii="Times New Roman" w:hAnsi="Times New Roman"/>
          <w:b/>
          <w:i/>
          <w:sz w:val="21"/>
          <w:szCs w:val="21"/>
        </w:rPr>
        <w:t xml:space="preserve">, </w:t>
      </w:r>
      <w:r>
        <w:rPr>
          <w:rFonts w:ascii="Times New Roman" w:hAnsi="Times New Roman"/>
          <w:b/>
          <w:i/>
          <w:sz w:val="21"/>
          <w:szCs w:val="21"/>
        </w:rPr>
        <w:t xml:space="preserve">что может </w:t>
      </w:r>
      <w:r w:rsidRPr="00E02245">
        <w:rPr>
          <w:rFonts w:ascii="Times New Roman" w:hAnsi="Times New Roman"/>
          <w:b/>
          <w:i/>
          <w:sz w:val="21"/>
          <w:szCs w:val="21"/>
        </w:rPr>
        <w:t xml:space="preserve">прервать производственный процесс </w:t>
      </w:r>
      <w:r>
        <w:rPr>
          <w:rFonts w:ascii="Times New Roman" w:hAnsi="Times New Roman"/>
          <w:b/>
          <w:i/>
          <w:sz w:val="21"/>
          <w:szCs w:val="21"/>
        </w:rPr>
        <w:t xml:space="preserve">арендаторов </w:t>
      </w:r>
      <w:r w:rsidRPr="00E02245">
        <w:rPr>
          <w:rFonts w:ascii="Times New Roman" w:hAnsi="Times New Roman"/>
          <w:b/>
          <w:i/>
          <w:sz w:val="21"/>
          <w:szCs w:val="21"/>
        </w:rPr>
        <w:t xml:space="preserve">и ухудшить </w:t>
      </w:r>
      <w:r>
        <w:rPr>
          <w:rFonts w:ascii="Times New Roman" w:hAnsi="Times New Roman"/>
          <w:b/>
          <w:i/>
          <w:sz w:val="21"/>
          <w:szCs w:val="21"/>
        </w:rPr>
        <w:t>их финансовые результаты, а как следствие финансовые результаты Эмитента.</w:t>
      </w:r>
    </w:p>
    <w:p w:rsidR="00E02245" w:rsidRDefault="00E02245" w:rsidP="00E02245">
      <w:pPr>
        <w:spacing w:line="240" w:lineRule="auto"/>
        <w:rPr>
          <w:rFonts w:ascii="Times New Roman" w:hAnsi="Times New Roman"/>
          <w:b/>
          <w:i/>
          <w:sz w:val="21"/>
          <w:szCs w:val="21"/>
        </w:rPr>
      </w:pPr>
      <w:r>
        <w:rPr>
          <w:rFonts w:ascii="Times New Roman" w:hAnsi="Times New Roman"/>
          <w:b/>
          <w:i/>
          <w:sz w:val="21"/>
          <w:szCs w:val="21"/>
        </w:rPr>
        <w:lastRenderedPageBreak/>
        <w:t>Эмитент не осуществляет свою деятельность на внешнем рынке, в этой связи у него отсутствуют риски связанные с внешни</w:t>
      </w:r>
      <w:r w:rsidR="00B90C30">
        <w:rPr>
          <w:rFonts w:ascii="Times New Roman" w:hAnsi="Times New Roman"/>
          <w:b/>
          <w:i/>
          <w:sz w:val="21"/>
          <w:szCs w:val="21"/>
        </w:rPr>
        <w:t>м рынком</w:t>
      </w:r>
      <w:r>
        <w:rPr>
          <w:rFonts w:ascii="Times New Roman" w:hAnsi="Times New Roman"/>
          <w:b/>
          <w:i/>
          <w:sz w:val="21"/>
          <w:szCs w:val="21"/>
        </w:rPr>
        <w:t>.</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w:t>
      </w:r>
      <w:r w:rsidR="00127AF3">
        <w:rPr>
          <w:rFonts w:ascii="Times New Roman" w:hAnsi="Times New Roman"/>
          <w:sz w:val="21"/>
          <w:szCs w:val="21"/>
        </w:rPr>
        <w:t xml:space="preserve"> обязательств по ценным бумагам:</w:t>
      </w:r>
    </w:p>
    <w:p w:rsidR="00127AF3" w:rsidRDefault="00127AF3" w:rsidP="00132451">
      <w:pPr>
        <w:spacing w:line="240" w:lineRule="auto"/>
        <w:rPr>
          <w:rFonts w:ascii="Times New Roman" w:hAnsi="Times New Roman"/>
          <w:b/>
          <w:i/>
          <w:sz w:val="21"/>
          <w:szCs w:val="21"/>
        </w:rPr>
      </w:pPr>
      <w:r w:rsidRPr="00127AF3">
        <w:rPr>
          <w:rFonts w:ascii="Times New Roman" w:hAnsi="Times New Roman"/>
          <w:b/>
          <w:i/>
          <w:sz w:val="21"/>
          <w:szCs w:val="21"/>
        </w:rPr>
        <w:t>Внутренний рынок:</w:t>
      </w:r>
    </w:p>
    <w:p w:rsidR="00800674" w:rsidRDefault="00800674" w:rsidP="00132451">
      <w:pPr>
        <w:spacing w:line="240" w:lineRule="auto"/>
        <w:rPr>
          <w:rFonts w:ascii="Times New Roman" w:hAnsi="Times New Roman"/>
          <w:b/>
          <w:i/>
          <w:sz w:val="21"/>
          <w:szCs w:val="21"/>
        </w:rPr>
      </w:pPr>
      <w:r w:rsidRPr="00800674">
        <w:rPr>
          <w:rFonts w:ascii="Times New Roman" w:hAnsi="Times New Roman"/>
          <w:b/>
          <w:i/>
          <w:sz w:val="21"/>
          <w:szCs w:val="21"/>
        </w:rPr>
        <w:t>Основным фактором, определяющим финансовые и операционные показатели деятельности Эмитента, являются</w:t>
      </w:r>
      <w:r>
        <w:rPr>
          <w:rFonts w:ascii="Times New Roman" w:hAnsi="Times New Roman"/>
          <w:b/>
          <w:i/>
          <w:sz w:val="21"/>
          <w:szCs w:val="21"/>
        </w:rPr>
        <w:t xml:space="preserve"> арендные ставки</w:t>
      </w:r>
      <w:r w:rsidRPr="00800674">
        <w:rPr>
          <w:rFonts w:ascii="Times New Roman" w:hAnsi="Times New Roman"/>
          <w:b/>
          <w:i/>
          <w:sz w:val="21"/>
          <w:szCs w:val="21"/>
        </w:rPr>
        <w:t>. У Эмитента ограничены возможности контролировать</w:t>
      </w:r>
      <w:r>
        <w:rPr>
          <w:rFonts w:ascii="Times New Roman" w:hAnsi="Times New Roman"/>
          <w:b/>
          <w:i/>
          <w:sz w:val="21"/>
          <w:szCs w:val="21"/>
        </w:rPr>
        <w:t xml:space="preserve"> арендные ставки</w:t>
      </w:r>
      <w:r w:rsidRPr="00800674">
        <w:rPr>
          <w:rFonts w:ascii="Times New Roman" w:hAnsi="Times New Roman"/>
          <w:b/>
          <w:i/>
          <w:sz w:val="21"/>
          <w:szCs w:val="21"/>
        </w:rPr>
        <w:t>, которые большей частью зависят от конъюнктуры</w:t>
      </w:r>
      <w:r>
        <w:rPr>
          <w:rFonts w:ascii="Times New Roman" w:hAnsi="Times New Roman"/>
          <w:b/>
          <w:i/>
          <w:sz w:val="21"/>
          <w:szCs w:val="21"/>
        </w:rPr>
        <w:t xml:space="preserve"> московского рынка</w:t>
      </w:r>
      <w:r w:rsidR="008F2D19">
        <w:rPr>
          <w:rFonts w:ascii="Times New Roman" w:hAnsi="Times New Roman"/>
          <w:b/>
          <w:i/>
          <w:sz w:val="21"/>
          <w:szCs w:val="21"/>
        </w:rPr>
        <w:t xml:space="preserve"> коммерческой недвижимости</w:t>
      </w:r>
      <w:r w:rsidRPr="00800674">
        <w:rPr>
          <w:rFonts w:ascii="Times New Roman" w:hAnsi="Times New Roman"/>
          <w:b/>
          <w:i/>
          <w:sz w:val="21"/>
          <w:szCs w:val="21"/>
        </w:rPr>
        <w:t>, баланса спроса и предложения.</w:t>
      </w:r>
    </w:p>
    <w:p w:rsidR="00DF165C" w:rsidRDefault="00DF165C" w:rsidP="00132451">
      <w:pPr>
        <w:spacing w:line="240" w:lineRule="auto"/>
        <w:rPr>
          <w:rFonts w:ascii="Times New Roman" w:hAnsi="Times New Roman"/>
          <w:b/>
          <w:i/>
          <w:sz w:val="21"/>
          <w:szCs w:val="21"/>
        </w:rPr>
      </w:pPr>
      <w:r>
        <w:rPr>
          <w:rFonts w:ascii="Times New Roman" w:hAnsi="Times New Roman"/>
          <w:b/>
          <w:i/>
          <w:sz w:val="21"/>
          <w:szCs w:val="21"/>
        </w:rPr>
        <w:t xml:space="preserve">В свою очередь арендные ставки подвержены существенным колебаниям, </w:t>
      </w:r>
      <w:r w:rsidRPr="00DF165C">
        <w:rPr>
          <w:rFonts w:ascii="Times New Roman" w:hAnsi="Times New Roman"/>
          <w:b/>
          <w:i/>
          <w:sz w:val="21"/>
          <w:szCs w:val="21"/>
        </w:rPr>
        <w:t>подвергаясь воздействию целого ряда факторов. К таким факторам следует отнести, в частности:</w:t>
      </w:r>
    </w:p>
    <w:p w:rsidR="00DF165C" w:rsidRDefault="00DF165C" w:rsidP="00DF165C">
      <w:pPr>
        <w:pStyle w:val="a6"/>
        <w:numPr>
          <w:ilvl w:val="0"/>
          <w:numId w:val="23"/>
        </w:numPr>
        <w:spacing w:line="240" w:lineRule="auto"/>
        <w:rPr>
          <w:rFonts w:ascii="Times New Roman" w:hAnsi="Times New Roman"/>
          <w:b/>
          <w:i/>
          <w:sz w:val="21"/>
          <w:szCs w:val="21"/>
        </w:rPr>
      </w:pPr>
      <w:r>
        <w:rPr>
          <w:rFonts w:ascii="Times New Roman" w:hAnsi="Times New Roman"/>
          <w:b/>
          <w:i/>
          <w:sz w:val="21"/>
          <w:szCs w:val="21"/>
        </w:rPr>
        <w:t>Увеличение количества новых арендных площадей;</w:t>
      </w:r>
    </w:p>
    <w:p w:rsidR="00DF165C" w:rsidRDefault="00DF165C" w:rsidP="00DF165C">
      <w:pPr>
        <w:pStyle w:val="a6"/>
        <w:numPr>
          <w:ilvl w:val="0"/>
          <w:numId w:val="23"/>
        </w:numPr>
        <w:spacing w:line="240" w:lineRule="auto"/>
        <w:rPr>
          <w:rFonts w:ascii="Times New Roman" w:hAnsi="Times New Roman"/>
          <w:b/>
          <w:i/>
          <w:sz w:val="21"/>
          <w:szCs w:val="21"/>
        </w:rPr>
      </w:pPr>
      <w:r>
        <w:rPr>
          <w:rFonts w:ascii="Times New Roman" w:hAnsi="Times New Roman"/>
          <w:b/>
          <w:i/>
          <w:sz w:val="21"/>
          <w:szCs w:val="21"/>
        </w:rPr>
        <w:t>Увеличение количества незанятых арендных помещений;</w:t>
      </w:r>
    </w:p>
    <w:p w:rsidR="00DF165C" w:rsidRDefault="00DF165C" w:rsidP="00DF165C">
      <w:pPr>
        <w:pStyle w:val="a6"/>
        <w:numPr>
          <w:ilvl w:val="0"/>
          <w:numId w:val="23"/>
        </w:numPr>
        <w:spacing w:line="240" w:lineRule="auto"/>
        <w:rPr>
          <w:rFonts w:ascii="Times New Roman" w:hAnsi="Times New Roman"/>
          <w:b/>
          <w:i/>
          <w:sz w:val="21"/>
          <w:szCs w:val="21"/>
        </w:rPr>
      </w:pPr>
      <w:r w:rsidRPr="00DF165C">
        <w:rPr>
          <w:rFonts w:ascii="Times New Roman" w:hAnsi="Times New Roman"/>
          <w:b/>
          <w:i/>
          <w:sz w:val="21"/>
          <w:szCs w:val="21"/>
        </w:rPr>
        <w:t>Общая макроэкономическая ситуация в экономике России</w:t>
      </w:r>
      <w:r w:rsidR="008F2D19">
        <w:rPr>
          <w:rFonts w:ascii="Times New Roman" w:hAnsi="Times New Roman"/>
          <w:b/>
          <w:i/>
          <w:sz w:val="21"/>
          <w:szCs w:val="21"/>
        </w:rPr>
        <w:t>.</w:t>
      </w:r>
    </w:p>
    <w:p w:rsidR="008F2D19" w:rsidRDefault="008F2D19" w:rsidP="008F2D19">
      <w:pPr>
        <w:spacing w:line="240" w:lineRule="auto"/>
        <w:rPr>
          <w:rFonts w:ascii="Times New Roman" w:hAnsi="Times New Roman"/>
          <w:b/>
          <w:i/>
          <w:sz w:val="21"/>
          <w:szCs w:val="21"/>
        </w:rPr>
      </w:pPr>
      <w:r>
        <w:rPr>
          <w:rFonts w:ascii="Times New Roman" w:hAnsi="Times New Roman"/>
          <w:b/>
          <w:i/>
          <w:sz w:val="21"/>
          <w:szCs w:val="21"/>
        </w:rP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p>
    <w:p w:rsidR="008F2D19" w:rsidRDefault="008F2D19" w:rsidP="008F2D19">
      <w:pPr>
        <w:spacing w:line="240" w:lineRule="auto"/>
        <w:rPr>
          <w:rFonts w:ascii="Times New Roman" w:hAnsi="Times New Roman"/>
          <w:b/>
          <w:i/>
          <w:sz w:val="21"/>
          <w:szCs w:val="21"/>
        </w:rPr>
      </w:pPr>
      <w:r>
        <w:rPr>
          <w:rFonts w:ascii="Times New Roman" w:hAnsi="Times New Roman"/>
          <w:b/>
          <w:i/>
          <w:sz w:val="21"/>
          <w:szCs w:val="21"/>
        </w:rPr>
        <w:t>Эмитент не осуществляет свою деятельность на внешнем рынке, в этой связи у него отсутствуют риски связанные с внешни</w:t>
      </w:r>
      <w:r w:rsidR="00B90C30">
        <w:rPr>
          <w:rFonts w:ascii="Times New Roman" w:hAnsi="Times New Roman"/>
          <w:b/>
          <w:i/>
          <w:sz w:val="21"/>
          <w:szCs w:val="21"/>
        </w:rPr>
        <w:t>м рынком</w:t>
      </w:r>
      <w:r>
        <w:rPr>
          <w:rFonts w:ascii="Times New Roman" w:hAnsi="Times New Roman"/>
          <w:b/>
          <w:i/>
          <w:sz w:val="21"/>
          <w:szCs w:val="21"/>
        </w:rPr>
        <w:t>.</w:t>
      </w:r>
    </w:p>
    <w:p w:rsidR="00132451" w:rsidRPr="00132451" w:rsidRDefault="00132451" w:rsidP="00132451">
      <w:pPr>
        <w:keepNext/>
        <w:autoSpaceDE w:val="0"/>
        <w:autoSpaceDN w:val="0"/>
        <w:spacing w:line="240" w:lineRule="auto"/>
        <w:outlineLvl w:val="2"/>
        <w:rPr>
          <w:rFonts w:ascii="Times New Roman" w:eastAsia="Times New Roman" w:hAnsi="Times New Roman"/>
          <w:bCs/>
          <w:i/>
          <w:lang w:eastAsia="ru-RU"/>
        </w:rPr>
      </w:pPr>
      <w:bookmarkStart w:id="49" w:name="_Toc385441056"/>
      <w:bookmarkStart w:id="50" w:name="_Toc416892769"/>
      <w:r>
        <w:rPr>
          <w:rFonts w:ascii="Times New Roman" w:eastAsia="Times New Roman" w:hAnsi="Times New Roman"/>
          <w:bCs/>
          <w:i/>
          <w:lang w:eastAsia="ru-RU"/>
        </w:rPr>
        <w:t>2.5</w:t>
      </w:r>
      <w:r w:rsidRPr="00132451">
        <w:rPr>
          <w:rFonts w:ascii="Times New Roman" w:eastAsia="Times New Roman" w:hAnsi="Times New Roman"/>
          <w:bCs/>
          <w:i/>
          <w:lang w:eastAsia="ru-RU"/>
        </w:rPr>
        <w:t>.2. Страновые и региональные риски</w:t>
      </w:r>
      <w:bookmarkEnd w:id="49"/>
      <w:bookmarkEnd w:id="50"/>
    </w:p>
    <w:p w:rsidR="00132451" w:rsidRDefault="007B7816" w:rsidP="00132451">
      <w:pPr>
        <w:spacing w:line="240" w:lineRule="auto"/>
        <w:rPr>
          <w:rFonts w:ascii="Times New Roman" w:hAnsi="Times New Roman"/>
          <w:sz w:val="21"/>
          <w:szCs w:val="21"/>
        </w:rPr>
      </w:pPr>
      <w:r w:rsidRPr="007B7816">
        <w:rPr>
          <w:rFonts w:ascii="Times New Roman" w:hAnsi="Times New Roman"/>
          <w:sz w:val="21"/>
          <w:szCs w:val="21"/>
        </w:rPr>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 (или)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до даты утверждения проспекта ценных бумаг</w:t>
      </w:r>
      <w:r>
        <w:rPr>
          <w:rFonts w:ascii="Times New Roman" w:hAnsi="Times New Roman"/>
          <w:sz w:val="21"/>
          <w:szCs w:val="21"/>
        </w:rPr>
        <w:t>:</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Политическая и экономическая ситуация,</w:t>
      </w:r>
      <w:r>
        <w:rPr>
          <w:rFonts w:ascii="Times New Roman" w:hAnsi="Times New Roman"/>
          <w:b/>
          <w:i/>
          <w:sz w:val="21"/>
          <w:szCs w:val="21"/>
        </w:rPr>
        <w:t xml:space="preserve"> </w:t>
      </w:r>
      <w:r w:rsidRPr="00D75F42">
        <w:rPr>
          <w:rFonts w:ascii="Times New Roman" w:hAnsi="Times New Roman"/>
          <w:b/>
          <w:i/>
          <w:sz w:val="21"/>
          <w:szCs w:val="21"/>
        </w:rPr>
        <w:t>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w:t>
      </w:r>
      <w:r w:rsidRPr="00D75F42">
        <w:rPr>
          <w:rFonts w:ascii="Times New Roman" w:hAnsi="Times New Roman"/>
          <w:b/>
          <w:i/>
          <w:sz w:val="21"/>
          <w:szCs w:val="21"/>
          <w:shd w:val="clear" w:color="auto" w:fill="FEFEFE"/>
        </w:rPr>
        <w:t xml:space="preserve"> и обществ, находящихся под его управлением, </w:t>
      </w:r>
      <w:r w:rsidRPr="00D75F42">
        <w:rPr>
          <w:rFonts w:ascii="Times New Roman" w:hAnsi="Times New Roman"/>
          <w:b/>
          <w:i/>
          <w:sz w:val="21"/>
          <w:szCs w:val="21"/>
        </w:rPr>
        <w:t>а также негативно сказаться на возможности Эмитента своевременно и в полном объеме производить платежи по своим ценным бумагам.</w:t>
      </w:r>
    </w:p>
    <w:p w:rsidR="007B7816" w:rsidRPr="00D75F42" w:rsidRDefault="007B7816" w:rsidP="007B7816">
      <w:pPr>
        <w:rPr>
          <w:rFonts w:ascii="Times New Roman" w:hAnsi="Times New Roman"/>
          <w:sz w:val="21"/>
          <w:szCs w:val="21"/>
        </w:rPr>
      </w:pPr>
      <w:r w:rsidRPr="00D75F42">
        <w:rPr>
          <w:rFonts w:ascii="Times New Roman" w:hAnsi="Times New Roman"/>
          <w:sz w:val="21"/>
          <w:szCs w:val="21"/>
        </w:rPr>
        <w:t>Страновые риски</w:t>
      </w:r>
    </w:p>
    <w:p w:rsidR="007B7816" w:rsidRPr="00D75F42" w:rsidRDefault="007B7816" w:rsidP="007B7816">
      <w:pPr>
        <w:rPr>
          <w:rFonts w:ascii="Times New Roman" w:hAnsi="Times New Roman"/>
          <w:sz w:val="21"/>
          <w:szCs w:val="21"/>
        </w:rPr>
      </w:pPr>
      <w:r w:rsidRPr="00D75F42">
        <w:rPr>
          <w:rFonts w:ascii="Times New Roman" w:hAnsi="Times New Roman"/>
          <w:sz w:val="21"/>
          <w:szCs w:val="21"/>
        </w:rPr>
        <w:t>Российская Федерация</w:t>
      </w:r>
    </w:p>
    <w:p w:rsidR="007B7816" w:rsidRPr="00D75F42" w:rsidRDefault="007B7816" w:rsidP="007B7816">
      <w:pPr>
        <w:spacing w:line="240" w:lineRule="auto"/>
        <w:rPr>
          <w:rFonts w:ascii="Times New Roman" w:eastAsia="Times New Roman" w:hAnsi="Times New Roman"/>
          <w:b/>
          <w:i/>
          <w:sz w:val="21"/>
          <w:szCs w:val="21"/>
          <w:lang w:eastAsia="ru-RU"/>
        </w:rPr>
      </w:pPr>
      <w:r w:rsidRPr="00D75F42">
        <w:rPr>
          <w:rFonts w:ascii="Times New Roman" w:hAnsi="Times New Roman"/>
          <w:b/>
          <w:i/>
          <w:sz w:val="21"/>
          <w:szCs w:val="21"/>
        </w:rP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составляемых независимыми рейтинговыми агентствами. </w:t>
      </w:r>
      <w:r w:rsidRPr="00D75F42">
        <w:rPr>
          <w:rFonts w:ascii="Times New Roman" w:eastAsia="Times New Roman" w:hAnsi="Times New Roman"/>
          <w:b/>
          <w:i/>
          <w:sz w:val="21"/>
          <w:szCs w:val="21"/>
          <w:lang w:eastAsia="ru-RU"/>
        </w:rPr>
        <w:t xml:space="preserve">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p>
    <w:p w:rsidR="007B7816" w:rsidRPr="00D75F42" w:rsidRDefault="007B7816" w:rsidP="007B7816">
      <w:pPr>
        <w:spacing w:after="0" w:line="240" w:lineRule="auto"/>
        <w:rPr>
          <w:rFonts w:ascii="Times New Roman" w:hAnsi="Times New Roman"/>
          <w:b/>
          <w:bCs/>
          <w:i/>
          <w:iCs/>
          <w:sz w:val="21"/>
          <w:szCs w:val="21"/>
        </w:rPr>
      </w:pPr>
      <w:r w:rsidRPr="00D75F42">
        <w:rPr>
          <w:rFonts w:ascii="Times New Roman" w:hAnsi="Times New Roman"/>
          <w:b/>
          <w:bCs/>
          <w:i/>
          <w:iCs/>
          <w:sz w:val="21"/>
          <w:szCs w:val="21"/>
        </w:rPr>
        <w:t xml:space="preserve">Российская экономика характеризуется рядом особенностей: </w:t>
      </w:r>
    </w:p>
    <w:p w:rsidR="007B7816" w:rsidRPr="00D75F42" w:rsidRDefault="007B7816" w:rsidP="007B7816">
      <w:pPr>
        <w:numPr>
          <w:ilvl w:val="0"/>
          <w:numId w:val="25"/>
        </w:numPr>
        <w:spacing w:after="0" w:line="240" w:lineRule="auto"/>
        <w:contextualSpacing/>
        <w:rPr>
          <w:rFonts w:ascii="Times New Roman" w:hAnsi="Times New Roman"/>
          <w:b/>
          <w:bCs/>
          <w:i/>
          <w:iCs/>
          <w:sz w:val="21"/>
          <w:szCs w:val="21"/>
        </w:rPr>
      </w:pPr>
      <w:r w:rsidRPr="00D75F42">
        <w:rPr>
          <w:rFonts w:ascii="Times New Roman" w:hAnsi="Times New Roman"/>
          <w:b/>
          <w:bCs/>
          <w:i/>
          <w:iCs/>
          <w:sz w:val="21"/>
          <w:szCs w:val="21"/>
        </w:rPr>
        <w:t xml:space="preserve">сырьевая направленность российской экономики и сильная зависимость от мировых цен на сырье; </w:t>
      </w:r>
    </w:p>
    <w:p w:rsidR="007B7816" w:rsidRPr="00D75F42" w:rsidRDefault="007B7816" w:rsidP="007B7816">
      <w:pPr>
        <w:numPr>
          <w:ilvl w:val="0"/>
          <w:numId w:val="25"/>
        </w:numPr>
        <w:spacing w:after="0" w:line="240" w:lineRule="auto"/>
        <w:contextualSpacing/>
        <w:rPr>
          <w:rFonts w:ascii="Times New Roman" w:hAnsi="Times New Roman"/>
          <w:b/>
          <w:bCs/>
          <w:i/>
          <w:iCs/>
          <w:sz w:val="21"/>
          <w:szCs w:val="21"/>
        </w:rPr>
      </w:pPr>
      <w:r w:rsidRPr="00D75F42">
        <w:rPr>
          <w:rFonts w:ascii="Times New Roman" w:hAnsi="Times New Roman"/>
          <w:b/>
          <w:bCs/>
          <w:i/>
          <w:iCs/>
          <w:sz w:val="21"/>
          <w:szCs w:val="21"/>
        </w:rPr>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p>
    <w:p w:rsidR="007B7816" w:rsidRPr="00D75F42" w:rsidRDefault="007B7816" w:rsidP="007B7816">
      <w:pPr>
        <w:numPr>
          <w:ilvl w:val="0"/>
          <w:numId w:val="25"/>
        </w:numPr>
        <w:spacing w:after="0" w:line="240" w:lineRule="auto"/>
        <w:contextualSpacing/>
        <w:rPr>
          <w:rFonts w:ascii="Times New Roman" w:hAnsi="Times New Roman"/>
          <w:b/>
          <w:bCs/>
          <w:i/>
          <w:iCs/>
          <w:sz w:val="21"/>
          <w:szCs w:val="21"/>
        </w:rPr>
      </w:pPr>
      <w:r w:rsidRPr="00D75F42">
        <w:rPr>
          <w:rFonts w:ascii="Times New Roman" w:hAnsi="Times New Roman"/>
          <w:b/>
          <w:bCs/>
          <w:i/>
          <w:iCs/>
          <w:sz w:val="21"/>
          <w:szCs w:val="21"/>
        </w:rPr>
        <w:lastRenderedPageBreak/>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p>
    <w:p w:rsidR="007B7816" w:rsidRPr="00D75F42" w:rsidRDefault="007B7816" w:rsidP="007B7816">
      <w:pPr>
        <w:spacing w:after="0"/>
        <w:ind w:left="720"/>
        <w:contextualSpacing/>
        <w:rPr>
          <w:rFonts w:ascii="Times New Roman" w:hAnsi="Times New Roman"/>
          <w:b/>
          <w:bCs/>
          <w:i/>
          <w:iCs/>
          <w:sz w:val="21"/>
          <w:szCs w:val="21"/>
        </w:rPr>
      </w:pPr>
    </w:p>
    <w:p w:rsidR="007B7816" w:rsidRPr="00D75F42" w:rsidRDefault="007B7816" w:rsidP="007B7816">
      <w:pPr>
        <w:spacing w:after="0" w:line="240" w:lineRule="auto"/>
        <w:ind w:firstLine="708"/>
        <w:rPr>
          <w:rFonts w:ascii="Times New Roman" w:hAnsi="Times New Roman"/>
          <w:b/>
          <w:bCs/>
          <w:i/>
          <w:iCs/>
          <w:sz w:val="21"/>
          <w:szCs w:val="21"/>
        </w:rPr>
      </w:pPr>
      <w:r w:rsidRPr="00D75F42">
        <w:rPr>
          <w:rFonts w:ascii="Times New Roman" w:hAnsi="Times New Roman"/>
          <w:b/>
          <w:bCs/>
          <w:i/>
          <w:iCs/>
          <w:sz w:val="21"/>
          <w:szCs w:val="21"/>
        </w:rPr>
        <w:t>Указанные факторы в совокупности обуславливают наличие следующих рисков, имеющих наибольшее значение для национальной экономики:</w:t>
      </w:r>
    </w:p>
    <w:p w:rsidR="007B7816" w:rsidRPr="00D75F42" w:rsidRDefault="007B7816" w:rsidP="007B7816">
      <w:pPr>
        <w:numPr>
          <w:ilvl w:val="0"/>
          <w:numId w:val="24"/>
        </w:numPr>
        <w:spacing w:after="0" w:line="240" w:lineRule="auto"/>
        <w:contextualSpacing/>
        <w:rPr>
          <w:rFonts w:ascii="Times New Roman" w:hAnsi="Times New Roman"/>
          <w:b/>
          <w:bCs/>
          <w:i/>
          <w:iCs/>
          <w:sz w:val="21"/>
          <w:szCs w:val="21"/>
        </w:rPr>
      </w:pPr>
      <w:r w:rsidRPr="00D75F42">
        <w:rPr>
          <w:rFonts w:ascii="Times New Roman" w:hAnsi="Times New Roman"/>
          <w:b/>
          <w:bCs/>
          <w:i/>
          <w:iCs/>
          <w:sz w:val="21"/>
          <w:szCs w:val="21"/>
        </w:rPr>
        <w:t>существенное падение цен на нефть, уголь и другие ресурсы;</w:t>
      </w:r>
    </w:p>
    <w:p w:rsidR="007B7816" w:rsidRPr="00D75F42" w:rsidRDefault="007B7816" w:rsidP="007B7816">
      <w:pPr>
        <w:numPr>
          <w:ilvl w:val="0"/>
          <w:numId w:val="24"/>
        </w:numPr>
        <w:spacing w:after="0" w:line="240" w:lineRule="auto"/>
        <w:contextualSpacing/>
        <w:rPr>
          <w:rFonts w:ascii="Times New Roman" w:hAnsi="Times New Roman"/>
          <w:b/>
          <w:bCs/>
          <w:i/>
          <w:iCs/>
          <w:sz w:val="21"/>
          <w:szCs w:val="21"/>
        </w:rPr>
      </w:pPr>
      <w:r w:rsidRPr="00D75F42">
        <w:rPr>
          <w:rFonts w:ascii="Times New Roman" w:hAnsi="Times New Roman"/>
          <w:b/>
          <w:bCs/>
          <w:i/>
          <w:iCs/>
          <w:sz w:val="21"/>
          <w:szCs w:val="21"/>
        </w:rPr>
        <w:t xml:space="preserve">продолжение оттока иностранного капитала, ослабления рубля; </w:t>
      </w:r>
    </w:p>
    <w:p w:rsidR="007B7816" w:rsidRPr="00D75F42" w:rsidRDefault="00D15D2C" w:rsidP="007B7816">
      <w:pPr>
        <w:numPr>
          <w:ilvl w:val="0"/>
          <w:numId w:val="24"/>
        </w:numPr>
        <w:spacing w:after="0" w:line="240" w:lineRule="auto"/>
        <w:contextualSpacing/>
        <w:rPr>
          <w:rFonts w:ascii="Times New Roman" w:hAnsi="Times New Roman"/>
          <w:b/>
          <w:bCs/>
          <w:i/>
          <w:iCs/>
          <w:sz w:val="21"/>
          <w:szCs w:val="21"/>
        </w:rPr>
      </w:pPr>
      <w:r>
        <w:rPr>
          <w:rFonts w:ascii="Times New Roman" w:hAnsi="Times New Roman"/>
          <w:b/>
          <w:bCs/>
          <w:i/>
          <w:iCs/>
          <w:sz w:val="21"/>
          <w:szCs w:val="21"/>
        </w:rPr>
        <w:t>дальнейшее падение</w:t>
      </w:r>
      <w:r w:rsidR="007B7816" w:rsidRPr="00D75F42">
        <w:rPr>
          <w:rFonts w:ascii="Times New Roman" w:hAnsi="Times New Roman"/>
          <w:b/>
          <w:bCs/>
          <w:i/>
          <w:iCs/>
          <w:sz w:val="21"/>
          <w:szCs w:val="21"/>
        </w:rPr>
        <w:t xml:space="preserve"> ВВП, замедление деловой активности;</w:t>
      </w:r>
    </w:p>
    <w:p w:rsidR="007B7816" w:rsidRPr="00D75F42" w:rsidRDefault="007B7816" w:rsidP="007B7816">
      <w:pPr>
        <w:numPr>
          <w:ilvl w:val="0"/>
          <w:numId w:val="24"/>
        </w:numPr>
        <w:spacing w:line="240" w:lineRule="auto"/>
        <w:ind w:left="771" w:hanging="357"/>
        <w:rPr>
          <w:rFonts w:ascii="Times New Roman" w:hAnsi="Times New Roman"/>
          <w:b/>
          <w:bCs/>
          <w:i/>
          <w:iCs/>
          <w:sz w:val="21"/>
          <w:szCs w:val="21"/>
        </w:rPr>
      </w:pPr>
      <w:r w:rsidRPr="00D75F42">
        <w:rPr>
          <w:rFonts w:ascii="Times New Roman" w:hAnsi="Times New Roman"/>
          <w:b/>
          <w:bCs/>
          <w:i/>
          <w:iCs/>
          <w:sz w:val="21"/>
          <w:szCs w:val="21"/>
        </w:rPr>
        <w:t>рост инфляции.</w:t>
      </w:r>
    </w:p>
    <w:p w:rsidR="007B7816" w:rsidRPr="00D75F42" w:rsidRDefault="007B7816" w:rsidP="007B7816">
      <w:pPr>
        <w:widowControl w:val="0"/>
        <w:autoSpaceDE w:val="0"/>
        <w:autoSpaceDN w:val="0"/>
        <w:adjustRightInd w:val="0"/>
        <w:spacing w:line="240" w:lineRule="auto"/>
        <w:rPr>
          <w:rFonts w:ascii="Times New Roman" w:eastAsia="Times New Roman" w:hAnsi="Times New Roman"/>
          <w:b/>
          <w:i/>
          <w:sz w:val="21"/>
          <w:szCs w:val="21"/>
          <w:lang w:eastAsia="ru-RU"/>
        </w:rPr>
      </w:pPr>
      <w:r w:rsidRPr="00D75F42">
        <w:rPr>
          <w:rFonts w:ascii="Times New Roman" w:eastAsia="Times New Roman" w:hAnsi="Times New Roman"/>
          <w:b/>
          <w:i/>
          <w:sz w:val="21"/>
          <w:szCs w:val="21"/>
          <w:lang w:eastAsia="ru-RU"/>
        </w:rPr>
        <w:t>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w:t>
      </w:r>
      <w:r>
        <w:rPr>
          <w:rFonts w:ascii="Times New Roman" w:eastAsia="Times New Roman" w:hAnsi="Times New Roman"/>
          <w:b/>
          <w:i/>
          <w:sz w:val="21"/>
          <w:szCs w:val="21"/>
          <w:lang w:eastAsia="ru-RU"/>
        </w:rPr>
        <w:t>и</w:t>
      </w:r>
      <w:r w:rsidRPr="00D75F42">
        <w:rPr>
          <w:rFonts w:ascii="Times New Roman" w:eastAsia="Times New Roman" w:hAnsi="Times New Roman"/>
          <w:b/>
          <w:i/>
          <w:sz w:val="21"/>
          <w:szCs w:val="21"/>
          <w:lang w:eastAsia="ru-RU"/>
        </w:rPr>
        <w:t xml:space="preserve">,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w:t>
      </w:r>
      <w:r>
        <w:rPr>
          <w:rFonts w:ascii="Times New Roman" w:eastAsia="Times New Roman" w:hAnsi="Times New Roman"/>
          <w:b/>
          <w:i/>
          <w:sz w:val="21"/>
          <w:szCs w:val="21"/>
          <w:lang w:eastAsia="ru-RU"/>
        </w:rPr>
        <w:t xml:space="preserve">что </w:t>
      </w:r>
      <w:r w:rsidRPr="00D75F42">
        <w:rPr>
          <w:rFonts w:ascii="Times New Roman" w:eastAsia="Times New Roman" w:hAnsi="Times New Roman"/>
          <w:b/>
          <w:i/>
          <w:sz w:val="21"/>
          <w:szCs w:val="21"/>
          <w:lang w:eastAsia="ru-RU"/>
        </w:rPr>
        <w:t xml:space="preserve">отрицательным образом скажется на возможностях привлечения капитала на международных рынках российскими компаниями. </w:t>
      </w:r>
    </w:p>
    <w:p w:rsidR="007B7816" w:rsidRPr="00D75F42" w:rsidRDefault="007B7816" w:rsidP="007B7816">
      <w:pPr>
        <w:widowControl w:val="0"/>
        <w:autoSpaceDE w:val="0"/>
        <w:autoSpaceDN w:val="0"/>
        <w:adjustRightInd w:val="0"/>
        <w:spacing w:line="240" w:lineRule="auto"/>
        <w:rPr>
          <w:rFonts w:ascii="Times New Roman" w:eastAsia="Times New Roman" w:hAnsi="Times New Roman"/>
          <w:b/>
          <w:i/>
          <w:sz w:val="21"/>
          <w:szCs w:val="21"/>
          <w:lang w:eastAsia="ru-RU"/>
        </w:rPr>
      </w:pPr>
      <w:r w:rsidRPr="00D75F42">
        <w:rPr>
          <w:rFonts w:ascii="Times New Roman" w:eastAsia="Times New Roman" w:hAnsi="Times New Roman"/>
          <w:b/>
          <w:i/>
          <w:sz w:val="21"/>
          <w:szCs w:val="21"/>
          <w:lang w:eastAsia="ru-RU"/>
        </w:rP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 xml:space="preserve">В настоящее время суверенный кредитный рейтинг Российской Федерации, присвоенный рейтинговым агентством Moody’s Investors Service, находится на уровне Ba1 и имеет Негативный прогноз. При этом краткосрочный рейтинг установлен на уровне </w:t>
      </w:r>
      <w:r w:rsidRPr="00D75F42">
        <w:rPr>
          <w:rFonts w:ascii="Times New Roman" w:hAnsi="Times New Roman"/>
          <w:b/>
          <w:i/>
          <w:sz w:val="21"/>
          <w:szCs w:val="21"/>
          <w:lang w:val="en-US"/>
        </w:rPr>
        <w:t>Baa</w:t>
      </w:r>
      <w:r w:rsidRPr="00D75F42">
        <w:rPr>
          <w:rFonts w:ascii="Times New Roman" w:hAnsi="Times New Roman"/>
          <w:b/>
          <w:i/>
          <w:sz w:val="21"/>
          <w:szCs w:val="21"/>
        </w:rPr>
        <w:t>2.</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Долгосрочный кредитный рейтинг России, установленный рейтинговым агентством Fitch Ratings, находится на уровне «BВ</w:t>
      </w:r>
      <w:r w:rsidRPr="00D75F42">
        <w:rPr>
          <w:rFonts w:ascii="Times New Roman" w:hAnsi="Times New Roman"/>
          <w:b/>
          <w:i/>
          <w:sz w:val="21"/>
          <w:szCs w:val="21"/>
          <w:lang w:val="en-US"/>
        </w:rPr>
        <w:t>B</w:t>
      </w:r>
      <w:r w:rsidRPr="00D75F42">
        <w:rPr>
          <w:rFonts w:ascii="Times New Roman" w:hAnsi="Times New Roman"/>
          <w:b/>
          <w:i/>
          <w:sz w:val="21"/>
          <w:szCs w:val="21"/>
        </w:rPr>
        <w:t xml:space="preserve">-», прогноз «негативный». </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Кредитный рейтинг России, присвоенный агентством Standard&amp;Poors, в настоящее время находится на уровне ВВ+.</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p>
    <w:p w:rsidR="007B7816" w:rsidRPr="00D75F42" w:rsidRDefault="007B7816" w:rsidP="007B7816">
      <w:pPr>
        <w:spacing w:line="240" w:lineRule="auto"/>
        <w:rPr>
          <w:rFonts w:ascii="Arial" w:hAnsi="Arial" w:cs="Arial"/>
          <w:b/>
          <w:bCs/>
          <w:iCs/>
          <w:sz w:val="21"/>
          <w:szCs w:val="21"/>
        </w:rPr>
      </w:pPr>
      <w:r w:rsidRPr="00D75F42">
        <w:rPr>
          <w:rFonts w:ascii="Times New Roman" w:hAnsi="Times New Roman"/>
          <w:b/>
          <w:i/>
          <w:sz w:val="21"/>
          <w:szCs w:val="21"/>
        </w:rP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p>
    <w:p w:rsidR="007B7816" w:rsidRPr="00D75F42" w:rsidRDefault="007B7816" w:rsidP="007B7816">
      <w:pPr>
        <w:rPr>
          <w:rFonts w:ascii="Times New Roman" w:hAnsi="Times New Roman"/>
          <w:sz w:val="21"/>
          <w:szCs w:val="21"/>
        </w:rPr>
      </w:pPr>
      <w:r w:rsidRPr="00D75F42">
        <w:rPr>
          <w:rFonts w:ascii="Times New Roman" w:hAnsi="Times New Roman"/>
          <w:sz w:val="21"/>
          <w:szCs w:val="21"/>
        </w:rPr>
        <w:t>Региональные риски:</w:t>
      </w:r>
    </w:p>
    <w:p w:rsidR="007B7816" w:rsidRPr="00D75F42" w:rsidRDefault="007B7816" w:rsidP="007B7816">
      <w:pPr>
        <w:rPr>
          <w:rFonts w:ascii="Times New Roman" w:hAnsi="Times New Roman"/>
          <w:sz w:val="21"/>
          <w:szCs w:val="21"/>
        </w:rPr>
      </w:pPr>
      <w:r w:rsidRPr="00D75F42">
        <w:rPr>
          <w:rFonts w:ascii="Times New Roman" w:hAnsi="Times New Roman"/>
          <w:sz w:val="21"/>
          <w:szCs w:val="21"/>
        </w:rPr>
        <w:t>Москва</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 xml:space="preserve">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w:t>
      </w:r>
      <w:r w:rsidRPr="00D75F42">
        <w:rPr>
          <w:rFonts w:ascii="Times New Roman" w:hAnsi="Times New Roman"/>
          <w:b/>
          <w:i/>
          <w:sz w:val="21"/>
          <w:szCs w:val="21"/>
        </w:rPr>
        <w:lastRenderedPageBreak/>
        <w:t>выработать единую экономическую политику, четко определить приоритеты ее развития. Создан благоприятный инвестиционный климат.</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Эмитент оценивает политическую и экономическую ситуацию в регионе как стабильную и прогнозируемую.</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Риск стихийных бедствий, возможного прекращения транспортного сообщения и других региональных факторов минимален.</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p>
    <w:p w:rsidR="007B7816" w:rsidRPr="007B7816" w:rsidRDefault="007B7816" w:rsidP="00132451">
      <w:pPr>
        <w:spacing w:line="240" w:lineRule="auto"/>
        <w:rPr>
          <w:rFonts w:ascii="Times New Roman" w:hAnsi="Times New Roman"/>
          <w:b/>
          <w:i/>
          <w:sz w:val="21"/>
          <w:szCs w:val="21"/>
        </w:rPr>
      </w:pPr>
      <w:r w:rsidRPr="00D75F42">
        <w:rPr>
          <w:rFonts w:ascii="Times New Roman" w:hAnsi="Times New Roman"/>
          <w:b/>
          <w:i/>
          <w:sz w:val="21"/>
          <w:szCs w:val="21"/>
        </w:rP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Указываются предполагаемые действия эмитента на случай отрицательного влияния изменения ситуации в стране (странах</w:t>
      </w:r>
      <w:r w:rsidR="007B7816">
        <w:rPr>
          <w:rFonts w:ascii="Times New Roman" w:hAnsi="Times New Roman"/>
          <w:sz w:val="21"/>
          <w:szCs w:val="21"/>
        </w:rPr>
        <w:t>) и регионе на его деятельность:</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 xml:space="preserve">Эмитент зарегистрирован в качестве налогоплательщика и осуществляет свою деятельность в </w:t>
      </w:r>
      <w:r>
        <w:rPr>
          <w:rFonts w:ascii="Times New Roman" w:hAnsi="Times New Roman"/>
          <w:b/>
          <w:i/>
          <w:sz w:val="21"/>
          <w:szCs w:val="21"/>
        </w:rPr>
        <w:t>г. Москва</w:t>
      </w:r>
      <w:r w:rsidRPr="00D75F42">
        <w:rPr>
          <w:rFonts w:ascii="Times New Roman" w:hAnsi="Times New Roman"/>
          <w:b/>
          <w:i/>
          <w:sz w:val="21"/>
          <w:szCs w:val="21"/>
        </w:rPr>
        <w:t xml:space="preserve">,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p>
    <w:p w:rsidR="007B7816" w:rsidRPr="00D75F42" w:rsidRDefault="007B7816" w:rsidP="007B7816">
      <w:pPr>
        <w:spacing w:line="240" w:lineRule="auto"/>
        <w:rPr>
          <w:rFonts w:ascii="Times New Roman" w:hAnsi="Times New Roman"/>
          <w:b/>
          <w:i/>
          <w:sz w:val="21"/>
          <w:szCs w:val="21"/>
        </w:rPr>
      </w:pPr>
      <w:r w:rsidRPr="00D75F42">
        <w:rPr>
          <w:rFonts w:ascii="Times New Roman" w:hAnsi="Times New Roman"/>
          <w:b/>
          <w:i/>
          <w:sz w:val="21"/>
          <w:szCs w:val="21"/>
        </w:rP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p>
    <w:p w:rsidR="007B7816" w:rsidRPr="007B7816" w:rsidRDefault="007B7816" w:rsidP="007B7816">
      <w:pPr>
        <w:spacing w:line="240" w:lineRule="auto"/>
        <w:rPr>
          <w:rFonts w:ascii="Times New Roman" w:hAnsi="Times New Roman"/>
          <w:b/>
          <w:i/>
          <w:sz w:val="21"/>
          <w:szCs w:val="21"/>
        </w:rPr>
      </w:pPr>
      <w:r w:rsidRPr="007B7816">
        <w:rPr>
          <w:rFonts w:ascii="Times New Roman" w:hAnsi="Times New Roman"/>
          <w:b/>
          <w:i/>
          <w:sz w:val="21"/>
          <w:szCs w:val="21"/>
        </w:rP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p>
    <w:p w:rsidR="00132451" w:rsidRPr="00132451" w:rsidRDefault="00132451" w:rsidP="00132451">
      <w:pPr>
        <w:keepNext/>
        <w:autoSpaceDE w:val="0"/>
        <w:autoSpaceDN w:val="0"/>
        <w:spacing w:line="240" w:lineRule="auto"/>
        <w:outlineLvl w:val="2"/>
        <w:rPr>
          <w:rFonts w:ascii="Times New Roman" w:eastAsia="Times New Roman" w:hAnsi="Times New Roman"/>
          <w:bCs/>
          <w:i/>
          <w:lang w:eastAsia="ru-RU"/>
        </w:rPr>
      </w:pPr>
      <w:bookmarkStart w:id="51" w:name="_Toc385441057"/>
      <w:bookmarkStart w:id="52" w:name="_Toc416892770"/>
      <w:r>
        <w:rPr>
          <w:rFonts w:ascii="Times New Roman" w:eastAsia="Times New Roman" w:hAnsi="Times New Roman"/>
          <w:bCs/>
          <w:i/>
          <w:lang w:eastAsia="ru-RU"/>
        </w:rPr>
        <w:t>2.5</w:t>
      </w:r>
      <w:r w:rsidRPr="00132451">
        <w:rPr>
          <w:rFonts w:ascii="Times New Roman" w:eastAsia="Times New Roman" w:hAnsi="Times New Roman"/>
          <w:bCs/>
          <w:i/>
          <w:lang w:eastAsia="ru-RU"/>
        </w:rPr>
        <w:t>.3. Финансовые риски</w:t>
      </w:r>
      <w:bookmarkEnd w:id="51"/>
      <w:bookmarkEnd w:id="52"/>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 xml:space="preserve">Описывается 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w:t>
      </w:r>
      <w:r w:rsidRPr="00132451">
        <w:rPr>
          <w:rFonts w:ascii="Times New Roman" w:hAnsi="Times New Roman"/>
          <w:sz w:val="21"/>
          <w:szCs w:val="21"/>
        </w:rPr>
        <w:lastRenderedPageBreak/>
        <w:t>осуществляемым эмитентом в целях снижения неблагоприятных последствий влияния вышеуказанных рисков.</w:t>
      </w:r>
    </w:p>
    <w:p w:rsidR="0080356B" w:rsidRPr="00D75F42" w:rsidRDefault="0080356B" w:rsidP="0080356B">
      <w:pPr>
        <w:adjustRightInd w:val="0"/>
        <w:spacing w:line="240" w:lineRule="auto"/>
        <w:rPr>
          <w:rFonts w:ascii="Times New Roman" w:eastAsia="Times New Roman" w:hAnsi="Times New Roman"/>
          <w:b/>
          <w:bCs/>
          <w:i/>
          <w:sz w:val="21"/>
          <w:szCs w:val="21"/>
          <w:lang w:eastAsia="ru-RU"/>
        </w:rPr>
      </w:pPr>
      <w:r w:rsidRPr="00D75F42">
        <w:rPr>
          <w:rFonts w:ascii="Times New Roman" w:eastAsia="Times New Roman" w:hAnsi="Times New Roman"/>
          <w:b/>
          <w:bCs/>
          <w:i/>
          <w:sz w:val="21"/>
          <w:szCs w:val="21"/>
          <w:lang w:eastAsia="ru-RU"/>
        </w:rPr>
        <w:t xml:space="preserve">Эмитент </w:t>
      </w:r>
      <w:r>
        <w:rPr>
          <w:rFonts w:ascii="Times New Roman" w:eastAsia="Times New Roman" w:hAnsi="Times New Roman"/>
          <w:b/>
          <w:bCs/>
          <w:i/>
          <w:sz w:val="21"/>
          <w:szCs w:val="21"/>
          <w:lang w:eastAsia="ru-RU"/>
        </w:rPr>
        <w:t>может</w:t>
      </w:r>
      <w:r w:rsidRPr="00D75F42">
        <w:rPr>
          <w:rFonts w:ascii="Times New Roman" w:eastAsia="Times New Roman" w:hAnsi="Times New Roman"/>
          <w:b/>
          <w:bCs/>
          <w:i/>
          <w:sz w:val="21"/>
          <w:szCs w:val="21"/>
          <w:lang w:eastAsia="ru-RU"/>
        </w:rPr>
        <w:t xml:space="preserve"> быть в</w:t>
      </w:r>
      <w:r>
        <w:rPr>
          <w:rFonts w:ascii="Times New Roman" w:eastAsia="Times New Roman" w:hAnsi="Times New Roman"/>
          <w:b/>
          <w:bCs/>
          <w:i/>
          <w:sz w:val="21"/>
          <w:szCs w:val="21"/>
          <w:lang w:eastAsia="ru-RU"/>
        </w:rPr>
        <w:t xml:space="preserve"> той или иной степени подвержен</w:t>
      </w:r>
      <w:r w:rsidRPr="00D75F42">
        <w:rPr>
          <w:rFonts w:ascii="Times New Roman" w:eastAsia="Times New Roman" w:hAnsi="Times New Roman"/>
          <w:b/>
          <w:bCs/>
          <w:i/>
          <w:sz w:val="21"/>
          <w:szCs w:val="21"/>
          <w:lang w:eastAsia="ru-RU"/>
        </w:rPr>
        <w:t xml:space="preserve"> рискам изменения процентных ставок или курса обмен</w:t>
      </w:r>
      <w:r>
        <w:rPr>
          <w:rFonts w:ascii="Times New Roman" w:eastAsia="Times New Roman" w:hAnsi="Times New Roman"/>
          <w:b/>
          <w:bCs/>
          <w:i/>
          <w:sz w:val="21"/>
          <w:szCs w:val="21"/>
          <w:lang w:eastAsia="ru-RU"/>
        </w:rPr>
        <w:t>а иностранных валют в связи с его</w:t>
      </w:r>
      <w:r w:rsidRPr="00D75F42">
        <w:rPr>
          <w:rFonts w:ascii="Times New Roman" w:eastAsia="Times New Roman" w:hAnsi="Times New Roman"/>
          <w:b/>
          <w:bCs/>
          <w:i/>
          <w:sz w:val="21"/>
          <w:szCs w:val="21"/>
          <w:lang w:eastAsia="ru-RU"/>
        </w:rPr>
        <w:t xml:space="preserve"> деятельностью. Рост процентных ставок на рынке может привести к тому, что Эмитент</w:t>
      </w:r>
      <w:r w:rsidRPr="00D75F42">
        <w:rPr>
          <w:rFonts w:ascii="Times New Roman" w:hAnsi="Times New Roman"/>
          <w:b/>
          <w:i/>
          <w:sz w:val="21"/>
          <w:szCs w:val="21"/>
        </w:rPr>
        <w:t xml:space="preserve"> </w:t>
      </w:r>
      <w:r>
        <w:rPr>
          <w:rFonts w:ascii="Times New Roman" w:eastAsia="Times New Roman" w:hAnsi="Times New Roman"/>
          <w:b/>
          <w:bCs/>
          <w:i/>
          <w:sz w:val="21"/>
          <w:szCs w:val="21"/>
          <w:lang w:eastAsia="ru-RU"/>
        </w:rPr>
        <w:t>будет вынужден</w:t>
      </w:r>
      <w:r w:rsidRPr="00D75F42">
        <w:rPr>
          <w:rFonts w:ascii="Times New Roman" w:eastAsia="Times New Roman" w:hAnsi="Times New Roman"/>
          <w:b/>
          <w:bCs/>
          <w:i/>
          <w:sz w:val="21"/>
          <w:szCs w:val="21"/>
          <w:lang w:eastAsia="ru-RU"/>
        </w:rPr>
        <w:t xml:space="preserve">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w:t>
      </w:r>
      <w:r>
        <w:rPr>
          <w:rFonts w:ascii="Times New Roman" w:eastAsia="Times New Roman" w:hAnsi="Times New Roman"/>
          <w:b/>
          <w:bCs/>
          <w:i/>
          <w:sz w:val="21"/>
          <w:szCs w:val="21"/>
          <w:lang w:eastAsia="ru-RU"/>
        </w:rPr>
        <w:t xml:space="preserve"> арендных ставок для компенсации Эмитентом дополнительных расходов, что в свою очередь может привести к уменьшению количества арендаторов</w:t>
      </w:r>
      <w:r w:rsidRPr="00D75F42">
        <w:rPr>
          <w:rFonts w:ascii="Times New Roman" w:eastAsia="Times New Roman" w:hAnsi="Times New Roman"/>
          <w:b/>
          <w:bCs/>
          <w:i/>
          <w:sz w:val="21"/>
          <w:szCs w:val="21"/>
          <w:lang w:eastAsia="ru-RU"/>
        </w:rPr>
        <w:t xml:space="preserve">. С ноября-декабря 2014 года в России отмечается существенный рост процентных ставок по заимствованиям и </w:t>
      </w:r>
      <w:r w:rsidR="00D15D2C">
        <w:rPr>
          <w:rFonts w:ascii="Times New Roman" w:eastAsia="Times New Roman" w:hAnsi="Times New Roman"/>
          <w:b/>
          <w:bCs/>
          <w:i/>
          <w:sz w:val="21"/>
          <w:szCs w:val="21"/>
          <w:lang w:eastAsia="ru-RU"/>
        </w:rPr>
        <w:t>падения курса</w:t>
      </w:r>
      <w:r w:rsidRPr="00D75F42">
        <w:rPr>
          <w:rFonts w:ascii="Times New Roman" w:eastAsia="Times New Roman" w:hAnsi="Times New Roman"/>
          <w:b/>
          <w:bCs/>
          <w:i/>
          <w:sz w:val="21"/>
          <w:szCs w:val="21"/>
          <w:lang w:eastAsia="ru-RU"/>
        </w:rPr>
        <w:t xml:space="preserve"> рубля, в частности, по отношению к доллару </w:t>
      </w:r>
      <w:r w:rsidR="00D15D2C">
        <w:rPr>
          <w:rFonts w:ascii="Times New Roman" w:eastAsia="Times New Roman" w:hAnsi="Times New Roman"/>
          <w:b/>
          <w:bCs/>
          <w:i/>
          <w:sz w:val="21"/>
          <w:szCs w:val="21"/>
          <w:lang w:eastAsia="ru-RU"/>
        </w:rPr>
        <w:t xml:space="preserve">США </w:t>
      </w:r>
      <w:r w:rsidRPr="00D75F42">
        <w:rPr>
          <w:rFonts w:ascii="Times New Roman" w:eastAsia="Times New Roman" w:hAnsi="Times New Roman"/>
          <w:b/>
          <w:bCs/>
          <w:i/>
          <w:sz w:val="21"/>
          <w:szCs w:val="21"/>
          <w:lang w:eastAsia="ru-RU"/>
        </w:rPr>
        <w:t>и евро, в связи с девальвацией национальной валюты</w:t>
      </w:r>
      <w:r>
        <w:rPr>
          <w:rFonts w:ascii="Times New Roman" w:eastAsia="Times New Roman" w:hAnsi="Times New Roman"/>
          <w:b/>
          <w:bCs/>
          <w:i/>
          <w:sz w:val="21"/>
          <w:szCs w:val="21"/>
          <w:lang w:eastAsia="ru-RU"/>
        </w:rPr>
        <w:t>. В настоящее время курс обмена рубля к указанным валютам стабилизировался.</w:t>
      </w:r>
    </w:p>
    <w:p w:rsidR="0080356B" w:rsidRPr="00D75F42" w:rsidRDefault="0080356B" w:rsidP="0080356B">
      <w:pPr>
        <w:adjustRightInd w:val="0"/>
        <w:spacing w:line="240" w:lineRule="auto"/>
        <w:rPr>
          <w:rFonts w:ascii="Times New Roman" w:eastAsia="Times New Roman" w:hAnsi="Times New Roman"/>
          <w:b/>
          <w:bCs/>
          <w:i/>
          <w:sz w:val="21"/>
          <w:szCs w:val="21"/>
          <w:lang w:eastAsia="ru-RU"/>
        </w:rPr>
      </w:pPr>
      <w:r w:rsidRPr="00D75F42">
        <w:rPr>
          <w:rFonts w:ascii="Times New Roman" w:eastAsia="Times New Roman" w:hAnsi="Times New Roman"/>
          <w:b/>
          <w:bCs/>
          <w:i/>
          <w:sz w:val="21"/>
          <w:szCs w:val="21"/>
          <w:lang w:eastAsia="ru-RU"/>
        </w:rP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w:t>
      </w:r>
      <w:r>
        <w:rPr>
          <w:rFonts w:ascii="Times New Roman" w:eastAsia="Times New Roman" w:hAnsi="Times New Roman"/>
          <w:b/>
          <w:bCs/>
          <w:i/>
          <w:sz w:val="21"/>
          <w:szCs w:val="21"/>
          <w:lang w:eastAsia="ru-RU"/>
        </w:rPr>
        <w:t xml:space="preserve"> Как правило</w:t>
      </w:r>
      <w:r w:rsidR="001E41D1">
        <w:rPr>
          <w:rFonts w:ascii="Times New Roman" w:eastAsia="Times New Roman" w:hAnsi="Times New Roman"/>
          <w:b/>
          <w:bCs/>
          <w:i/>
          <w:sz w:val="21"/>
          <w:szCs w:val="21"/>
          <w:lang w:eastAsia="ru-RU"/>
        </w:rPr>
        <w:t>,</w:t>
      </w:r>
      <w:r>
        <w:rPr>
          <w:rFonts w:ascii="Times New Roman" w:eastAsia="Times New Roman" w:hAnsi="Times New Roman"/>
          <w:b/>
          <w:bCs/>
          <w:i/>
          <w:sz w:val="21"/>
          <w:szCs w:val="21"/>
          <w:lang w:eastAsia="ru-RU"/>
        </w:rPr>
        <w:t xml:space="preserve"> арендные ставки на московском рынке коммерческой недвижимости фиксируются в валюте, что может, в свою очередь повлечь дополнительную выручку в случае </w:t>
      </w:r>
      <w:r w:rsidR="001E41D1">
        <w:rPr>
          <w:rFonts w:ascii="Times New Roman" w:eastAsia="Times New Roman" w:hAnsi="Times New Roman"/>
          <w:b/>
          <w:bCs/>
          <w:i/>
          <w:sz w:val="21"/>
          <w:szCs w:val="21"/>
          <w:lang w:eastAsia="ru-RU"/>
        </w:rPr>
        <w:t>роста курса доллара и евро по отношению к рублю</w:t>
      </w:r>
      <w:r w:rsidRPr="00D75F42">
        <w:rPr>
          <w:rFonts w:ascii="Times New Roman" w:eastAsia="Times New Roman" w:hAnsi="Times New Roman"/>
          <w:b/>
          <w:bCs/>
          <w:i/>
          <w:sz w:val="21"/>
          <w:szCs w:val="21"/>
          <w:lang w:eastAsia="ru-RU"/>
        </w:rPr>
        <w:t xml:space="preserve">. </w:t>
      </w:r>
      <w:r w:rsidR="00D81C77" w:rsidRPr="00D81C77">
        <w:rPr>
          <w:rFonts w:ascii="Times New Roman" w:eastAsia="Times New Roman" w:hAnsi="Times New Roman"/>
          <w:b/>
          <w:bCs/>
          <w:i/>
          <w:sz w:val="21"/>
          <w:szCs w:val="21"/>
          <w:lang w:eastAsia="ru-RU"/>
        </w:rPr>
        <w:t xml:space="preserve">Эмитент заключает договоры в российских рублях, но может в случае необходимости номинировать </w:t>
      </w:r>
      <w:r w:rsidR="00D15D2C" w:rsidRPr="00D15D2C">
        <w:rPr>
          <w:rFonts w:ascii="Times New Roman" w:eastAsia="Times New Roman" w:hAnsi="Times New Roman"/>
          <w:b/>
          <w:bCs/>
          <w:i/>
          <w:sz w:val="21"/>
          <w:szCs w:val="21"/>
          <w:lang w:eastAsia="ru-RU"/>
        </w:rPr>
        <w:t xml:space="preserve">платежи по своим договорам </w:t>
      </w:r>
      <w:r w:rsidR="00D81C77" w:rsidRPr="00D81C77">
        <w:rPr>
          <w:rFonts w:ascii="Times New Roman" w:eastAsia="Times New Roman" w:hAnsi="Times New Roman"/>
          <w:b/>
          <w:bCs/>
          <w:i/>
          <w:sz w:val="21"/>
          <w:szCs w:val="21"/>
          <w:lang w:eastAsia="ru-RU"/>
        </w:rPr>
        <w:t>в долларах</w:t>
      </w:r>
      <w:r w:rsidR="00D15D2C">
        <w:rPr>
          <w:rFonts w:ascii="Times New Roman" w:eastAsia="Times New Roman" w:hAnsi="Times New Roman"/>
          <w:b/>
          <w:bCs/>
          <w:i/>
          <w:sz w:val="21"/>
          <w:szCs w:val="21"/>
          <w:lang w:eastAsia="ru-RU"/>
        </w:rPr>
        <w:t xml:space="preserve"> США</w:t>
      </w:r>
      <w:r w:rsidR="00D81C77">
        <w:rPr>
          <w:rFonts w:ascii="Times New Roman" w:eastAsia="Times New Roman" w:hAnsi="Times New Roman"/>
          <w:b/>
          <w:bCs/>
          <w:i/>
          <w:sz w:val="21"/>
          <w:szCs w:val="21"/>
          <w:lang w:eastAsia="ru-RU"/>
        </w:rPr>
        <w:t>.</w:t>
      </w:r>
      <w:r w:rsidR="00D81C77" w:rsidRPr="00D81C77">
        <w:rPr>
          <w:rFonts w:ascii="Times New Roman" w:eastAsia="Times New Roman" w:hAnsi="Times New Roman"/>
          <w:b/>
          <w:bCs/>
          <w:i/>
          <w:sz w:val="21"/>
          <w:szCs w:val="21"/>
          <w:lang w:eastAsia="ru-RU"/>
        </w:rPr>
        <w:t xml:space="preserve"> </w:t>
      </w:r>
      <w:r w:rsidRPr="00D75F42">
        <w:rPr>
          <w:rFonts w:ascii="Times New Roman" w:eastAsia="Times New Roman" w:hAnsi="Times New Roman"/>
          <w:b/>
          <w:bCs/>
          <w:i/>
          <w:sz w:val="21"/>
          <w:szCs w:val="21"/>
          <w:lang w:eastAsia="ru-RU"/>
        </w:rPr>
        <w:t xml:space="preserve">Эмитент рассматривает риск роста процентных ставок и </w:t>
      </w:r>
      <w:r w:rsidR="00D15D2C">
        <w:rPr>
          <w:rFonts w:ascii="Times New Roman" w:eastAsia="Times New Roman" w:hAnsi="Times New Roman"/>
          <w:b/>
          <w:bCs/>
          <w:i/>
          <w:sz w:val="21"/>
          <w:szCs w:val="21"/>
          <w:lang w:eastAsia="ru-RU"/>
        </w:rPr>
        <w:t xml:space="preserve">падения </w:t>
      </w:r>
      <w:r w:rsidRPr="00D75F42">
        <w:rPr>
          <w:rFonts w:ascii="Times New Roman" w:eastAsia="Times New Roman" w:hAnsi="Times New Roman"/>
          <w:b/>
          <w:bCs/>
          <w:i/>
          <w:sz w:val="21"/>
          <w:szCs w:val="21"/>
          <w:lang w:eastAsia="ru-RU"/>
        </w:rPr>
        <w:t xml:space="preserve">курса </w:t>
      </w:r>
      <w:r w:rsidR="00D15D2C">
        <w:rPr>
          <w:rFonts w:ascii="Times New Roman" w:eastAsia="Times New Roman" w:hAnsi="Times New Roman"/>
          <w:b/>
          <w:bCs/>
          <w:i/>
          <w:sz w:val="21"/>
          <w:szCs w:val="21"/>
          <w:lang w:eastAsia="ru-RU"/>
        </w:rPr>
        <w:t>рубля</w:t>
      </w:r>
      <w:r w:rsidRPr="00D75F42">
        <w:rPr>
          <w:rFonts w:ascii="Times New Roman" w:eastAsia="Times New Roman" w:hAnsi="Times New Roman"/>
          <w:b/>
          <w:bCs/>
          <w:i/>
          <w:sz w:val="21"/>
          <w:szCs w:val="21"/>
          <w:lang w:eastAsia="ru-RU"/>
        </w:rPr>
        <w:t xml:space="preserve"> до значений, при которых они будут оказывать критическое или существенное негативное влияние на его деятельность, как умеренный.</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rsidR="001E41D1" w:rsidRPr="00EE7A0E" w:rsidRDefault="001E41D1" w:rsidP="00132451">
      <w:pPr>
        <w:spacing w:line="240" w:lineRule="auto"/>
        <w:rPr>
          <w:rFonts w:ascii="Times New Roman" w:hAnsi="Times New Roman"/>
          <w:b/>
          <w:bCs/>
          <w:i/>
          <w:sz w:val="21"/>
          <w:szCs w:val="21"/>
        </w:rPr>
      </w:pPr>
      <w:r w:rsidRPr="001E41D1">
        <w:rPr>
          <w:rFonts w:ascii="Times New Roman" w:hAnsi="Times New Roman"/>
          <w:b/>
          <w:bCs/>
          <w:i/>
          <w:sz w:val="21"/>
          <w:szCs w:val="21"/>
        </w:rPr>
        <w:t>Эмитент в своей деятел</w:t>
      </w:r>
      <w:r>
        <w:rPr>
          <w:rFonts w:ascii="Times New Roman" w:hAnsi="Times New Roman"/>
          <w:b/>
          <w:bCs/>
          <w:i/>
          <w:sz w:val="21"/>
          <w:szCs w:val="21"/>
        </w:rPr>
        <w:t>ьности не существенно подвержен</w:t>
      </w:r>
      <w:r w:rsidRPr="001E41D1">
        <w:rPr>
          <w:rFonts w:ascii="Times New Roman" w:hAnsi="Times New Roman"/>
          <w:b/>
          <w:bCs/>
          <w:i/>
          <w:sz w:val="21"/>
          <w:szCs w:val="21"/>
        </w:rPr>
        <w:t xml:space="preserve"> риску изменения валютных курсов. </w:t>
      </w:r>
      <w:r>
        <w:rPr>
          <w:rFonts w:ascii="Times New Roman" w:hAnsi="Times New Roman"/>
          <w:b/>
          <w:bCs/>
          <w:i/>
          <w:sz w:val="21"/>
          <w:szCs w:val="21"/>
        </w:rPr>
        <w:t>У Эмитента отсутствует долг, номинированный в валюте</w:t>
      </w:r>
      <w:r w:rsidRPr="001E41D1">
        <w:rPr>
          <w:rFonts w:ascii="Times New Roman" w:hAnsi="Times New Roman"/>
          <w:b/>
          <w:bCs/>
          <w:i/>
          <w:sz w:val="21"/>
          <w:szCs w:val="21"/>
        </w:rPr>
        <w:t xml:space="preserve">. </w:t>
      </w:r>
      <w:r>
        <w:rPr>
          <w:rFonts w:ascii="Times New Roman" w:hAnsi="Times New Roman"/>
          <w:b/>
          <w:bCs/>
          <w:i/>
          <w:sz w:val="21"/>
          <w:szCs w:val="21"/>
        </w:rPr>
        <w:t xml:space="preserve">Однако Эмитент может заключить долгосрочные договоры аренды с фиксированной ставкой номинированной в валюте, которые в зависимости от курса </w:t>
      </w:r>
      <w:r w:rsidR="00D15D2C" w:rsidRPr="00D15D2C">
        <w:rPr>
          <w:rFonts w:ascii="Times New Roman" w:hAnsi="Times New Roman"/>
          <w:b/>
          <w:bCs/>
          <w:i/>
          <w:sz w:val="21"/>
          <w:szCs w:val="21"/>
        </w:rPr>
        <w:t xml:space="preserve">такой валюты </w:t>
      </w:r>
      <w:r>
        <w:rPr>
          <w:rFonts w:ascii="Times New Roman" w:hAnsi="Times New Roman"/>
          <w:b/>
          <w:bCs/>
          <w:i/>
          <w:sz w:val="21"/>
          <w:szCs w:val="21"/>
        </w:rPr>
        <w:t>могут повлечь дополните</w:t>
      </w:r>
      <w:r w:rsidR="00EE7A0E">
        <w:rPr>
          <w:rFonts w:ascii="Times New Roman" w:hAnsi="Times New Roman"/>
          <w:b/>
          <w:bCs/>
          <w:i/>
          <w:sz w:val="21"/>
          <w:szCs w:val="21"/>
        </w:rPr>
        <w:t>льную выручку у Эмитента либо привести к снижению выручки.</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rsidR="00EE7A0E" w:rsidRPr="00EE7A0E" w:rsidRDefault="00EE7A0E" w:rsidP="00EE7A0E">
      <w:pPr>
        <w:spacing w:line="240" w:lineRule="auto"/>
        <w:rPr>
          <w:rFonts w:ascii="Times New Roman" w:hAnsi="Times New Roman"/>
          <w:b/>
          <w:bCs/>
          <w:i/>
          <w:sz w:val="21"/>
          <w:szCs w:val="21"/>
        </w:rPr>
      </w:pPr>
      <w:r w:rsidRPr="00EE7A0E">
        <w:rPr>
          <w:rFonts w:ascii="Times New Roman" w:hAnsi="Times New Roman"/>
          <w:b/>
          <w:bCs/>
          <w:i/>
          <w:sz w:val="21"/>
          <w:szCs w:val="21"/>
        </w:rPr>
        <w:t>В случае повышения процентных ставок на рынке Эмитент</w:t>
      </w:r>
      <w:r>
        <w:rPr>
          <w:rFonts w:ascii="Times New Roman" w:hAnsi="Times New Roman"/>
          <w:b/>
          <w:bCs/>
          <w:i/>
          <w:sz w:val="21"/>
          <w:szCs w:val="21"/>
        </w:rPr>
        <w:t xml:space="preserve"> будет вынужден</w:t>
      </w:r>
      <w:r w:rsidRPr="00EE7A0E">
        <w:rPr>
          <w:rFonts w:ascii="Times New Roman" w:hAnsi="Times New Roman"/>
          <w:b/>
          <w:bCs/>
          <w:i/>
          <w:sz w:val="21"/>
          <w:szCs w:val="21"/>
        </w:rPr>
        <w:t xml:space="preserve"> снизить объемы привлекаемых средств за счет банковских кредитов, займов и других источников. Кроме того, Эмитент</w:t>
      </w:r>
      <w:r>
        <w:rPr>
          <w:rFonts w:ascii="Times New Roman" w:hAnsi="Times New Roman"/>
          <w:b/>
          <w:bCs/>
          <w:i/>
          <w:sz w:val="21"/>
          <w:szCs w:val="21"/>
        </w:rPr>
        <w:t xml:space="preserve"> может</w:t>
      </w:r>
      <w:r w:rsidRPr="00EE7A0E">
        <w:rPr>
          <w:rFonts w:ascii="Times New Roman" w:hAnsi="Times New Roman"/>
          <w:b/>
          <w:bCs/>
          <w:i/>
          <w:sz w:val="21"/>
          <w:szCs w:val="21"/>
        </w:rPr>
        <w:t xml:space="preserve"> компенсировать расходы, возникающие в связи с ростом процентных ставок, путем увеличения</w:t>
      </w:r>
      <w:r>
        <w:rPr>
          <w:rFonts w:ascii="Times New Roman" w:hAnsi="Times New Roman"/>
          <w:b/>
          <w:bCs/>
          <w:i/>
          <w:sz w:val="21"/>
          <w:szCs w:val="21"/>
        </w:rPr>
        <w:t xml:space="preserve"> арендных ставок и/или увеличения количества сдаваемых помещений.</w:t>
      </w:r>
    </w:p>
    <w:p w:rsidR="00EE7A0E" w:rsidRPr="00EE7A0E" w:rsidRDefault="00EE7A0E" w:rsidP="00EE7A0E">
      <w:pPr>
        <w:spacing w:line="240" w:lineRule="auto"/>
        <w:rPr>
          <w:rFonts w:ascii="Times New Roman" w:hAnsi="Times New Roman"/>
          <w:b/>
          <w:bCs/>
          <w:i/>
          <w:sz w:val="21"/>
          <w:szCs w:val="21"/>
        </w:rPr>
      </w:pPr>
      <w:r w:rsidRPr="00EE7A0E">
        <w:rPr>
          <w:rFonts w:ascii="Times New Roman" w:hAnsi="Times New Roman"/>
          <w:b/>
          <w:i/>
          <w:sz w:val="21"/>
          <w:szCs w:val="21"/>
        </w:rP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EE7A0E" w:rsidRPr="00EE7A0E" w:rsidRDefault="00EE7A0E" w:rsidP="00EE7A0E">
      <w:pPr>
        <w:spacing w:line="240" w:lineRule="auto"/>
        <w:rPr>
          <w:rFonts w:ascii="Times New Roman" w:hAnsi="Times New Roman"/>
          <w:b/>
          <w:bCs/>
          <w:i/>
          <w:iCs/>
          <w:sz w:val="21"/>
          <w:szCs w:val="21"/>
        </w:rPr>
      </w:pPr>
      <w:r w:rsidRPr="00EE7A0E">
        <w:rPr>
          <w:rFonts w:ascii="Times New Roman" w:hAnsi="Times New Roman"/>
          <w:b/>
          <w:bCs/>
          <w:i/>
          <w:iCs/>
          <w:sz w:val="21"/>
          <w:szCs w:val="21"/>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w:t>
      </w:r>
      <w:r w:rsidR="00E66D05">
        <w:rPr>
          <w:rFonts w:ascii="Times New Roman" w:hAnsi="Times New Roman"/>
          <w:b/>
          <w:bCs/>
          <w:i/>
          <w:iCs/>
          <w:sz w:val="21"/>
          <w:szCs w:val="21"/>
        </w:rPr>
        <w:t xml:space="preserve"> аренду коммерческой недвижимости</w:t>
      </w:r>
      <w:r w:rsidRPr="00EE7A0E">
        <w:rPr>
          <w:rFonts w:ascii="Times New Roman" w:hAnsi="Times New Roman"/>
          <w:b/>
          <w:bCs/>
          <w:i/>
          <w:iCs/>
          <w:sz w:val="21"/>
          <w:szCs w:val="21"/>
        </w:rPr>
        <w:t>, что приведет к снижению спроса на</w:t>
      </w:r>
      <w:r w:rsidR="00E66D05">
        <w:rPr>
          <w:rFonts w:ascii="Times New Roman" w:hAnsi="Times New Roman"/>
          <w:b/>
          <w:bCs/>
          <w:i/>
          <w:iCs/>
          <w:sz w:val="21"/>
          <w:szCs w:val="21"/>
        </w:rPr>
        <w:t xml:space="preserve"> сдаваемые Эмитентом помещения</w:t>
      </w:r>
      <w:r w:rsidRPr="00EE7A0E">
        <w:rPr>
          <w:rFonts w:ascii="Times New Roman" w:hAnsi="Times New Roman"/>
          <w:b/>
          <w:bCs/>
          <w:i/>
          <w:iCs/>
          <w:sz w:val="21"/>
          <w:szCs w:val="21"/>
        </w:rPr>
        <w:t xml:space="preserve">, а также к </w:t>
      </w:r>
      <w:r w:rsidR="00E66D05">
        <w:rPr>
          <w:rFonts w:ascii="Times New Roman" w:hAnsi="Times New Roman"/>
          <w:b/>
          <w:bCs/>
          <w:i/>
          <w:iCs/>
          <w:sz w:val="21"/>
          <w:szCs w:val="21"/>
        </w:rPr>
        <w:t xml:space="preserve">снижению арендных ставок </w:t>
      </w:r>
      <w:r w:rsidRPr="00EE7A0E">
        <w:rPr>
          <w:rFonts w:ascii="Times New Roman" w:hAnsi="Times New Roman"/>
          <w:b/>
          <w:bCs/>
          <w:i/>
          <w:iCs/>
          <w:sz w:val="21"/>
          <w:szCs w:val="21"/>
        </w:rPr>
        <w:t>и, соответственно, к снижению выручки.</w:t>
      </w:r>
      <w:r w:rsidR="00E66D05">
        <w:rPr>
          <w:rFonts w:ascii="Times New Roman" w:hAnsi="Times New Roman"/>
          <w:b/>
          <w:bCs/>
          <w:i/>
          <w:iCs/>
          <w:sz w:val="21"/>
          <w:szCs w:val="21"/>
        </w:rPr>
        <w:t xml:space="preserve"> Эмитент будет пытаться увеличить объемы сдаваемых площадей в случае наступления данного риска.</w:t>
      </w:r>
    </w:p>
    <w:p w:rsidR="00EE7A0E" w:rsidRPr="00EE7A0E" w:rsidRDefault="00EE7A0E" w:rsidP="00132451">
      <w:pPr>
        <w:spacing w:line="240" w:lineRule="auto"/>
        <w:rPr>
          <w:rFonts w:ascii="Times New Roman" w:hAnsi="Times New Roman"/>
          <w:b/>
          <w:i/>
          <w:sz w:val="21"/>
          <w:szCs w:val="21"/>
        </w:rPr>
      </w:pPr>
      <w:r w:rsidRPr="00EE7A0E">
        <w:rPr>
          <w:rFonts w:ascii="Times New Roman" w:hAnsi="Times New Roman"/>
          <w:b/>
          <w:i/>
          <w:sz w:val="21"/>
          <w:szCs w:val="21"/>
        </w:rP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lastRenderedPageBreak/>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p>
    <w:p w:rsidR="00E66D05" w:rsidRPr="00E66D05" w:rsidRDefault="00E66D05" w:rsidP="00E66D05">
      <w:pPr>
        <w:spacing w:line="240" w:lineRule="auto"/>
        <w:rPr>
          <w:rFonts w:ascii="Times New Roman" w:hAnsi="Times New Roman"/>
          <w:b/>
          <w:i/>
          <w:sz w:val="21"/>
          <w:szCs w:val="21"/>
        </w:rPr>
      </w:pPr>
      <w:r w:rsidRPr="00E66D05">
        <w:rPr>
          <w:rFonts w:ascii="Times New Roman" w:hAnsi="Times New Roman"/>
          <w:b/>
          <w:i/>
          <w:sz w:val="21"/>
          <w:szCs w:val="21"/>
        </w:rPr>
        <w:t>Наиболее подвержены изменению в результате влияния указанных финансовых рисков следующие показатели финансовой отчетности:</w:t>
      </w:r>
    </w:p>
    <w:p w:rsidR="00E66D05" w:rsidRPr="00E66D05" w:rsidRDefault="00E66D05" w:rsidP="00E66D05">
      <w:pPr>
        <w:spacing w:line="240" w:lineRule="auto"/>
        <w:rPr>
          <w:rFonts w:ascii="Times New Roman" w:hAnsi="Times New Roman"/>
          <w:b/>
          <w:i/>
          <w:sz w:val="21"/>
          <w:szCs w:val="21"/>
        </w:rPr>
      </w:pPr>
      <w:r w:rsidRPr="00E66D05">
        <w:rPr>
          <w:rFonts w:ascii="Times New Roman" w:hAnsi="Times New Roman"/>
          <w:b/>
          <w:i/>
          <w:sz w:val="21"/>
          <w:szCs w:val="21"/>
        </w:rPr>
        <w:t>- кредиторская задолженность – увеличение сроков оборачиваемости;</w:t>
      </w:r>
      <w:r>
        <w:rPr>
          <w:rFonts w:ascii="Times New Roman" w:hAnsi="Times New Roman"/>
          <w:b/>
          <w:i/>
          <w:sz w:val="21"/>
          <w:szCs w:val="21"/>
        </w:rPr>
        <w:t xml:space="preserve"> (вероятность возникновения – средняя)</w:t>
      </w:r>
    </w:p>
    <w:p w:rsidR="00E66D05" w:rsidRPr="00E66D05" w:rsidRDefault="00E66D05" w:rsidP="00E66D05">
      <w:pPr>
        <w:spacing w:line="240" w:lineRule="auto"/>
        <w:rPr>
          <w:rFonts w:ascii="Times New Roman" w:hAnsi="Times New Roman"/>
          <w:b/>
          <w:i/>
          <w:sz w:val="21"/>
          <w:szCs w:val="21"/>
        </w:rPr>
      </w:pPr>
      <w:r w:rsidRPr="00E66D05">
        <w:rPr>
          <w:rFonts w:ascii="Times New Roman" w:hAnsi="Times New Roman"/>
          <w:b/>
          <w:i/>
          <w:sz w:val="21"/>
          <w:szCs w:val="21"/>
        </w:rPr>
        <w:t>- денежные средства – уменьшение свободных денежных средств; (вероятность возникновения – средняя)</w:t>
      </w:r>
    </w:p>
    <w:p w:rsidR="00E66D05" w:rsidRPr="00E66D05" w:rsidRDefault="00E66D05" w:rsidP="00E66D05">
      <w:pPr>
        <w:spacing w:line="240" w:lineRule="auto"/>
        <w:rPr>
          <w:rFonts w:ascii="Times New Roman" w:hAnsi="Times New Roman"/>
          <w:b/>
          <w:i/>
          <w:sz w:val="21"/>
          <w:szCs w:val="21"/>
        </w:rPr>
      </w:pPr>
      <w:r w:rsidRPr="00E66D05">
        <w:rPr>
          <w:rFonts w:ascii="Times New Roman" w:hAnsi="Times New Roman"/>
          <w:b/>
          <w:i/>
          <w:sz w:val="21"/>
          <w:szCs w:val="21"/>
        </w:rPr>
        <w:t>- прибыль от осн</w:t>
      </w:r>
      <w:r w:rsidR="00D15D2C">
        <w:rPr>
          <w:rFonts w:ascii="Times New Roman" w:hAnsi="Times New Roman"/>
          <w:b/>
          <w:i/>
          <w:sz w:val="21"/>
          <w:szCs w:val="21"/>
        </w:rPr>
        <w:t>овной деятельности – сокращение</w:t>
      </w:r>
      <w:r>
        <w:rPr>
          <w:rFonts w:ascii="Times New Roman" w:hAnsi="Times New Roman"/>
          <w:b/>
          <w:i/>
          <w:sz w:val="21"/>
          <w:szCs w:val="21"/>
        </w:rPr>
        <w:t xml:space="preserve"> </w:t>
      </w:r>
      <w:r w:rsidRPr="00E66D05">
        <w:rPr>
          <w:rFonts w:ascii="Times New Roman" w:hAnsi="Times New Roman"/>
          <w:b/>
          <w:i/>
          <w:sz w:val="21"/>
          <w:szCs w:val="21"/>
        </w:rPr>
        <w:t>(вероятность возникновения – средняя)</w:t>
      </w:r>
      <w:r w:rsidR="00D15D2C">
        <w:rPr>
          <w:rFonts w:ascii="Times New Roman" w:hAnsi="Times New Roman"/>
          <w:b/>
          <w:i/>
          <w:sz w:val="21"/>
          <w:szCs w:val="21"/>
        </w:rPr>
        <w:t>.</w:t>
      </w:r>
    </w:p>
    <w:p w:rsidR="00E66D05" w:rsidRPr="00E66D05" w:rsidRDefault="00E66D05" w:rsidP="00E66D05">
      <w:pPr>
        <w:spacing w:line="240" w:lineRule="auto"/>
        <w:rPr>
          <w:rFonts w:ascii="Times New Roman" w:hAnsi="Times New Roman"/>
          <w:b/>
          <w:i/>
          <w:sz w:val="21"/>
          <w:szCs w:val="21"/>
        </w:rPr>
      </w:pPr>
      <w:r w:rsidRPr="00E66D05">
        <w:rPr>
          <w:rFonts w:ascii="Times New Roman" w:hAnsi="Times New Roman"/>
          <w:b/>
          <w:i/>
          <w:sz w:val="21"/>
          <w:szCs w:val="21"/>
        </w:rPr>
        <w:t>В целя</w:t>
      </w:r>
      <w:r>
        <w:rPr>
          <w:rFonts w:ascii="Times New Roman" w:hAnsi="Times New Roman"/>
          <w:b/>
          <w:i/>
          <w:sz w:val="21"/>
          <w:szCs w:val="21"/>
        </w:rPr>
        <w:t>х минимизации указанного риска Э</w:t>
      </w:r>
      <w:r w:rsidRPr="00E66D05">
        <w:rPr>
          <w:rFonts w:ascii="Times New Roman" w:hAnsi="Times New Roman"/>
          <w:b/>
          <w:i/>
          <w:sz w:val="21"/>
          <w:szCs w:val="21"/>
        </w:rPr>
        <w:t>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p>
    <w:p w:rsidR="00E66D05" w:rsidRPr="00E66D05" w:rsidRDefault="00E66D05" w:rsidP="00E66D05">
      <w:pPr>
        <w:spacing w:line="240" w:lineRule="auto"/>
        <w:rPr>
          <w:rFonts w:ascii="Times New Roman" w:hAnsi="Times New Roman"/>
          <w:b/>
          <w:i/>
          <w:sz w:val="21"/>
          <w:szCs w:val="21"/>
        </w:rPr>
      </w:pPr>
      <w:r w:rsidRPr="00E66D05">
        <w:rPr>
          <w:rFonts w:ascii="Times New Roman" w:hAnsi="Times New Roman"/>
          <w:b/>
          <w:i/>
          <w:sz w:val="21"/>
          <w:szCs w:val="21"/>
        </w:rPr>
        <w:t>Руководство ОАО «СиМ СТ» будет проводить мероприятия</w:t>
      </w:r>
      <w:r w:rsidR="000543F2" w:rsidRPr="000543F2">
        <w:rPr>
          <w:rFonts w:ascii="Times New Roman" w:eastAsiaTheme="minorEastAsia" w:hAnsi="Times New Roman"/>
          <w:b/>
          <w:i/>
          <w:szCs w:val="21"/>
          <w:lang w:eastAsia="ru-RU"/>
        </w:rPr>
        <w:t xml:space="preserve"> </w:t>
      </w:r>
      <w:r w:rsidR="000543F2" w:rsidRPr="000543F2">
        <w:rPr>
          <w:rFonts w:ascii="Times New Roman" w:hAnsi="Times New Roman"/>
          <w:b/>
          <w:i/>
          <w:sz w:val="21"/>
          <w:szCs w:val="21"/>
        </w:rPr>
        <w:t>по управлению риском</w:t>
      </w:r>
      <w:r w:rsidRPr="00E66D05">
        <w:rPr>
          <w:rFonts w:ascii="Times New Roman" w:hAnsi="Times New Roman"/>
          <w:b/>
          <w:i/>
          <w:sz w:val="21"/>
          <w:szCs w:val="21"/>
        </w:rPr>
        <w:t>, направленность которых будут зависеть от обстоятельств возникновения риска и возможностей его локализации.</w:t>
      </w:r>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53" w:name="_Toc385441058"/>
      <w:bookmarkStart w:id="54" w:name="_Toc416892771"/>
      <w:r>
        <w:rPr>
          <w:rFonts w:ascii="Times New Roman" w:eastAsia="Times New Roman" w:hAnsi="Times New Roman"/>
          <w:bCs/>
          <w:i/>
          <w:sz w:val="24"/>
          <w:szCs w:val="26"/>
          <w:lang w:eastAsia="ru-RU"/>
        </w:rPr>
        <w:t>2.5</w:t>
      </w:r>
      <w:r w:rsidRPr="00132451">
        <w:rPr>
          <w:rFonts w:ascii="Times New Roman" w:eastAsia="Times New Roman" w:hAnsi="Times New Roman"/>
          <w:bCs/>
          <w:i/>
          <w:sz w:val="24"/>
          <w:szCs w:val="26"/>
          <w:lang w:eastAsia="ru-RU"/>
        </w:rPr>
        <w:t>.4. Правовые риски</w:t>
      </w:r>
      <w:bookmarkEnd w:id="53"/>
      <w:bookmarkEnd w:id="54"/>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p>
    <w:p w:rsidR="00132451" w:rsidRDefault="00B90C30" w:rsidP="00132451">
      <w:pPr>
        <w:spacing w:line="240" w:lineRule="auto"/>
        <w:rPr>
          <w:rFonts w:ascii="Times New Roman" w:hAnsi="Times New Roman"/>
          <w:sz w:val="21"/>
          <w:szCs w:val="21"/>
        </w:rPr>
      </w:pPr>
      <w:r>
        <w:rPr>
          <w:rFonts w:ascii="Times New Roman" w:hAnsi="Times New Roman"/>
          <w:sz w:val="21"/>
          <w:szCs w:val="21"/>
        </w:rPr>
        <w:t>валютного регулирования:</w:t>
      </w:r>
    </w:p>
    <w:p w:rsidR="00B90C30" w:rsidRPr="00B90C30" w:rsidRDefault="00B90C30" w:rsidP="00B90C30">
      <w:pPr>
        <w:spacing w:line="240" w:lineRule="auto"/>
        <w:rPr>
          <w:rFonts w:ascii="Times New Roman" w:eastAsia="Times New Roman" w:hAnsi="Times New Roman"/>
          <w:b/>
          <w:bCs/>
          <w:i/>
          <w:sz w:val="21"/>
          <w:szCs w:val="21"/>
          <w:lang w:eastAsia="ru-RU"/>
        </w:rPr>
      </w:pPr>
      <w:r w:rsidRPr="00B90C30">
        <w:rPr>
          <w:rFonts w:ascii="Times New Roman" w:eastAsia="Times New Roman" w:hAnsi="Times New Roman"/>
          <w:b/>
          <w:bCs/>
          <w:i/>
          <w:sz w:val="21"/>
          <w:szCs w:val="21"/>
          <w:lang w:eastAsia="ru-RU"/>
        </w:rPr>
        <w:t>Внутренний рынок:</w:t>
      </w:r>
    </w:p>
    <w:p w:rsidR="00B90C30" w:rsidRPr="00D75F42" w:rsidRDefault="00B90C30" w:rsidP="00B90C30">
      <w:pPr>
        <w:spacing w:line="240" w:lineRule="auto"/>
        <w:rPr>
          <w:rFonts w:ascii="Times New Roman" w:eastAsia="Times New Roman" w:hAnsi="Times New Roman"/>
          <w:b/>
          <w:bCs/>
          <w:i/>
          <w:sz w:val="21"/>
          <w:szCs w:val="21"/>
          <w:lang w:eastAsia="ru-RU"/>
        </w:rPr>
      </w:pPr>
      <w:r w:rsidRPr="00D75F42">
        <w:rPr>
          <w:rFonts w:ascii="Times New Roman" w:eastAsia="Times New Roman" w:hAnsi="Times New Roman"/>
          <w:b/>
          <w:bCs/>
          <w:i/>
          <w:sz w:val="21"/>
          <w:szCs w:val="21"/>
          <w:lang w:eastAsia="ru-RU"/>
        </w:rP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p>
    <w:p w:rsidR="00B90C30" w:rsidRDefault="00B90C30" w:rsidP="00B90C30">
      <w:pPr>
        <w:spacing w:line="240" w:lineRule="auto"/>
        <w:rPr>
          <w:rFonts w:ascii="Times New Roman" w:eastAsia="Times New Roman" w:hAnsi="Times New Roman"/>
          <w:b/>
          <w:bCs/>
          <w:i/>
          <w:sz w:val="21"/>
          <w:szCs w:val="21"/>
          <w:lang w:eastAsia="ru-RU"/>
        </w:rPr>
      </w:pPr>
      <w:r w:rsidRPr="00D75F42">
        <w:rPr>
          <w:rFonts w:ascii="Times New Roman" w:eastAsia="Times New Roman" w:hAnsi="Times New Roman"/>
          <w:b/>
          <w:bCs/>
          <w:i/>
          <w:sz w:val="21"/>
          <w:szCs w:val="21"/>
          <w:lang w:eastAsia="ru-RU"/>
        </w:rP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p>
    <w:p w:rsidR="00B90C30" w:rsidRPr="00D75F42" w:rsidRDefault="00B90C30" w:rsidP="00B90C30">
      <w:pPr>
        <w:spacing w:line="240" w:lineRule="auto"/>
        <w:rPr>
          <w:rFonts w:ascii="Times New Roman" w:eastAsia="MS Mincho" w:hAnsi="Times New Roman"/>
          <w:b/>
          <w:bCs/>
          <w:i/>
          <w:iCs/>
          <w:sz w:val="21"/>
          <w:szCs w:val="21"/>
        </w:rPr>
      </w:pPr>
      <w:r>
        <w:rPr>
          <w:rFonts w:ascii="Times New Roman" w:eastAsia="Times New Roman" w:hAnsi="Times New Roman"/>
          <w:b/>
          <w:bCs/>
          <w:i/>
          <w:sz w:val="21"/>
          <w:szCs w:val="21"/>
          <w:lang w:eastAsia="ru-RU"/>
        </w:rPr>
        <w:t>Внешний рынок:</w:t>
      </w:r>
    </w:p>
    <w:p w:rsidR="00B90C30" w:rsidRDefault="00B90C30" w:rsidP="00B90C30">
      <w:pPr>
        <w:spacing w:line="240" w:lineRule="auto"/>
        <w:rPr>
          <w:rFonts w:ascii="Times New Roman" w:hAnsi="Times New Roman"/>
          <w:b/>
          <w:i/>
          <w:sz w:val="21"/>
          <w:szCs w:val="21"/>
        </w:rPr>
      </w:pPr>
      <w:r>
        <w:rPr>
          <w:rFonts w:ascii="Times New Roman" w:hAnsi="Times New Roman"/>
          <w:b/>
          <w:i/>
          <w:sz w:val="21"/>
          <w:szCs w:val="21"/>
        </w:rPr>
        <w:t>Эмитент не осуществляет свою деятельность на внешнем рынке, в этой связи у него отсутствуют риски связанные с внешним рынком.</w:t>
      </w:r>
    </w:p>
    <w:p w:rsidR="00132451" w:rsidRDefault="000543F2" w:rsidP="00132451">
      <w:pPr>
        <w:spacing w:line="240" w:lineRule="auto"/>
        <w:rPr>
          <w:rFonts w:ascii="Times New Roman" w:hAnsi="Times New Roman"/>
          <w:sz w:val="21"/>
          <w:szCs w:val="21"/>
        </w:rPr>
      </w:pPr>
      <w:r>
        <w:rPr>
          <w:rFonts w:ascii="Times New Roman" w:hAnsi="Times New Roman"/>
          <w:sz w:val="21"/>
          <w:szCs w:val="21"/>
        </w:rPr>
        <w:t>налогового законодательства:</w:t>
      </w:r>
    </w:p>
    <w:p w:rsidR="00B90C30" w:rsidRPr="00B90C30" w:rsidRDefault="00B90C30" w:rsidP="00B90C30">
      <w:pPr>
        <w:spacing w:line="240" w:lineRule="auto"/>
        <w:rPr>
          <w:rFonts w:ascii="Times New Roman" w:eastAsia="Times New Roman" w:hAnsi="Times New Roman"/>
          <w:b/>
          <w:bCs/>
          <w:i/>
          <w:sz w:val="21"/>
          <w:szCs w:val="21"/>
          <w:lang w:eastAsia="ru-RU"/>
        </w:rPr>
      </w:pPr>
      <w:r w:rsidRPr="00B90C30">
        <w:rPr>
          <w:rFonts w:ascii="Times New Roman" w:eastAsia="Times New Roman" w:hAnsi="Times New Roman"/>
          <w:b/>
          <w:bCs/>
          <w:i/>
          <w:sz w:val="21"/>
          <w:szCs w:val="21"/>
          <w:lang w:eastAsia="ru-RU"/>
        </w:rPr>
        <w:t>Внутренний рынок:</w:t>
      </w:r>
    </w:p>
    <w:p w:rsidR="00B90C30" w:rsidRPr="00D75F42" w:rsidRDefault="00B90C30" w:rsidP="00B90C30">
      <w:pPr>
        <w:spacing w:line="240" w:lineRule="auto"/>
        <w:rPr>
          <w:rFonts w:ascii="Times New Roman" w:eastAsia="MS Mincho" w:hAnsi="Times New Roman"/>
          <w:b/>
          <w:bCs/>
          <w:i/>
          <w:iCs/>
          <w:sz w:val="21"/>
          <w:szCs w:val="21"/>
        </w:rPr>
      </w:pPr>
      <w:r w:rsidRPr="00D75F42">
        <w:rPr>
          <w:rFonts w:ascii="Times New Roman" w:hAnsi="Times New Roman"/>
          <w:b/>
          <w:i/>
          <w:spacing w:val="-5"/>
          <w:sz w:val="21"/>
          <w:szCs w:val="21"/>
        </w:rP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p>
    <w:p w:rsidR="00B90C30" w:rsidRPr="00D75F42" w:rsidRDefault="00B90C30" w:rsidP="00B90C30">
      <w:pPr>
        <w:shd w:val="clear" w:color="auto" w:fill="FFFFFF"/>
        <w:spacing w:line="240" w:lineRule="auto"/>
        <w:rPr>
          <w:rFonts w:ascii="Times New Roman" w:hAnsi="Times New Roman"/>
          <w:b/>
          <w:i/>
          <w:spacing w:val="-5"/>
          <w:sz w:val="21"/>
          <w:szCs w:val="21"/>
        </w:rPr>
      </w:pPr>
      <w:r w:rsidRPr="00D75F42">
        <w:rPr>
          <w:rFonts w:ascii="Times New Roman" w:hAnsi="Times New Roman"/>
          <w:b/>
          <w:i/>
          <w:spacing w:val="-5"/>
          <w:sz w:val="21"/>
          <w:szCs w:val="21"/>
        </w:rPr>
        <w:t xml:space="preserve">Однако российское налоговое законодательство подвержено частым изменениям. Интерпретация различными налоговыми инспекциями положений российского налогового 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p>
    <w:p w:rsidR="00B90C30" w:rsidRPr="00D75F42" w:rsidRDefault="00B90C30" w:rsidP="00B90C30">
      <w:pPr>
        <w:shd w:val="clear" w:color="auto" w:fill="FFFFFF"/>
        <w:spacing w:line="240" w:lineRule="auto"/>
        <w:rPr>
          <w:rFonts w:ascii="Times New Roman" w:hAnsi="Times New Roman"/>
          <w:b/>
          <w:i/>
          <w:spacing w:val="-5"/>
          <w:sz w:val="21"/>
          <w:szCs w:val="21"/>
        </w:rPr>
      </w:pPr>
      <w:r w:rsidRPr="00D75F42">
        <w:rPr>
          <w:rFonts w:ascii="Times New Roman" w:hAnsi="Times New Roman"/>
          <w:b/>
          <w:i/>
          <w:spacing w:val="-1"/>
          <w:sz w:val="21"/>
          <w:szCs w:val="21"/>
        </w:rPr>
        <w:t xml:space="preserve">Несмотря на стремление </w:t>
      </w:r>
      <w:r w:rsidRPr="00D75F42">
        <w:rPr>
          <w:rFonts w:ascii="Times New Roman" w:hAnsi="Times New Roman"/>
          <w:b/>
          <w:i/>
          <w:spacing w:val="-5"/>
          <w:sz w:val="21"/>
          <w:szCs w:val="21"/>
        </w:rPr>
        <w:t xml:space="preserve">Российской Федерации к </w:t>
      </w:r>
      <w:r w:rsidRPr="00D75F42">
        <w:rPr>
          <w:rFonts w:ascii="Times New Roman" w:hAnsi="Times New Roman"/>
          <w:b/>
          <w:i/>
          <w:spacing w:val="-1"/>
          <w:sz w:val="21"/>
          <w:szCs w:val="21"/>
        </w:rPr>
        <w:t>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w:t>
      </w:r>
      <w:r w:rsidR="000543F2" w:rsidRPr="000543F2">
        <w:rPr>
          <w:rFonts w:ascii="Times New Roman" w:eastAsiaTheme="minorEastAsia" w:hAnsi="Times New Roman"/>
          <w:b/>
          <w:i/>
          <w:spacing w:val="-1"/>
          <w:szCs w:val="21"/>
          <w:lang w:eastAsia="ru-RU"/>
        </w:rPr>
        <w:t xml:space="preserve"> </w:t>
      </w:r>
      <w:r w:rsidR="000543F2" w:rsidRPr="000543F2">
        <w:rPr>
          <w:rFonts w:ascii="Times New Roman" w:hAnsi="Times New Roman"/>
          <w:b/>
          <w:i/>
          <w:spacing w:val="-1"/>
          <w:sz w:val="21"/>
          <w:szCs w:val="21"/>
        </w:rPr>
        <w:t xml:space="preserve">налогового </w:t>
      </w:r>
      <w:r w:rsidR="000543F2" w:rsidRPr="000543F2">
        <w:rPr>
          <w:rFonts w:ascii="Times New Roman" w:hAnsi="Times New Roman"/>
          <w:b/>
          <w:i/>
          <w:spacing w:val="-1"/>
          <w:sz w:val="21"/>
          <w:szCs w:val="21"/>
        </w:rPr>
        <w:lastRenderedPageBreak/>
        <w:t>законодательства</w:t>
      </w:r>
      <w:r w:rsidRPr="00D75F42">
        <w:rPr>
          <w:rFonts w:ascii="Times New Roman" w:hAnsi="Times New Roman"/>
          <w:b/>
          <w:i/>
          <w:spacing w:val="-1"/>
          <w:sz w:val="21"/>
          <w:szCs w:val="21"/>
        </w:rPr>
        <w:t xml:space="preserve">. </w:t>
      </w:r>
      <w:r w:rsidRPr="00D75F42">
        <w:rPr>
          <w:rFonts w:ascii="Times New Roman" w:hAnsi="Times New Roman"/>
          <w:b/>
          <w:i/>
          <w:sz w:val="21"/>
          <w:szCs w:val="21"/>
        </w:rPr>
        <w:t>В результате налогоплательщики не редко вынуждены прибегать к судебной защите своих прав в спорах с налоговыми органами.</w:t>
      </w:r>
    </w:p>
    <w:p w:rsidR="00B90C30" w:rsidRPr="00D75F42" w:rsidRDefault="00B90C30" w:rsidP="00B90C30">
      <w:pPr>
        <w:shd w:val="clear" w:color="auto" w:fill="FFFFFF"/>
        <w:spacing w:line="240" w:lineRule="auto"/>
        <w:rPr>
          <w:rFonts w:ascii="Times New Roman" w:hAnsi="Times New Roman"/>
          <w:b/>
          <w:i/>
          <w:spacing w:val="-5"/>
          <w:sz w:val="21"/>
          <w:szCs w:val="21"/>
        </w:rPr>
      </w:pPr>
      <w:r w:rsidRPr="00D75F42">
        <w:rPr>
          <w:rFonts w:ascii="Times New Roman" w:hAnsi="Times New Roman"/>
          <w:b/>
          <w:i/>
          <w:spacing w:val="-5"/>
          <w:sz w:val="21"/>
          <w:szCs w:val="21"/>
        </w:rPr>
        <w:t>Российская Федерация де-юре не является страной прецедентного права, поэтому судебные решения, принимаемые различными судами, также могут быть непоследовательными и противоречивыми.</w:t>
      </w:r>
    </w:p>
    <w:p w:rsidR="00B90C30" w:rsidRPr="00D75F42" w:rsidRDefault="00B90C30" w:rsidP="00B90C30">
      <w:pPr>
        <w:shd w:val="clear" w:color="auto" w:fill="FFFFFF"/>
        <w:spacing w:line="240" w:lineRule="auto"/>
        <w:rPr>
          <w:rFonts w:ascii="Times New Roman" w:hAnsi="Times New Roman"/>
          <w:b/>
          <w:i/>
          <w:spacing w:val="-5"/>
          <w:sz w:val="21"/>
          <w:szCs w:val="21"/>
        </w:rPr>
      </w:pPr>
      <w:r w:rsidRPr="00D75F42">
        <w:rPr>
          <w:rFonts w:ascii="Times New Roman" w:hAnsi="Times New Roman"/>
          <w:b/>
          <w:i/>
          <w:spacing w:val="-5"/>
          <w:sz w:val="21"/>
          <w:szCs w:val="21"/>
        </w:rPr>
        <w:t xml:space="preserve">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 </w:t>
      </w:r>
    </w:p>
    <w:p w:rsidR="00B90C30" w:rsidRPr="00D75F42" w:rsidRDefault="00B90C30" w:rsidP="00B90C30">
      <w:pPr>
        <w:shd w:val="clear" w:color="auto" w:fill="FFFFFF"/>
        <w:spacing w:line="240" w:lineRule="auto"/>
        <w:rPr>
          <w:rFonts w:ascii="Times New Roman" w:hAnsi="Times New Roman"/>
          <w:b/>
          <w:i/>
          <w:spacing w:val="-5"/>
          <w:sz w:val="21"/>
          <w:szCs w:val="21"/>
        </w:rPr>
      </w:pPr>
      <w:r w:rsidRPr="00D75F42">
        <w:rPr>
          <w:rFonts w:ascii="Times New Roman" w:hAnsi="Times New Roman"/>
          <w:b/>
          <w:i/>
          <w:spacing w:val="-5"/>
          <w:sz w:val="21"/>
          <w:szCs w:val="21"/>
        </w:rPr>
        <w:t>Несмотря на меры, принимаемые в последние годы Правительством Российской Федерации в 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p>
    <w:p w:rsidR="00B90C30" w:rsidRPr="00D75F42" w:rsidRDefault="00B90C30" w:rsidP="00B90C30">
      <w:pPr>
        <w:shd w:val="clear" w:color="auto" w:fill="FFFFFF"/>
        <w:spacing w:line="240" w:lineRule="auto"/>
        <w:rPr>
          <w:rFonts w:ascii="Times New Roman" w:hAnsi="Times New Roman"/>
          <w:b/>
          <w:i/>
          <w:sz w:val="21"/>
          <w:szCs w:val="21"/>
        </w:rPr>
      </w:pPr>
      <w:r w:rsidRPr="00D75F42">
        <w:rPr>
          <w:rFonts w:ascii="Times New Roman" w:hAnsi="Times New Roman"/>
          <w:b/>
          <w:i/>
          <w:sz w:val="21"/>
          <w:szCs w:val="21"/>
        </w:rP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p>
    <w:p w:rsidR="00B90C30" w:rsidRPr="00D75F42" w:rsidRDefault="00B90C30" w:rsidP="00B90C30">
      <w:pPr>
        <w:shd w:val="clear" w:color="auto" w:fill="FFFFFF"/>
        <w:spacing w:line="240" w:lineRule="auto"/>
        <w:rPr>
          <w:rFonts w:ascii="Times New Roman" w:hAnsi="Times New Roman"/>
          <w:b/>
          <w:i/>
          <w:sz w:val="21"/>
          <w:szCs w:val="21"/>
        </w:rPr>
      </w:pPr>
      <w:r w:rsidRPr="00D75F42">
        <w:rPr>
          <w:rFonts w:ascii="Times New Roman" w:hAnsi="Times New Roman"/>
          <w:b/>
          <w:i/>
          <w:sz w:val="21"/>
          <w:szCs w:val="21"/>
        </w:rPr>
        <w:t>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p>
    <w:p w:rsidR="00B90C30" w:rsidRPr="00D75F42" w:rsidRDefault="00B90C30" w:rsidP="00B90C30">
      <w:pPr>
        <w:adjustRightInd w:val="0"/>
        <w:spacing w:line="240" w:lineRule="auto"/>
        <w:rPr>
          <w:rFonts w:ascii="Times New Roman" w:hAnsi="Times New Roman"/>
          <w:b/>
          <w:i/>
          <w:sz w:val="21"/>
          <w:szCs w:val="21"/>
        </w:rPr>
      </w:pPr>
      <w:r w:rsidRPr="00D75F42">
        <w:rPr>
          <w:rFonts w:ascii="Times New Roman" w:hAnsi="Times New Roman"/>
          <w:b/>
          <w:i/>
          <w:sz w:val="21"/>
          <w:szCs w:val="21"/>
        </w:rPr>
        <w:t>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p>
    <w:p w:rsidR="00B90C30" w:rsidRPr="00D75F42" w:rsidRDefault="00B90C30" w:rsidP="00B90C30">
      <w:pPr>
        <w:shd w:val="clear" w:color="auto" w:fill="FFFFFF"/>
        <w:spacing w:line="240" w:lineRule="auto"/>
        <w:rPr>
          <w:rFonts w:ascii="Times New Roman" w:hAnsi="Times New Roman"/>
          <w:b/>
          <w:i/>
          <w:sz w:val="21"/>
          <w:szCs w:val="21"/>
        </w:rPr>
      </w:pPr>
      <w:r w:rsidRPr="00D75F42">
        <w:rPr>
          <w:rFonts w:ascii="Times New Roman" w:hAnsi="Times New Roman"/>
          <w:b/>
          <w:i/>
          <w:sz w:val="21"/>
          <w:szCs w:val="21"/>
        </w:rPr>
        <w:t xml:space="preserve">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В связи с тем, что термины «активное противодействие» и «непреодолимое препятствие» </w:t>
      </w:r>
      <w:r w:rsidRPr="00D75F42">
        <w:rPr>
          <w:rFonts w:ascii="Times New Roman" w:hAnsi="Times New Roman"/>
          <w:b/>
          <w:i/>
          <w:sz w:val="21"/>
          <w:szCs w:val="21"/>
        </w:rPr>
        <w:lastRenderedPageBreak/>
        <w:t>специально не определены в российском налоговом законодательстве и</w:t>
      </w:r>
      <w:r w:rsidR="000543F2">
        <w:rPr>
          <w:rFonts w:ascii="Times New Roman" w:hAnsi="Times New Roman"/>
          <w:b/>
          <w:i/>
          <w:sz w:val="21"/>
          <w:szCs w:val="21"/>
        </w:rPr>
        <w:t xml:space="preserve"> </w:t>
      </w:r>
      <w:r w:rsidR="000543F2" w:rsidRPr="000543F2">
        <w:rPr>
          <w:rFonts w:ascii="Times New Roman" w:hAnsi="Times New Roman"/>
          <w:b/>
          <w:i/>
          <w:sz w:val="21"/>
          <w:szCs w:val="21"/>
        </w:rPr>
        <w:t>законодательстве других отраслей</w:t>
      </w:r>
      <w:r w:rsidRPr="00D75F42">
        <w:rPr>
          <w:rFonts w:ascii="Times New Roman" w:hAnsi="Times New Roman"/>
          <w:b/>
          <w:i/>
          <w:sz w:val="21"/>
          <w:szCs w:val="21"/>
        </w:rPr>
        <w:t xml:space="preserve">,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положения в качестве основания для начисления дополнительных сумм налогов и применения штрафных санкций после истечения трехлетнего срока давности. </w:t>
      </w:r>
    </w:p>
    <w:p w:rsidR="00B90C30" w:rsidRPr="00D75F42" w:rsidRDefault="00B90C30" w:rsidP="00B90C30">
      <w:pPr>
        <w:shd w:val="clear" w:color="auto" w:fill="FFFFFF"/>
        <w:spacing w:line="240" w:lineRule="auto"/>
        <w:rPr>
          <w:rFonts w:ascii="Times New Roman" w:hAnsi="Times New Roman"/>
          <w:b/>
          <w:i/>
          <w:sz w:val="21"/>
          <w:szCs w:val="21"/>
        </w:rPr>
      </w:pPr>
      <w:r w:rsidRPr="00D75F42">
        <w:rPr>
          <w:rFonts w:ascii="Times New Roman" w:hAnsi="Times New Roman"/>
          <w:b/>
          <w:i/>
          <w:sz w:val="21"/>
          <w:szCs w:val="21"/>
        </w:rP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p>
    <w:p w:rsidR="00B90C30" w:rsidRPr="00D75F42" w:rsidRDefault="00B90C30" w:rsidP="00B90C30">
      <w:pPr>
        <w:shd w:val="clear" w:color="auto" w:fill="FFFFFF"/>
        <w:spacing w:line="240" w:lineRule="auto"/>
        <w:rPr>
          <w:rFonts w:ascii="Times New Roman" w:hAnsi="Times New Roman"/>
          <w:b/>
          <w:i/>
          <w:sz w:val="21"/>
          <w:szCs w:val="21"/>
        </w:rPr>
      </w:pPr>
      <w:r w:rsidRPr="00D75F42">
        <w:rPr>
          <w:rFonts w:ascii="Times New Roman" w:hAnsi="Times New Roman"/>
          <w:b/>
          <w:i/>
          <w:sz w:val="21"/>
          <w:szCs w:val="21"/>
        </w:rPr>
        <w:t>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«деофшоризация экономики»). Так, в ноябре 2014 г. был принят законопроект, определяющий правила в отношении контролируемых иностранных компаний (</w:t>
      </w:r>
      <w:r w:rsidRPr="00D75F42">
        <w:rPr>
          <w:rFonts w:ascii="Times New Roman" w:hAnsi="Times New Roman"/>
          <w:b/>
          <w:i/>
          <w:sz w:val="21"/>
          <w:szCs w:val="21"/>
          <w:lang w:val="en-US"/>
        </w:rPr>
        <w:t>CFC</w:t>
      </w:r>
      <w:r w:rsidRPr="00D75F42">
        <w:rPr>
          <w:rFonts w:ascii="Times New Roman" w:hAnsi="Times New Roman"/>
          <w:b/>
          <w:i/>
          <w:sz w:val="21"/>
          <w:szCs w:val="21"/>
        </w:rPr>
        <w:t xml:space="preserve"> </w:t>
      </w:r>
      <w:r w:rsidRPr="00D75F42">
        <w:rPr>
          <w:rFonts w:ascii="Times New Roman" w:hAnsi="Times New Roman"/>
          <w:b/>
          <w:i/>
          <w:sz w:val="21"/>
          <w:szCs w:val="21"/>
          <w:lang w:val="en-US"/>
        </w:rPr>
        <w:t>rules</w:t>
      </w:r>
      <w:r w:rsidRPr="00D75F42">
        <w:rPr>
          <w:rFonts w:ascii="Times New Roman" w:hAnsi="Times New Roman"/>
          <w:b/>
          <w:i/>
          <w:sz w:val="21"/>
          <w:szCs w:val="21"/>
        </w:rPr>
        <w:t xml:space="preserve">) и критерии налогового резидентства юридических лиц. Активизирован процесс повышения эффективности обмена информацией с низконалоговыми юрисдикциями (глобальная налоговая транспарентность). </w:t>
      </w:r>
    </w:p>
    <w:p w:rsidR="00B90C30" w:rsidRPr="00D75F42" w:rsidRDefault="00B90C30" w:rsidP="00B90C30">
      <w:pPr>
        <w:spacing w:line="240" w:lineRule="auto"/>
        <w:rPr>
          <w:rFonts w:ascii="Times New Roman" w:hAnsi="Times New Roman"/>
          <w:b/>
          <w:i/>
          <w:sz w:val="21"/>
          <w:szCs w:val="21"/>
        </w:rPr>
      </w:pPr>
      <w:r w:rsidRPr="00D75F42">
        <w:rPr>
          <w:rFonts w:ascii="Times New Roman" w:hAnsi="Times New Roman"/>
          <w:b/>
          <w:i/>
          <w:sz w:val="21"/>
          <w:szCs w:val="21"/>
        </w:rPr>
        <w:t>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принятия связанных с этим деловых решений.</w:t>
      </w:r>
    </w:p>
    <w:p w:rsidR="00B90C30" w:rsidRPr="00D75F42" w:rsidRDefault="00B90C30" w:rsidP="00B90C30">
      <w:pPr>
        <w:spacing w:line="240" w:lineRule="auto"/>
        <w:rPr>
          <w:rFonts w:ascii="Times New Roman" w:hAnsi="Times New Roman"/>
          <w:b/>
          <w:i/>
          <w:sz w:val="21"/>
          <w:szCs w:val="21"/>
        </w:rPr>
      </w:pPr>
      <w:r w:rsidRPr="00D75F42">
        <w:rPr>
          <w:rFonts w:ascii="Times New Roman" w:hAnsi="Times New Roman"/>
          <w:b/>
          <w:i/>
          <w:sz w:val="21"/>
          <w:szCs w:val="21"/>
        </w:rP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p>
    <w:p w:rsidR="00D86004" w:rsidRPr="00D75F42" w:rsidRDefault="00D86004" w:rsidP="00D86004">
      <w:pPr>
        <w:spacing w:line="240" w:lineRule="auto"/>
        <w:rPr>
          <w:rFonts w:ascii="Times New Roman" w:eastAsia="MS Mincho" w:hAnsi="Times New Roman"/>
          <w:b/>
          <w:bCs/>
          <w:i/>
          <w:iCs/>
          <w:sz w:val="21"/>
          <w:szCs w:val="21"/>
        </w:rPr>
      </w:pPr>
      <w:r>
        <w:rPr>
          <w:rFonts w:ascii="Times New Roman" w:eastAsia="Times New Roman" w:hAnsi="Times New Roman"/>
          <w:b/>
          <w:bCs/>
          <w:i/>
          <w:sz w:val="21"/>
          <w:szCs w:val="21"/>
          <w:lang w:eastAsia="ru-RU"/>
        </w:rPr>
        <w:t>Внешний рынок:</w:t>
      </w:r>
    </w:p>
    <w:p w:rsidR="00B90C30" w:rsidRPr="00D86004" w:rsidRDefault="00D86004" w:rsidP="00132451">
      <w:pPr>
        <w:spacing w:line="240" w:lineRule="auto"/>
        <w:rPr>
          <w:rFonts w:ascii="Times New Roman" w:hAnsi="Times New Roman"/>
          <w:b/>
          <w:i/>
          <w:sz w:val="21"/>
          <w:szCs w:val="21"/>
        </w:rPr>
      </w:pPr>
      <w:r>
        <w:rPr>
          <w:rFonts w:ascii="Times New Roman" w:hAnsi="Times New Roman"/>
          <w:b/>
          <w:i/>
          <w:sz w:val="21"/>
          <w:szCs w:val="21"/>
        </w:rPr>
        <w:t>Эмитент не осуществляет свою деятельность на внешнем рынке, в этой связи у него отсутствуют риски связанные с внешним рынком.</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правил таможенного контроля и пошлин;</w:t>
      </w:r>
    </w:p>
    <w:p w:rsidR="00D86004" w:rsidRPr="00D86004" w:rsidRDefault="00D86004" w:rsidP="00D86004">
      <w:pPr>
        <w:tabs>
          <w:tab w:val="left" w:pos="7543"/>
        </w:tabs>
        <w:spacing w:line="240" w:lineRule="auto"/>
        <w:rPr>
          <w:rFonts w:ascii="Times New Roman" w:eastAsia="Times New Roman" w:hAnsi="Times New Roman"/>
          <w:b/>
          <w:bCs/>
          <w:i/>
          <w:sz w:val="21"/>
          <w:szCs w:val="21"/>
          <w:lang w:eastAsia="ru-RU"/>
        </w:rPr>
      </w:pPr>
      <w:r w:rsidRPr="00D86004">
        <w:rPr>
          <w:rFonts w:ascii="Times New Roman" w:eastAsia="Times New Roman" w:hAnsi="Times New Roman"/>
          <w:b/>
          <w:bCs/>
          <w:i/>
          <w:sz w:val="21"/>
          <w:szCs w:val="21"/>
          <w:lang w:eastAsia="ru-RU"/>
        </w:rPr>
        <w:t>Внутренний рынок:</w:t>
      </w:r>
    </w:p>
    <w:p w:rsidR="00D86004" w:rsidRPr="00D75F42" w:rsidRDefault="00D86004" w:rsidP="00D86004">
      <w:pPr>
        <w:adjustRightInd w:val="0"/>
        <w:spacing w:line="240" w:lineRule="auto"/>
        <w:rPr>
          <w:rFonts w:ascii="Times New Roman" w:eastAsia="Times New Roman" w:hAnsi="Times New Roman"/>
          <w:b/>
          <w:bCs/>
          <w:i/>
          <w:sz w:val="21"/>
          <w:szCs w:val="21"/>
          <w:lang w:eastAsia="ru-RU"/>
        </w:rPr>
      </w:pPr>
      <w:r w:rsidRPr="00D75F42">
        <w:rPr>
          <w:rFonts w:ascii="Times New Roman" w:eastAsia="Times New Roman" w:hAnsi="Times New Roman"/>
          <w:b/>
          <w:bCs/>
          <w:i/>
          <w:sz w:val="21"/>
          <w:szCs w:val="21"/>
          <w:lang w:eastAsia="ru-RU"/>
        </w:rPr>
        <w:t>Риски отсутствуют, так как на внутреннем рынке деятельность не подвержена таможенному регулированию.</w:t>
      </w:r>
    </w:p>
    <w:p w:rsidR="00D86004" w:rsidRPr="00D75F42" w:rsidRDefault="00D86004" w:rsidP="00D86004">
      <w:pPr>
        <w:spacing w:line="240" w:lineRule="auto"/>
        <w:rPr>
          <w:rFonts w:ascii="Times New Roman" w:eastAsia="MS Mincho" w:hAnsi="Times New Roman"/>
          <w:b/>
          <w:bCs/>
          <w:i/>
          <w:iCs/>
          <w:sz w:val="21"/>
          <w:szCs w:val="21"/>
        </w:rPr>
      </w:pPr>
      <w:r>
        <w:rPr>
          <w:rFonts w:ascii="Times New Roman" w:eastAsia="Times New Roman" w:hAnsi="Times New Roman"/>
          <w:b/>
          <w:bCs/>
          <w:i/>
          <w:sz w:val="21"/>
          <w:szCs w:val="21"/>
          <w:lang w:eastAsia="ru-RU"/>
        </w:rPr>
        <w:t>Внешний рынок:</w:t>
      </w:r>
    </w:p>
    <w:p w:rsidR="00D86004" w:rsidRPr="00D86004" w:rsidRDefault="00D86004" w:rsidP="00132451">
      <w:pPr>
        <w:spacing w:line="240" w:lineRule="auto"/>
        <w:rPr>
          <w:rFonts w:ascii="Times New Roman" w:hAnsi="Times New Roman"/>
          <w:b/>
          <w:i/>
          <w:sz w:val="21"/>
          <w:szCs w:val="21"/>
        </w:rPr>
      </w:pPr>
      <w:r>
        <w:rPr>
          <w:rFonts w:ascii="Times New Roman" w:hAnsi="Times New Roman"/>
          <w:b/>
          <w:i/>
          <w:sz w:val="21"/>
          <w:szCs w:val="21"/>
        </w:rPr>
        <w:t>Эмитент не осуществляет свою деятельность на внешнем рынке, в этой связи у него отсутствуют риски связанные с внешним рынком.</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p>
    <w:p w:rsidR="00D86004" w:rsidRPr="00D86004" w:rsidRDefault="00D86004" w:rsidP="00132451">
      <w:pPr>
        <w:spacing w:line="240" w:lineRule="auto"/>
        <w:rPr>
          <w:rFonts w:ascii="Times New Roman" w:hAnsi="Times New Roman"/>
          <w:b/>
          <w:i/>
          <w:sz w:val="21"/>
          <w:szCs w:val="21"/>
        </w:rPr>
      </w:pPr>
      <w:r w:rsidRPr="00D86004">
        <w:rPr>
          <w:rFonts w:ascii="Times New Roman" w:hAnsi="Times New Roman"/>
          <w:b/>
          <w:i/>
          <w:sz w:val="21"/>
          <w:szCs w:val="21"/>
        </w:rPr>
        <w:t>Внутренний рынок:</w:t>
      </w:r>
    </w:p>
    <w:p w:rsidR="00D86004" w:rsidRPr="00D86004" w:rsidRDefault="00D86004" w:rsidP="00132451">
      <w:pPr>
        <w:spacing w:line="240" w:lineRule="auto"/>
        <w:rPr>
          <w:rFonts w:ascii="Times New Roman" w:hAnsi="Times New Roman"/>
          <w:b/>
          <w:i/>
          <w:sz w:val="21"/>
          <w:szCs w:val="21"/>
        </w:rPr>
      </w:pPr>
      <w:r w:rsidRPr="00D86004">
        <w:rPr>
          <w:rFonts w:ascii="Times New Roman" w:hAnsi="Times New Roman"/>
          <w:b/>
          <w:i/>
          <w:sz w:val="21"/>
          <w:szCs w:val="21"/>
        </w:rPr>
        <w:t>Основная деятельность Эмитент больше не подлежит лицензированию, в связи с чем, указанные риски отсутствуют.</w:t>
      </w:r>
    </w:p>
    <w:p w:rsidR="00D86004" w:rsidRPr="00D75F42" w:rsidRDefault="00D86004" w:rsidP="00D86004">
      <w:pPr>
        <w:spacing w:line="240" w:lineRule="auto"/>
        <w:rPr>
          <w:rFonts w:ascii="Times New Roman" w:eastAsia="MS Mincho" w:hAnsi="Times New Roman"/>
          <w:b/>
          <w:bCs/>
          <w:i/>
          <w:iCs/>
          <w:sz w:val="21"/>
          <w:szCs w:val="21"/>
        </w:rPr>
      </w:pPr>
      <w:r>
        <w:rPr>
          <w:rFonts w:ascii="Times New Roman" w:eastAsia="Times New Roman" w:hAnsi="Times New Roman"/>
          <w:b/>
          <w:bCs/>
          <w:i/>
          <w:sz w:val="21"/>
          <w:szCs w:val="21"/>
          <w:lang w:eastAsia="ru-RU"/>
        </w:rPr>
        <w:t>Внешний рынок:</w:t>
      </w:r>
    </w:p>
    <w:p w:rsidR="00D86004" w:rsidRPr="00D86004" w:rsidRDefault="00D86004" w:rsidP="00D86004">
      <w:pPr>
        <w:spacing w:line="240" w:lineRule="auto"/>
        <w:rPr>
          <w:rFonts w:ascii="Times New Roman" w:hAnsi="Times New Roman"/>
          <w:b/>
          <w:i/>
          <w:sz w:val="21"/>
          <w:szCs w:val="21"/>
        </w:rPr>
      </w:pPr>
      <w:r>
        <w:rPr>
          <w:rFonts w:ascii="Times New Roman" w:hAnsi="Times New Roman"/>
          <w:b/>
          <w:i/>
          <w:sz w:val="21"/>
          <w:szCs w:val="21"/>
        </w:rPr>
        <w:lastRenderedPageBreak/>
        <w:t>Эмитент не осуществляет свою деятельность на внешнем рынке, в этой связи у него отсутствуют риски по лицензированию связанные с внешним рынком.</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p>
    <w:p w:rsidR="00D86004" w:rsidRPr="00D86004" w:rsidRDefault="00D86004" w:rsidP="00D86004">
      <w:pPr>
        <w:widowControl w:val="0"/>
        <w:spacing w:after="240" w:line="240" w:lineRule="auto"/>
        <w:rPr>
          <w:rFonts w:ascii="Times New Roman" w:hAnsi="Times New Roman"/>
          <w:b/>
          <w:i/>
          <w:spacing w:val="-3"/>
          <w:kern w:val="24"/>
          <w:sz w:val="21"/>
          <w:szCs w:val="21"/>
        </w:rPr>
      </w:pPr>
      <w:r w:rsidRPr="00D86004">
        <w:rPr>
          <w:rFonts w:ascii="Times New Roman" w:hAnsi="Times New Roman"/>
          <w:b/>
          <w:i/>
          <w:kern w:val="24"/>
          <w:sz w:val="21"/>
          <w:szCs w:val="21"/>
        </w:rPr>
        <w:t>Внутренний рынок:</w:t>
      </w:r>
    </w:p>
    <w:p w:rsidR="00D86004" w:rsidRPr="00D75F42" w:rsidRDefault="00D86004" w:rsidP="00D86004">
      <w:pPr>
        <w:widowControl w:val="0"/>
        <w:spacing w:after="240" w:line="240" w:lineRule="auto"/>
        <w:rPr>
          <w:rFonts w:ascii="Times New Roman" w:hAnsi="Times New Roman"/>
          <w:b/>
          <w:i/>
          <w:spacing w:val="-3"/>
          <w:kern w:val="24"/>
          <w:sz w:val="21"/>
          <w:szCs w:val="21"/>
        </w:rPr>
      </w:pPr>
      <w:r w:rsidRPr="00D75F42">
        <w:rPr>
          <w:rFonts w:ascii="Times New Roman" w:hAnsi="Times New Roman"/>
          <w:b/>
          <w:i/>
          <w:spacing w:val="-3"/>
          <w:kern w:val="24"/>
          <w:sz w:val="21"/>
          <w:szCs w:val="21"/>
        </w:rPr>
        <w:t>Эмитент считает, что риски изменения судебной практики по вопросам, связанным с деятельностью Эмитента являются незначительными.</w:t>
      </w:r>
    </w:p>
    <w:p w:rsidR="00E3641F" w:rsidRDefault="00E3641F" w:rsidP="00D86004">
      <w:pPr>
        <w:widowControl w:val="0"/>
        <w:spacing w:after="240" w:line="240" w:lineRule="auto"/>
        <w:rPr>
          <w:rFonts w:ascii="Times New Roman" w:eastAsia="Times New Roman" w:hAnsi="Times New Roman"/>
          <w:b/>
          <w:i/>
          <w:spacing w:val="-3"/>
          <w:kern w:val="24"/>
          <w:sz w:val="21"/>
          <w:szCs w:val="21"/>
          <w:lang w:eastAsia="ru-RU"/>
        </w:rPr>
      </w:pPr>
      <w:r w:rsidRPr="00F346E4">
        <w:rPr>
          <w:rFonts w:ascii="Times New Roman" w:eastAsia="Times New Roman" w:hAnsi="Times New Roman"/>
          <w:b/>
          <w:i/>
          <w:spacing w:val="-3"/>
          <w:kern w:val="24"/>
          <w:sz w:val="21"/>
          <w:szCs w:val="21"/>
          <w:lang w:eastAsia="ru-RU"/>
        </w:rP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p>
    <w:p w:rsidR="00947566" w:rsidRPr="00D75F42" w:rsidRDefault="00947566" w:rsidP="00947566">
      <w:pPr>
        <w:spacing w:line="240" w:lineRule="auto"/>
        <w:rPr>
          <w:rFonts w:ascii="Times New Roman" w:eastAsia="MS Mincho" w:hAnsi="Times New Roman"/>
          <w:b/>
          <w:bCs/>
          <w:i/>
          <w:iCs/>
          <w:sz w:val="21"/>
          <w:szCs w:val="21"/>
        </w:rPr>
      </w:pPr>
      <w:r>
        <w:rPr>
          <w:rFonts w:ascii="Times New Roman" w:eastAsia="Times New Roman" w:hAnsi="Times New Roman"/>
          <w:b/>
          <w:bCs/>
          <w:i/>
          <w:sz w:val="21"/>
          <w:szCs w:val="21"/>
          <w:lang w:eastAsia="ru-RU"/>
        </w:rPr>
        <w:t>Внешний рынок:</w:t>
      </w:r>
    </w:p>
    <w:p w:rsidR="00947566" w:rsidRPr="00D86004" w:rsidRDefault="00947566" w:rsidP="00947566">
      <w:pPr>
        <w:spacing w:line="240" w:lineRule="auto"/>
        <w:rPr>
          <w:rFonts w:ascii="Times New Roman" w:hAnsi="Times New Roman"/>
          <w:b/>
          <w:i/>
          <w:sz w:val="21"/>
          <w:szCs w:val="21"/>
        </w:rPr>
      </w:pPr>
      <w:r>
        <w:rPr>
          <w:rFonts w:ascii="Times New Roman" w:hAnsi="Times New Roman"/>
          <w:b/>
          <w:i/>
          <w:sz w:val="21"/>
          <w:szCs w:val="21"/>
        </w:rPr>
        <w:t>Эмитент не осуществляет свою деятельность на внешнем рынке, в этой связи у него отсутствуют риски, связанные с изменением судебной практики на внешнем рынке.</w:t>
      </w:r>
    </w:p>
    <w:p w:rsidR="00947566" w:rsidRPr="00E3641F" w:rsidRDefault="00947566" w:rsidP="00D86004">
      <w:pPr>
        <w:widowControl w:val="0"/>
        <w:spacing w:after="240" w:line="240" w:lineRule="auto"/>
        <w:rPr>
          <w:rFonts w:ascii="Times New Roman" w:hAnsi="Times New Roman"/>
          <w:b/>
          <w:i/>
          <w:spacing w:val="-3"/>
          <w:kern w:val="24"/>
          <w:sz w:val="21"/>
          <w:szCs w:val="21"/>
        </w:rPr>
      </w:pPr>
    </w:p>
    <w:p w:rsidR="00132451" w:rsidRPr="00132451" w:rsidRDefault="00132451" w:rsidP="00132451">
      <w:pPr>
        <w:keepNext/>
        <w:autoSpaceDE w:val="0"/>
        <w:autoSpaceDN w:val="0"/>
        <w:spacing w:line="240" w:lineRule="auto"/>
        <w:outlineLvl w:val="2"/>
        <w:rPr>
          <w:rFonts w:ascii="Times New Roman" w:eastAsia="Times New Roman" w:hAnsi="Times New Roman"/>
          <w:bCs/>
          <w:i/>
          <w:lang w:eastAsia="ru-RU"/>
        </w:rPr>
      </w:pPr>
      <w:bookmarkStart w:id="55" w:name="_Toc385441059"/>
      <w:bookmarkStart w:id="56" w:name="_Toc416892772"/>
      <w:r>
        <w:rPr>
          <w:rFonts w:ascii="Times New Roman" w:eastAsia="Times New Roman" w:hAnsi="Times New Roman"/>
          <w:bCs/>
          <w:i/>
          <w:lang w:eastAsia="ru-RU"/>
        </w:rPr>
        <w:t>2.5</w:t>
      </w:r>
      <w:r w:rsidRPr="00132451">
        <w:rPr>
          <w:rFonts w:ascii="Times New Roman" w:eastAsia="Times New Roman" w:hAnsi="Times New Roman"/>
          <w:bCs/>
          <w:i/>
          <w:lang w:eastAsia="ru-RU"/>
        </w:rPr>
        <w:t>.5. Риск</w:t>
      </w:r>
      <w:bookmarkEnd w:id="55"/>
      <w:r w:rsidRPr="00132451">
        <w:rPr>
          <w:rFonts w:ascii="Times New Roman" w:eastAsia="Times New Roman" w:hAnsi="Times New Roman"/>
          <w:bCs/>
          <w:i/>
          <w:lang w:eastAsia="ru-RU"/>
        </w:rPr>
        <w:t xml:space="preserve"> потери деловой репутации (репутационный риск)</w:t>
      </w:r>
      <w:bookmarkEnd w:id="56"/>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p w:rsidR="00431B68" w:rsidRPr="003249E5" w:rsidRDefault="00431B68" w:rsidP="00132451">
      <w:pPr>
        <w:spacing w:line="240" w:lineRule="auto"/>
        <w:rPr>
          <w:rFonts w:ascii="Times New Roman" w:hAnsi="Times New Roman"/>
          <w:b/>
          <w:i/>
          <w:sz w:val="21"/>
          <w:szCs w:val="21"/>
        </w:rPr>
      </w:pPr>
      <w:r w:rsidRPr="003249E5">
        <w:rPr>
          <w:rFonts w:ascii="Times New Roman" w:hAnsi="Times New Roman"/>
          <w:b/>
          <w:i/>
          <w:sz w:val="21"/>
          <w:szCs w:val="21"/>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132451" w:rsidRPr="00132451" w:rsidRDefault="00132451" w:rsidP="00132451">
      <w:pPr>
        <w:keepNext/>
        <w:autoSpaceDE w:val="0"/>
        <w:autoSpaceDN w:val="0"/>
        <w:spacing w:line="240" w:lineRule="auto"/>
        <w:outlineLvl w:val="2"/>
        <w:rPr>
          <w:rFonts w:ascii="Times New Roman" w:eastAsia="Times New Roman" w:hAnsi="Times New Roman"/>
          <w:bCs/>
          <w:i/>
          <w:lang w:eastAsia="ru-RU"/>
        </w:rPr>
      </w:pPr>
      <w:bookmarkStart w:id="57" w:name="_Toc416892773"/>
      <w:r>
        <w:rPr>
          <w:rFonts w:ascii="Times New Roman" w:eastAsia="Times New Roman" w:hAnsi="Times New Roman"/>
          <w:bCs/>
          <w:i/>
          <w:lang w:eastAsia="ru-RU"/>
        </w:rPr>
        <w:t>2.5</w:t>
      </w:r>
      <w:r w:rsidRPr="00132451">
        <w:rPr>
          <w:rFonts w:ascii="Times New Roman" w:eastAsia="Times New Roman" w:hAnsi="Times New Roman"/>
          <w:bCs/>
          <w:i/>
          <w:lang w:eastAsia="ru-RU"/>
        </w:rPr>
        <w:t>.6. Стратегический риск</w:t>
      </w:r>
      <w:bookmarkEnd w:id="57"/>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132451" w:rsidRPr="00132451" w:rsidRDefault="00132451" w:rsidP="00132451">
      <w:pPr>
        <w:spacing w:line="240" w:lineRule="auto"/>
        <w:rPr>
          <w:rFonts w:ascii="Times New Roman" w:hAnsi="Times New Roman"/>
          <w:b/>
          <w:i/>
          <w:sz w:val="21"/>
          <w:szCs w:val="21"/>
        </w:rPr>
      </w:pPr>
      <w:r w:rsidRPr="00132451">
        <w:rPr>
          <w:rFonts w:ascii="Times New Roman" w:hAnsi="Times New Roman"/>
          <w:b/>
          <w:i/>
          <w:sz w:val="21"/>
          <w:szCs w:val="21"/>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w:t>
      </w:r>
      <w:r w:rsidR="00431B68">
        <w:rPr>
          <w:rFonts w:ascii="Times New Roman" w:hAnsi="Times New Roman"/>
          <w:b/>
          <w:i/>
          <w:sz w:val="21"/>
          <w:szCs w:val="21"/>
        </w:rPr>
        <w:t>ких решений Эмитент оценивает вс</w:t>
      </w:r>
      <w:r w:rsidRPr="00132451">
        <w:rPr>
          <w:rFonts w:ascii="Times New Roman" w:hAnsi="Times New Roman"/>
          <w:b/>
          <w:i/>
          <w:sz w:val="21"/>
          <w:szCs w:val="21"/>
        </w:rPr>
        <w:t>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132451" w:rsidRPr="00132451" w:rsidRDefault="00132451" w:rsidP="00132451">
      <w:pPr>
        <w:keepNext/>
        <w:autoSpaceDE w:val="0"/>
        <w:autoSpaceDN w:val="0"/>
        <w:spacing w:line="240" w:lineRule="auto"/>
        <w:outlineLvl w:val="2"/>
        <w:rPr>
          <w:rFonts w:ascii="Times New Roman" w:eastAsia="Times New Roman" w:hAnsi="Times New Roman"/>
          <w:bCs/>
          <w:i/>
          <w:lang w:eastAsia="ru-RU"/>
        </w:rPr>
      </w:pPr>
      <w:bookmarkStart w:id="58" w:name="_Toc416892774"/>
      <w:r>
        <w:rPr>
          <w:rFonts w:ascii="Times New Roman" w:eastAsia="Times New Roman" w:hAnsi="Times New Roman"/>
          <w:bCs/>
          <w:i/>
          <w:lang w:eastAsia="ru-RU"/>
        </w:rPr>
        <w:t>2.5</w:t>
      </w:r>
      <w:r w:rsidRPr="00132451">
        <w:rPr>
          <w:rFonts w:ascii="Times New Roman" w:eastAsia="Times New Roman" w:hAnsi="Times New Roman"/>
          <w:bCs/>
          <w:i/>
          <w:lang w:eastAsia="ru-RU"/>
        </w:rPr>
        <w:t>.7. Риски, связанные с деятельностью эмитента</w:t>
      </w:r>
      <w:bookmarkEnd w:id="58"/>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Описываются риски, свойственные исключительно эмитенту или связанные с осуществляемой эмитентом основной хозяйственной деятельностью,</w:t>
      </w:r>
      <w:r w:rsidR="00F96C7F">
        <w:rPr>
          <w:rFonts w:ascii="Times New Roman" w:hAnsi="Times New Roman"/>
          <w:sz w:val="21"/>
          <w:szCs w:val="21"/>
        </w:rPr>
        <w:t xml:space="preserve"> в том числе риски, связанные с</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lastRenderedPageBreak/>
        <w:t>текущими судебными процессами, в которых у</w:t>
      </w:r>
      <w:r w:rsidR="00F96C7F">
        <w:rPr>
          <w:rFonts w:ascii="Times New Roman" w:hAnsi="Times New Roman"/>
          <w:sz w:val="21"/>
          <w:szCs w:val="21"/>
        </w:rPr>
        <w:t>частвует эмитент:</w:t>
      </w:r>
    </w:p>
    <w:p w:rsidR="00E3641F" w:rsidRPr="00E3641F" w:rsidRDefault="00E3641F" w:rsidP="00E3641F">
      <w:pPr>
        <w:spacing w:line="240" w:lineRule="auto"/>
        <w:rPr>
          <w:rFonts w:ascii="Times New Roman" w:hAnsi="Times New Roman"/>
          <w:b/>
          <w:i/>
          <w:sz w:val="21"/>
          <w:szCs w:val="21"/>
        </w:rPr>
      </w:pPr>
      <w:r w:rsidRPr="00E3641F">
        <w:rPr>
          <w:rFonts w:ascii="Times New Roman" w:hAnsi="Times New Roman"/>
          <w:b/>
          <w:i/>
          <w:sz w:val="21"/>
          <w:szCs w:val="21"/>
        </w:rP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p>
    <w:p w:rsidR="00E3641F" w:rsidRDefault="00E3641F" w:rsidP="00E3641F">
      <w:pPr>
        <w:spacing w:line="240" w:lineRule="auto"/>
        <w:rPr>
          <w:rFonts w:ascii="Times New Roman" w:hAnsi="Times New Roman"/>
          <w:b/>
          <w:i/>
          <w:sz w:val="21"/>
          <w:szCs w:val="21"/>
        </w:rPr>
      </w:pPr>
      <w:r w:rsidRPr="00E3641F">
        <w:rPr>
          <w:rFonts w:ascii="Times New Roman" w:hAnsi="Times New Roman"/>
          <w:b/>
          <w:i/>
          <w:sz w:val="21"/>
          <w:szCs w:val="21"/>
        </w:rP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w:t>
      </w:r>
      <w:r>
        <w:rPr>
          <w:rFonts w:ascii="Times New Roman" w:hAnsi="Times New Roman"/>
          <w:b/>
          <w:i/>
          <w:sz w:val="21"/>
          <w:szCs w:val="21"/>
        </w:rPr>
        <w:t xml:space="preserve"> проспекта ценных бумаг</w:t>
      </w:r>
      <w:r w:rsidRPr="00E3641F">
        <w:rPr>
          <w:rFonts w:ascii="Times New Roman" w:hAnsi="Times New Roman"/>
          <w:b/>
          <w:i/>
          <w:sz w:val="21"/>
          <w:szCs w:val="21"/>
        </w:rPr>
        <w:t>.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w:t>
      </w:r>
      <w:r w:rsidR="00F96C7F">
        <w:rPr>
          <w:rFonts w:ascii="Times New Roman" w:hAnsi="Times New Roman"/>
          <w:sz w:val="21"/>
          <w:szCs w:val="21"/>
        </w:rPr>
        <w:t>ено (включая природные ресурсы):</w:t>
      </w:r>
    </w:p>
    <w:p w:rsidR="00F96C7F" w:rsidRPr="00132451" w:rsidRDefault="00F96C7F" w:rsidP="00132451">
      <w:pPr>
        <w:spacing w:line="240" w:lineRule="auto"/>
        <w:rPr>
          <w:rFonts w:ascii="Times New Roman" w:hAnsi="Times New Roman"/>
          <w:sz w:val="21"/>
          <w:szCs w:val="21"/>
        </w:rPr>
      </w:pPr>
      <w:r w:rsidRPr="00F96C7F">
        <w:rPr>
          <w:rFonts w:ascii="Times New Roman" w:hAnsi="Times New Roman"/>
          <w:b/>
          <w:i/>
          <w:sz w:val="21"/>
          <w:szCs w:val="21"/>
        </w:rPr>
        <w:t xml:space="preserve">Основная деятельность Эмитента не подлежит лицензированию. Эмитент </w:t>
      </w:r>
      <w:r>
        <w:rPr>
          <w:rFonts w:ascii="Times New Roman" w:hAnsi="Times New Roman"/>
          <w:b/>
          <w:i/>
          <w:sz w:val="21"/>
          <w:szCs w:val="21"/>
        </w:rPr>
        <w:t>не осуществляе</w:t>
      </w:r>
      <w:r w:rsidRPr="00F96C7F">
        <w:rPr>
          <w:rFonts w:ascii="Times New Roman" w:hAnsi="Times New Roman"/>
          <w:b/>
          <w:i/>
          <w:sz w:val="21"/>
          <w:szCs w:val="21"/>
        </w:rPr>
        <w:t xml:space="preserve">т </w:t>
      </w:r>
      <w:r>
        <w:rPr>
          <w:rFonts w:ascii="Times New Roman" w:hAnsi="Times New Roman"/>
          <w:b/>
          <w:i/>
          <w:sz w:val="21"/>
          <w:szCs w:val="21"/>
        </w:rPr>
        <w:t xml:space="preserve">больше </w:t>
      </w:r>
      <w:r w:rsidRPr="00F96C7F">
        <w:rPr>
          <w:rFonts w:ascii="Times New Roman" w:hAnsi="Times New Roman"/>
          <w:b/>
          <w:i/>
          <w:sz w:val="21"/>
          <w:szCs w:val="21"/>
        </w:rPr>
        <w:t>каких-либо видов деятельности, подлежащи</w:t>
      </w:r>
      <w:r>
        <w:rPr>
          <w:rFonts w:ascii="Times New Roman" w:hAnsi="Times New Roman"/>
          <w:b/>
          <w:i/>
          <w:sz w:val="21"/>
          <w:szCs w:val="21"/>
        </w:rPr>
        <w:t>х лицензированию, и не используе</w:t>
      </w:r>
      <w:r w:rsidRPr="00F96C7F">
        <w:rPr>
          <w:rFonts w:ascii="Times New Roman" w:hAnsi="Times New Roman"/>
          <w:b/>
          <w:i/>
          <w:sz w:val="21"/>
          <w:szCs w:val="21"/>
        </w:rPr>
        <w:t>т в своей основной деятельности объекты, оборот которых ограничен.</w:t>
      </w:r>
      <w:r>
        <w:rPr>
          <w:rFonts w:ascii="Times New Roman" w:hAnsi="Times New Roman"/>
          <w:b/>
          <w:i/>
          <w:sz w:val="21"/>
          <w:szCs w:val="21"/>
        </w:rPr>
        <w:t xml:space="preserve"> Разрешения, которые в данный момент есть у Эмитента</w:t>
      </w:r>
      <w:r w:rsidR="008F6D51">
        <w:rPr>
          <w:rFonts w:ascii="Times New Roman" w:hAnsi="Times New Roman"/>
          <w:b/>
          <w:i/>
          <w:sz w:val="21"/>
          <w:szCs w:val="21"/>
        </w:rPr>
        <w:t>,</w:t>
      </w:r>
      <w:r>
        <w:rPr>
          <w:rFonts w:ascii="Times New Roman" w:hAnsi="Times New Roman"/>
          <w:b/>
          <w:i/>
          <w:sz w:val="21"/>
          <w:szCs w:val="21"/>
        </w:rPr>
        <w:t xml:space="preserve"> не планируется получать заново в связи с переориентированием основой деятельности Эмитента.</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 xml:space="preserve">возможной ответственностью эмитента по долгам третьих лиц, в том </w:t>
      </w:r>
      <w:r w:rsidR="00F96C7F">
        <w:rPr>
          <w:rFonts w:ascii="Times New Roman" w:hAnsi="Times New Roman"/>
          <w:sz w:val="21"/>
          <w:szCs w:val="21"/>
        </w:rPr>
        <w:t>числе дочерних обществ эмитента:</w:t>
      </w:r>
    </w:p>
    <w:p w:rsidR="00F96C7F" w:rsidRDefault="00F96C7F" w:rsidP="00132451">
      <w:pPr>
        <w:spacing w:line="240" w:lineRule="auto"/>
        <w:rPr>
          <w:rFonts w:ascii="Times New Roman" w:hAnsi="Times New Roman"/>
          <w:b/>
          <w:i/>
          <w:sz w:val="21"/>
          <w:szCs w:val="21"/>
        </w:rPr>
      </w:pPr>
      <w:r w:rsidRPr="00D75F42">
        <w:rPr>
          <w:rFonts w:ascii="Times New Roman" w:hAnsi="Times New Roman"/>
          <w:b/>
          <w:i/>
          <w:sz w:val="21"/>
          <w:szCs w:val="21"/>
        </w:rPr>
        <w:t>Риск, связанный с ответственностью Эмитента по долгам третьих лиц</w:t>
      </w:r>
      <w:r w:rsidR="001A1CE2">
        <w:rPr>
          <w:rFonts w:ascii="Times New Roman" w:hAnsi="Times New Roman"/>
          <w:b/>
          <w:i/>
          <w:sz w:val="21"/>
          <w:szCs w:val="21"/>
        </w:rPr>
        <w:t xml:space="preserve"> </w:t>
      </w:r>
      <w:r w:rsidRPr="00D75F42">
        <w:rPr>
          <w:rFonts w:ascii="Times New Roman" w:hAnsi="Times New Roman"/>
          <w:b/>
          <w:i/>
          <w:sz w:val="21"/>
          <w:szCs w:val="21"/>
        </w:rPr>
        <w:t>отсутствует, так как Эмитент не несет такую ответственность.</w:t>
      </w:r>
    </w:p>
    <w:p w:rsidR="0053508A" w:rsidRPr="00F556F1" w:rsidRDefault="001A1CE2" w:rsidP="0053508A">
      <w:pPr>
        <w:spacing w:line="240" w:lineRule="auto"/>
        <w:rPr>
          <w:rFonts w:ascii="Times New Roman" w:hAnsi="Times New Roman"/>
          <w:b/>
          <w:i/>
          <w:sz w:val="21"/>
          <w:szCs w:val="21"/>
        </w:rPr>
      </w:pPr>
      <w:r w:rsidRPr="00F556F1">
        <w:rPr>
          <w:rFonts w:ascii="Times New Roman" w:hAnsi="Times New Roman"/>
          <w:b/>
          <w:i/>
          <w:sz w:val="21"/>
          <w:szCs w:val="21"/>
        </w:rPr>
        <w:t xml:space="preserve">Эмитент </w:t>
      </w:r>
      <w:r w:rsidR="008968E8">
        <w:rPr>
          <w:rFonts w:ascii="Times New Roman" w:hAnsi="Times New Roman"/>
          <w:b/>
          <w:i/>
          <w:sz w:val="21"/>
          <w:szCs w:val="21"/>
        </w:rPr>
        <w:t xml:space="preserve">может </w:t>
      </w:r>
      <w:r w:rsidR="008968E8" w:rsidRPr="008968E8">
        <w:rPr>
          <w:rFonts w:ascii="Times New Roman" w:hAnsi="Times New Roman"/>
          <w:b/>
          <w:i/>
          <w:sz w:val="21"/>
          <w:szCs w:val="21"/>
        </w:rPr>
        <w:t>отвеча</w:t>
      </w:r>
      <w:r w:rsidR="008968E8">
        <w:rPr>
          <w:rFonts w:ascii="Times New Roman" w:hAnsi="Times New Roman"/>
          <w:b/>
          <w:i/>
          <w:sz w:val="21"/>
          <w:szCs w:val="21"/>
        </w:rPr>
        <w:t>ть</w:t>
      </w:r>
      <w:r w:rsidR="0053508A" w:rsidRPr="00F556F1">
        <w:rPr>
          <w:rFonts w:ascii="Times New Roman" w:hAnsi="Times New Roman"/>
          <w:b/>
          <w:i/>
          <w:sz w:val="21"/>
          <w:szCs w:val="21"/>
        </w:rPr>
        <w:t xml:space="preserve"> солидарно с дочерним обществом по сделкам, заключенным последним во исполнение указаний или с согласия </w:t>
      </w:r>
      <w:r w:rsidRPr="00F556F1">
        <w:rPr>
          <w:rFonts w:ascii="Times New Roman" w:hAnsi="Times New Roman"/>
          <w:b/>
          <w:i/>
          <w:sz w:val="21"/>
          <w:szCs w:val="21"/>
        </w:rPr>
        <w:t xml:space="preserve">Эмитента </w:t>
      </w:r>
      <w:hyperlink r:id="rId10" w:history="1">
        <w:r w:rsidR="0053508A" w:rsidRPr="00F556F1">
          <w:rPr>
            <w:rStyle w:val="af4"/>
            <w:rFonts w:ascii="Times New Roman" w:hAnsi="Times New Roman"/>
            <w:b/>
            <w:i/>
            <w:sz w:val="21"/>
            <w:szCs w:val="21"/>
          </w:rPr>
          <w:t>(пункт 3 статьи 401</w:t>
        </w:r>
        <w:r w:rsidRPr="00F556F1">
          <w:rPr>
            <w:rStyle w:val="af4"/>
            <w:rFonts w:ascii="Times New Roman" w:hAnsi="Times New Roman"/>
            <w:b/>
            <w:i/>
            <w:sz w:val="21"/>
            <w:szCs w:val="21"/>
          </w:rPr>
          <w:t xml:space="preserve"> ГК РФ</w:t>
        </w:r>
        <w:r w:rsidR="0053508A" w:rsidRPr="00F556F1">
          <w:rPr>
            <w:rStyle w:val="af4"/>
            <w:rFonts w:ascii="Times New Roman" w:hAnsi="Times New Roman"/>
            <w:b/>
            <w:i/>
            <w:sz w:val="21"/>
            <w:szCs w:val="21"/>
          </w:rPr>
          <w:t>)</w:t>
        </w:r>
      </w:hyperlink>
      <w:r w:rsidR="0053508A" w:rsidRPr="00F556F1">
        <w:rPr>
          <w:rFonts w:ascii="Times New Roman" w:hAnsi="Times New Roman"/>
          <w:b/>
          <w:i/>
          <w:sz w:val="21"/>
          <w:szCs w:val="21"/>
        </w:rPr>
        <w:t>.</w:t>
      </w:r>
    </w:p>
    <w:p w:rsidR="0053508A" w:rsidRPr="00F556F1" w:rsidRDefault="0053508A" w:rsidP="00132451">
      <w:pPr>
        <w:spacing w:line="240" w:lineRule="auto"/>
        <w:rPr>
          <w:rFonts w:ascii="Times New Roman" w:hAnsi="Times New Roman"/>
          <w:b/>
          <w:i/>
          <w:sz w:val="21"/>
          <w:szCs w:val="21"/>
        </w:rPr>
      </w:pPr>
      <w:r w:rsidRPr="00F556F1">
        <w:rPr>
          <w:rFonts w:ascii="Times New Roman" w:hAnsi="Times New Roman"/>
          <w:b/>
          <w:i/>
          <w:sz w:val="21"/>
          <w:szCs w:val="21"/>
        </w:rPr>
        <w:t xml:space="preserve">В случае несостоятельности (банкротства) дочернего общества по вине </w:t>
      </w:r>
      <w:r w:rsidR="001A1CE2" w:rsidRPr="00F556F1">
        <w:rPr>
          <w:rFonts w:ascii="Times New Roman" w:hAnsi="Times New Roman"/>
          <w:b/>
          <w:i/>
          <w:sz w:val="21"/>
          <w:szCs w:val="21"/>
        </w:rPr>
        <w:t>Эмитента последний</w:t>
      </w:r>
      <w:r w:rsidRPr="00F556F1">
        <w:rPr>
          <w:rFonts w:ascii="Times New Roman" w:hAnsi="Times New Roman"/>
          <w:b/>
          <w:i/>
          <w:sz w:val="21"/>
          <w:szCs w:val="21"/>
        </w:rPr>
        <w:t xml:space="preserve"> </w:t>
      </w:r>
      <w:r w:rsidR="008968E8">
        <w:rPr>
          <w:rFonts w:ascii="Times New Roman" w:hAnsi="Times New Roman"/>
          <w:b/>
          <w:i/>
          <w:sz w:val="21"/>
          <w:szCs w:val="21"/>
        </w:rPr>
        <w:t xml:space="preserve">может </w:t>
      </w:r>
      <w:r w:rsidR="008968E8" w:rsidRPr="008968E8">
        <w:rPr>
          <w:rFonts w:ascii="Times New Roman" w:hAnsi="Times New Roman"/>
          <w:b/>
          <w:i/>
          <w:sz w:val="21"/>
          <w:szCs w:val="21"/>
        </w:rPr>
        <w:t>нес</w:t>
      </w:r>
      <w:r w:rsidRPr="00F556F1">
        <w:rPr>
          <w:rFonts w:ascii="Times New Roman" w:hAnsi="Times New Roman"/>
          <w:b/>
          <w:i/>
          <w:sz w:val="21"/>
          <w:szCs w:val="21"/>
        </w:rPr>
        <w:t>т</w:t>
      </w:r>
      <w:r w:rsidR="008968E8">
        <w:rPr>
          <w:rFonts w:ascii="Times New Roman" w:hAnsi="Times New Roman"/>
          <w:b/>
          <w:i/>
          <w:sz w:val="21"/>
          <w:szCs w:val="21"/>
        </w:rPr>
        <w:t>и</w:t>
      </w:r>
      <w:r w:rsidRPr="00F556F1">
        <w:rPr>
          <w:rFonts w:ascii="Times New Roman" w:hAnsi="Times New Roman"/>
          <w:b/>
          <w:i/>
          <w:sz w:val="21"/>
          <w:szCs w:val="21"/>
        </w:rPr>
        <w:t xml:space="preserve"> субсидиарную ответственность по его долгам</w:t>
      </w:r>
      <w:r w:rsidR="008968E8">
        <w:rPr>
          <w:rFonts w:ascii="Times New Roman" w:hAnsi="Times New Roman"/>
          <w:b/>
          <w:i/>
          <w:sz w:val="21"/>
          <w:szCs w:val="21"/>
        </w:rPr>
        <w:t>, в соответствии с законодательством Российской Федерации.</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возможностью потери потребителей, на оборот с которыми приходится не менее чем 10 процентов общей выручки от продажи пр</w:t>
      </w:r>
      <w:r w:rsidR="00F96C7F">
        <w:rPr>
          <w:rFonts w:ascii="Times New Roman" w:hAnsi="Times New Roman"/>
          <w:sz w:val="21"/>
          <w:szCs w:val="21"/>
        </w:rPr>
        <w:t>одукции (работ, услуг) эмитента:</w:t>
      </w:r>
    </w:p>
    <w:p w:rsidR="00F96C7F" w:rsidRDefault="00F96C7F" w:rsidP="00132451">
      <w:pPr>
        <w:spacing w:line="240" w:lineRule="auto"/>
        <w:rPr>
          <w:rFonts w:ascii="Times New Roman" w:hAnsi="Times New Roman"/>
          <w:b/>
          <w:i/>
          <w:sz w:val="21"/>
          <w:szCs w:val="21"/>
        </w:rPr>
      </w:pPr>
      <w:r w:rsidRPr="003E40AE">
        <w:rPr>
          <w:rFonts w:ascii="Times New Roman" w:hAnsi="Times New Roman"/>
          <w:b/>
          <w:i/>
          <w:sz w:val="21"/>
          <w:szCs w:val="21"/>
        </w:rP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w:t>
      </w:r>
      <w:r w:rsidR="000543F2">
        <w:rPr>
          <w:rFonts w:ascii="Times New Roman" w:hAnsi="Times New Roman"/>
          <w:b/>
          <w:i/>
          <w:sz w:val="21"/>
          <w:szCs w:val="21"/>
        </w:rPr>
        <w:t xml:space="preserve"> возможна</w:t>
      </w:r>
      <w:r w:rsidR="003E40AE" w:rsidRPr="003E40AE">
        <w:rPr>
          <w:rFonts w:ascii="Times New Roman" w:hAnsi="Times New Roman"/>
          <w:b/>
          <w:i/>
          <w:sz w:val="21"/>
          <w:szCs w:val="21"/>
        </w:rPr>
        <w:t xml:space="preserve">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p>
    <w:p w:rsidR="00947566" w:rsidRPr="008968E8" w:rsidRDefault="00947566" w:rsidP="00132451">
      <w:pPr>
        <w:spacing w:line="240" w:lineRule="auto"/>
        <w:rPr>
          <w:rFonts w:ascii="Times New Roman" w:hAnsi="Times New Roman"/>
          <w:b/>
          <w:i/>
          <w:sz w:val="21"/>
          <w:szCs w:val="21"/>
        </w:rPr>
      </w:pPr>
      <w:r w:rsidRPr="00F556F1">
        <w:rPr>
          <w:rStyle w:val="blk"/>
          <w:rFonts w:ascii="Times New Roman" w:hAnsi="Times New Roman"/>
          <w:b/>
          <w:i/>
          <w:sz w:val="21"/>
          <w:szCs w:val="21"/>
        </w:rPr>
        <w:t>Иные риски, свойственные исключительно эмитенту или связанные с осуществляемой эмитентом основной финансово-хозяйственной деятельностью, по оценке эмитента, отсутствуют.</w:t>
      </w:r>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59" w:name="_Toc385441060"/>
      <w:bookmarkStart w:id="60" w:name="_Toc416892775"/>
      <w:r>
        <w:rPr>
          <w:rFonts w:ascii="Times New Roman" w:eastAsia="Times New Roman" w:hAnsi="Times New Roman"/>
          <w:bCs/>
          <w:i/>
          <w:sz w:val="24"/>
          <w:szCs w:val="26"/>
          <w:lang w:eastAsia="ru-RU"/>
        </w:rPr>
        <w:t>2.5</w:t>
      </w:r>
      <w:r w:rsidRPr="00132451">
        <w:rPr>
          <w:rFonts w:ascii="Times New Roman" w:eastAsia="Times New Roman" w:hAnsi="Times New Roman"/>
          <w:bCs/>
          <w:i/>
          <w:sz w:val="24"/>
          <w:szCs w:val="26"/>
          <w:lang w:eastAsia="ru-RU"/>
        </w:rPr>
        <w:t>.8. Банковские риски</w:t>
      </w:r>
      <w:bookmarkEnd w:id="59"/>
      <w:bookmarkEnd w:id="60"/>
    </w:p>
    <w:p w:rsidR="00132451" w:rsidRPr="00132451" w:rsidRDefault="00132451" w:rsidP="00132451">
      <w:pPr>
        <w:spacing w:line="240" w:lineRule="auto"/>
        <w:rPr>
          <w:rFonts w:ascii="Times New Roman" w:hAnsi="Times New Roman"/>
          <w:b/>
          <w:i/>
          <w:sz w:val="21"/>
          <w:szCs w:val="21"/>
        </w:rPr>
      </w:pPr>
      <w:r w:rsidRPr="00132451">
        <w:rPr>
          <w:rFonts w:ascii="Times New Roman" w:hAnsi="Times New Roman"/>
          <w:b/>
          <w:i/>
          <w:sz w:val="21"/>
          <w:szCs w:val="21"/>
        </w:rPr>
        <w:t>Эмитент не является кредитной организацией, в связи с чем информация не приводится.</w:t>
      </w:r>
    </w:p>
    <w:p w:rsidR="00132451" w:rsidRDefault="00132451" w:rsidP="007776F0">
      <w:pPr>
        <w:rPr>
          <w:rFonts w:ascii="Times New Roman" w:hAnsi="Times New Roman"/>
          <w:b/>
          <w:i/>
          <w:sz w:val="21"/>
          <w:szCs w:val="21"/>
        </w:rPr>
      </w:pPr>
      <w:r>
        <w:rPr>
          <w:rFonts w:ascii="Times New Roman" w:hAnsi="Times New Roman"/>
          <w:b/>
          <w:i/>
          <w:sz w:val="21"/>
          <w:szCs w:val="21"/>
        </w:rPr>
        <w:br w:type="page"/>
      </w:r>
    </w:p>
    <w:p w:rsidR="00132451" w:rsidRPr="00132451" w:rsidRDefault="00132451" w:rsidP="00132451">
      <w:pPr>
        <w:keepNext/>
        <w:autoSpaceDE w:val="0"/>
        <w:autoSpaceDN w:val="0"/>
        <w:spacing w:line="240" w:lineRule="auto"/>
        <w:jc w:val="center"/>
        <w:outlineLvl w:val="0"/>
        <w:rPr>
          <w:rFonts w:ascii="Times New Roman" w:hAnsi="Times New Roman"/>
          <w:b/>
          <w:sz w:val="28"/>
          <w:szCs w:val="28"/>
        </w:rPr>
      </w:pPr>
      <w:bookmarkStart w:id="61" w:name="_Toc410746689"/>
      <w:bookmarkStart w:id="62" w:name="_Toc416892776"/>
      <w:r w:rsidRPr="00132451">
        <w:rPr>
          <w:rFonts w:ascii="Times New Roman" w:eastAsia="Times New Roman" w:hAnsi="Times New Roman"/>
          <w:b/>
          <w:bCs/>
          <w:kern w:val="32"/>
          <w:sz w:val="28"/>
          <w:szCs w:val="28"/>
          <w:lang w:eastAsia="ru-RU"/>
        </w:rPr>
        <w:lastRenderedPageBreak/>
        <w:t>I</w:t>
      </w:r>
      <w:r w:rsidRPr="00132451">
        <w:rPr>
          <w:rFonts w:ascii="Times New Roman" w:eastAsia="Times New Roman" w:hAnsi="Times New Roman"/>
          <w:b/>
          <w:bCs/>
          <w:kern w:val="32"/>
          <w:sz w:val="28"/>
          <w:szCs w:val="28"/>
          <w:lang w:val="en-US" w:eastAsia="ru-RU"/>
        </w:rPr>
        <w:t>II</w:t>
      </w:r>
      <w:r w:rsidRPr="00132451">
        <w:rPr>
          <w:rFonts w:ascii="Times New Roman" w:hAnsi="Times New Roman"/>
          <w:b/>
          <w:sz w:val="28"/>
          <w:szCs w:val="28"/>
        </w:rPr>
        <w:t>. Подробная информация об эмитенте</w:t>
      </w:r>
      <w:bookmarkEnd w:id="61"/>
      <w:bookmarkEnd w:id="62"/>
    </w:p>
    <w:p w:rsidR="00132451" w:rsidRPr="00132451" w:rsidRDefault="00132451" w:rsidP="00132451">
      <w:pPr>
        <w:keepNext/>
        <w:autoSpaceDE w:val="0"/>
        <w:autoSpaceDN w:val="0"/>
        <w:spacing w:line="240" w:lineRule="auto"/>
        <w:outlineLvl w:val="1"/>
        <w:rPr>
          <w:rFonts w:ascii="Times New Roman" w:eastAsia="Times New Roman" w:hAnsi="Times New Roman"/>
          <w:b/>
          <w:bCs/>
          <w:i/>
          <w:iCs/>
          <w:sz w:val="24"/>
          <w:szCs w:val="28"/>
          <w:lang w:eastAsia="ru-RU"/>
        </w:rPr>
      </w:pPr>
      <w:bookmarkStart w:id="63" w:name="_Toc385441062"/>
      <w:bookmarkStart w:id="64" w:name="_Toc410746690"/>
      <w:bookmarkStart w:id="65" w:name="_Toc416892777"/>
      <w:r w:rsidRPr="00132451">
        <w:rPr>
          <w:rFonts w:ascii="Times New Roman" w:eastAsia="Times New Roman" w:hAnsi="Times New Roman"/>
          <w:b/>
          <w:bCs/>
          <w:i/>
          <w:iCs/>
          <w:sz w:val="24"/>
          <w:szCs w:val="28"/>
          <w:lang w:eastAsia="ru-RU"/>
        </w:rPr>
        <w:t>3.1. История создания и развитие эмитента</w:t>
      </w:r>
      <w:bookmarkEnd w:id="63"/>
      <w:bookmarkEnd w:id="64"/>
      <w:bookmarkEnd w:id="65"/>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66" w:name="_Toc385441063"/>
      <w:bookmarkStart w:id="67" w:name="_Toc416892778"/>
      <w:r w:rsidRPr="00132451">
        <w:rPr>
          <w:rFonts w:ascii="Times New Roman" w:eastAsia="Times New Roman" w:hAnsi="Times New Roman"/>
          <w:bCs/>
          <w:i/>
          <w:sz w:val="24"/>
          <w:szCs w:val="26"/>
          <w:lang w:eastAsia="ru-RU"/>
        </w:rPr>
        <w:t>3.1.1. Данные о фирменном наименовании (наименовании) эмитента</w:t>
      </w:r>
      <w:bookmarkEnd w:id="66"/>
      <w:bookmarkEnd w:id="67"/>
    </w:p>
    <w:p w:rsidR="00132451" w:rsidRPr="00132451" w:rsidRDefault="00132451" w:rsidP="00132451">
      <w:pPr>
        <w:spacing w:before="120" w:line="240" w:lineRule="auto"/>
        <w:rPr>
          <w:rFonts w:ascii="Times New Roman" w:eastAsia="Times New Roman" w:hAnsi="Times New Roman"/>
          <w:sz w:val="21"/>
          <w:szCs w:val="21"/>
          <w:lang w:eastAsia="ru-RU"/>
        </w:rPr>
      </w:pPr>
      <w:r w:rsidRPr="00132451">
        <w:rPr>
          <w:rFonts w:ascii="Times New Roman" w:eastAsia="Times New Roman" w:hAnsi="Times New Roman"/>
          <w:sz w:val="21"/>
          <w:szCs w:val="21"/>
          <w:lang w:eastAsia="ru-RU"/>
        </w:rPr>
        <w:t xml:space="preserve">Полное фирменное наименование: </w:t>
      </w:r>
      <w:r w:rsidRPr="00132451">
        <w:rPr>
          <w:rFonts w:ascii="Times New Roman" w:eastAsia="Times New Roman" w:hAnsi="Times New Roman"/>
          <w:b/>
          <w:bCs/>
          <w:i/>
          <w:iCs/>
          <w:sz w:val="21"/>
          <w:szCs w:val="21"/>
          <w:lang w:eastAsia="ru-RU"/>
        </w:rPr>
        <w:t>Открытое акционерное общество Московский металлургический завод «Серп и Молот»</w:t>
      </w:r>
    </w:p>
    <w:p w:rsidR="00132451" w:rsidRPr="00132451" w:rsidRDefault="00132451" w:rsidP="00132451">
      <w:pPr>
        <w:spacing w:line="240" w:lineRule="auto"/>
        <w:rPr>
          <w:rFonts w:ascii="Times New Roman" w:eastAsia="Times New Roman" w:hAnsi="Times New Roman"/>
          <w:b/>
          <w:bCs/>
          <w:i/>
          <w:iCs/>
          <w:sz w:val="21"/>
          <w:szCs w:val="21"/>
          <w:lang w:eastAsia="ru-RU"/>
        </w:rPr>
      </w:pPr>
      <w:r w:rsidRPr="00132451">
        <w:rPr>
          <w:rFonts w:ascii="Times New Roman" w:eastAsia="Times New Roman" w:hAnsi="Times New Roman"/>
          <w:sz w:val="21"/>
          <w:szCs w:val="21"/>
          <w:lang w:eastAsia="ru-RU"/>
        </w:rPr>
        <w:t>Сокращенное фирменное наименование:</w:t>
      </w:r>
      <w:r w:rsidRPr="00132451">
        <w:rPr>
          <w:rFonts w:ascii="Times New Roman" w:eastAsia="Times New Roman" w:hAnsi="Times New Roman"/>
          <w:b/>
          <w:bCs/>
          <w:i/>
          <w:iCs/>
          <w:sz w:val="21"/>
          <w:szCs w:val="21"/>
          <w:lang w:eastAsia="ru-RU"/>
        </w:rPr>
        <w:t xml:space="preserve"> ОАО «СиМ СТ»</w:t>
      </w:r>
    </w:p>
    <w:p w:rsidR="00132451" w:rsidRPr="00132451" w:rsidRDefault="00132451" w:rsidP="00132451">
      <w:pPr>
        <w:spacing w:line="240" w:lineRule="auto"/>
        <w:rPr>
          <w:rFonts w:ascii="Times New Roman" w:eastAsia="Times New Roman" w:hAnsi="Times New Roman"/>
          <w:b/>
          <w:bCs/>
          <w:i/>
          <w:iCs/>
          <w:sz w:val="21"/>
          <w:szCs w:val="21"/>
          <w:lang w:eastAsia="ru-RU"/>
        </w:rPr>
      </w:pPr>
      <w:r w:rsidRPr="00132451">
        <w:rPr>
          <w:rFonts w:ascii="Times New Roman" w:eastAsia="Times New Roman" w:hAnsi="Times New Roman"/>
          <w:bCs/>
          <w:iCs/>
          <w:sz w:val="21"/>
          <w:szCs w:val="21"/>
          <w:lang w:eastAsia="ru-RU"/>
        </w:rPr>
        <w:t>Дата введения наименования:</w:t>
      </w:r>
      <w:r w:rsidRPr="00132451">
        <w:rPr>
          <w:rFonts w:ascii="Times New Roman" w:eastAsia="Times New Roman" w:hAnsi="Times New Roman"/>
          <w:b/>
          <w:bCs/>
          <w:i/>
          <w:iCs/>
          <w:sz w:val="21"/>
          <w:szCs w:val="21"/>
          <w:lang w:eastAsia="ru-RU"/>
        </w:rPr>
        <w:t xml:space="preserve"> 17.07.1997</w:t>
      </w:r>
    </w:p>
    <w:p w:rsidR="00132451" w:rsidRDefault="00132451" w:rsidP="00132451">
      <w:pPr>
        <w:spacing w:line="240" w:lineRule="auto"/>
        <w:rPr>
          <w:rFonts w:ascii="Times New Roman" w:eastAsia="Times New Roman" w:hAnsi="Times New Roman"/>
          <w:b/>
          <w:bCs/>
          <w:i/>
          <w:iCs/>
          <w:sz w:val="21"/>
          <w:szCs w:val="21"/>
          <w:lang w:eastAsia="ru-RU"/>
        </w:rPr>
      </w:pPr>
      <w:r w:rsidRPr="00132451">
        <w:rPr>
          <w:rFonts w:ascii="Times New Roman" w:eastAsia="Times New Roman" w:hAnsi="Times New Roman"/>
          <w:bCs/>
          <w:iCs/>
          <w:sz w:val="21"/>
          <w:szCs w:val="21"/>
          <w:lang w:eastAsia="ru-RU"/>
        </w:rPr>
        <w:t xml:space="preserve">Основание введения наименования: </w:t>
      </w:r>
      <w:r w:rsidRPr="00132451">
        <w:rPr>
          <w:rFonts w:ascii="Times New Roman" w:eastAsia="Times New Roman" w:hAnsi="Times New Roman"/>
          <w:b/>
          <w:bCs/>
          <w:i/>
          <w:iCs/>
          <w:sz w:val="21"/>
          <w:szCs w:val="21"/>
          <w:lang w:eastAsia="ru-RU"/>
        </w:rPr>
        <w:t xml:space="preserve">приведение в соответствие с ФЗ «Об акционерных обществах» от 26.12.1995 г. N 208-ФЗ на основании решения </w:t>
      </w:r>
      <w:r w:rsidR="0040408E">
        <w:rPr>
          <w:rFonts w:ascii="Times New Roman" w:eastAsia="Times New Roman" w:hAnsi="Times New Roman"/>
          <w:b/>
          <w:bCs/>
          <w:i/>
          <w:iCs/>
          <w:sz w:val="21"/>
          <w:szCs w:val="21"/>
          <w:lang w:eastAsia="ru-RU"/>
        </w:rPr>
        <w:t xml:space="preserve">общего собрания </w:t>
      </w:r>
      <w:r w:rsidRPr="00132451">
        <w:rPr>
          <w:rFonts w:ascii="Times New Roman" w:eastAsia="Times New Roman" w:hAnsi="Times New Roman"/>
          <w:b/>
          <w:bCs/>
          <w:i/>
          <w:iCs/>
          <w:sz w:val="21"/>
          <w:szCs w:val="21"/>
          <w:lang w:eastAsia="ru-RU"/>
        </w:rPr>
        <w:t>акционеров.</w:t>
      </w:r>
      <w:r w:rsidR="0040408E">
        <w:rPr>
          <w:rFonts w:ascii="Times New Roman" w:eastAsia="Times New Roman" w:hAnsi="Times New Roman"/>
          <w:b/>
          <w:bCs/>
          <w:i/>
          <w:iCs/>
          <w:sz w:val="21"/>
          <w:szCs w:val="21"/>
          <w:lang w:eastAsia="ru-RU"/>
        </w:rPr>
        <w:t xml:space="preserve"> Протокол №1 от 29.07.1996 г.</w:t>
      </w:r>
    </w:p>
    <w:p w:rsidR="008F3FEF" w:rsidRDefault="008F3FEF" w:rsidP="00132451">
      <w:pPr>
        <w:spacing w:line="240" w:lineRule="auto"/>
        <w:rPr>
          <w:rFonts w:ascii="Times New Roman" w:eastAsia="Times New Roman" w:hAnsi="Times New Roman"/>
          <w:b/>
          <w:bCs/>
          <w:i/>
          <w:iCs/>
          <w:sz w:val="21"/>
          <w:szCs w:val="21"/>
          <w:lang w:eastAsia="ru-RU"/>
        </w:rPr>
      </w:pPr>
      <w:r w:rsidRPr="00F346E4">
        <w:rPr>
          <w:rFonts w:ascii="Times New Roman" w:eastAsia="Times New Roman" w:hAnsi="Times New Roman"/>
          <w:bCs/>
          <w:iCs/>
          <w:sz w:val="21"/>
          <w:szCs w:val="21"/>
          <w:lang w:eastAsia="ru-RU"/>
        </w:rPr>
        <w:t>Сокращенное фирменное наименование на английском языке:</w:t>
      </w:r>
      <w:r>
        <w:rPr>
          <w:rFonts w:ascii="Times New Roman" w:eastAsia="Times New Roman" w:hAnsi="Times New Roman"/>
          <w:b/>
          <w:bCs/>
          <w:i/>
          <w:iCs/>
          <w:sz w:val="21"/>
          <w:szCs w:val="21"/>
          <w:lang w:eastAsia="ru-RU"/>
        </w:rPr>
        <w:t xml:space="preserve"> </w:t>
      </w:r>
      <w:r w:rsidRPr="008F3FEF">
        <w:rPr>
          <w:rFonts w:ascii="Times New Roman" w:eastAsia="Times New Roman" w:hAnsi="Times New Roman"/>
          <w:b/>
          <w:bCs/>
          <w:i/>
          <w:iCs/>
          <w:sz w:val="21"/>
          <w:szCs w:val="21"/>
          <w:lang w:eastAsia="ru-RU"/>
        </w:rPr>
        <w:t>ОАО «S&amp;M ST»</w:t>
      </w:r>
    </w:p>
    <w:p w:rsidR="00E910BC" w:rsidRDefault="00E910BC" w:rsidP="00132451">
      <w:pPr>
        <w:spacing w:line="240" w:lineRule="auto"/>
        <w:rPr>
          <w:rFonts w:ascii="Times New Roman" w:eastAsia="Times New Roman" w:hAnsi="Times New Roman"/>
          <w:bCs/>
          <w:iCs/>
          <w:sz w:val="21"/>
          <w:szCs w:val="21"/>
          <w:lang w:eastAsia="ru-RU"/>
        </w:rPr>
      </w:pPr>
      <w:r>
        <w:rPr>
          <w:rFonts w:ascii="Times New Roman" w:eastAsia="Times New Roman" w:hAnsi="Times New Roman"/>
          <w:bCs/>
          <w:iCs/>
          <w:sz w:val="21"/>
          <w:szCs w:val="21"/>
          <w:lang w:eastAsia="ru-RU"/>
        </w:rPr>
        <w:t xml:space="preserve">Дата введения наименования: </w:t>
      </w:r>
      <w:r w:rsidR="00B03CFC">
        <w:rPr>
          <w:rFonts w:ascii="Times New Roman" w:eastAsia="Times New Roman" w:hAnsi="Times New Roman"/>
          <w:b/>
          <w:bCs/>
          <w:i/>
          <w:iCs/>
          <w:sz w:val="21"/>
          <w:szCs w:val="21"/>
          <w:lang w:eastAsia="ru-RU"/>
        </w:rPr>
        <w:t>28 сентября 200</w:t>
      </w:r>
      <w:r w:rsidRPr="00EA4DC5">
        <w:rPr>
          <w:rFonts w:ascii="Times New Roman" w:eastAsia="Times New Roman" w:hAnsi="Times New Roman"/>
          <w:b/>
          <w:bCs/>
          <w:i/>
          <w:iCs/>
          <w:sz w:val="21"/>
          <w:szCs w:val="21"/>
          <w:lang w:eastAsia="ru-RU"/>
        </w:rPr>
        <w:t>5</w:t>
      </w:r>
    </w:p>
    <w:p w:rsid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Сведения о схожести полного или сокращенного фирменного наименования эмитента с наименованием другого юридического лица:</w:t>
      </w:r>
    </w:p>
    <w:p w:rsidR="00FF7568" w:rsidRPr="00FF7568" w:rsidRDefault="00FF7568" w:rsidP="00132451">
      <w:pPr>
        <w:spacing w:line="240" w:lineRule="auto"/>
        <w:rPr>
          <w:rFonts w:ascii="Times New Roman" w:hAnsi="Times New Roman"/>
          <w:b/>
          <w:i/>
          <w:sz w:val="21"/>
          <w:szCs w:val="21"/>
        </w:rPr>
      </w:pPr>
      <w:r w:rsidRPr="00FF7568">
        <w:rPr>
          <w:rFonts w:ascii="Times New Roman" w:hAnsi="Times New Roman"/>
          <w:b/>
          <w:i/>
          <w:sz w:val="21"/>
          <w:szCs w:val="21"/>
        </w:rPr>
        <w:t>Полное и сокращенное фирменное наименование Эмитента схоже с наименованиями следующих юридических лиц:</w:t>
      </w:r>
    </w:p>
    <w:p w:rsidR="00FF7568" w:rsidRDefault="00FF7568" w:rsidP="00FF7568">
      <w:pPr>
        <w:pStyle w:val="a6"/>
        <w:numPr>
          <w:ilvl w:val="0"/>
          <w:numId w:val="36"/>
        </w:numPr>
        <w:spacing w:line="240" w:lineRule="auto"/>
        <w:rPr>
          <w:rFonts w:ascii="Times New Roman" w:hAnsi="Times New Roman"/>
          <w:b/>
          <w:i/>
          <w:sz w:val="21"/>
          <w:szCs w:val="21"/>
        </w:rPr>
      </w:pPr>
      <w:r w:rsidRPr="00FF7568">
        <w:rPr>
          <w:rFonts w:ascii="Times New Roman" w:hAnsi="Times New Roman"/>
          <w:b/>
          <w:i/>
          <w:sz w:val="21"/>
          <w:szCs w:val="21"/>
        </w:rPr>
        <w:t>Полное наименование: Закрытое акционерное сельскохозяйственное общество «СЕРП И МОЛОТ»; сокращенное наименование: ЗАСХО «СЕРП И МОЛОТ».</w:t>
      </w:r>
    </w:p>
    <w:p w:rsidR="00FF7568" w:rsidRPr="00FF7568" w:rsidRDefault="00FF7568" w:rsidP="00FF7568">
      <w:pPr>
        <w:pStyle w:val="a6"/>
        <w:numPr>
          <w:ilvl w:val="0"/>
          <w:numId w:val="36"/>
        </w:numPr>
        <w:spacing w:line="240" w:lineRule="auto"/>
        <w:rPr>
          <w:rFonts w:ascii="Times New Roman" w:hAnsi="Times New Roman"/>
          <w:b/>
          <w:i/>
          <w:sz w:val="21"/>
          <w:szCs w:val="21"/>
        </w:rPr>
      </w:pPr>
      <w:r>
        <w:rPr>
          <w:rFonts w:ascii="Times New Roman" w:hAnsi="Times New Roman"/>
          <w:b/>
          <w:i/>
          <w:sz w:val="21"/>
          <w:szCs w:val="21"/>
        </w:rPr>
        <w:t xml:space="preserve">Полное наименование: Открытое акционерное общество «Саратовский завод «Серп и молот»; сокращенное наименование: </w:t>
      </w:r>
      <w:r>
        <w:rPr>
          <w:rFonts w:ascii="Times New Roman" w:hAnsi="Times New Roman"/>
          <w:b/>
          <w:bCs/>
          <w:i/>
          <w:sz w:val="21"/>
          <w:szCs w:val="21"/>
        </w:rPr>
        <w:t>ОАО «Саратовский завод «Серп и молот».</w:t>
      </w:r>
    </w:p>
    <w:p w:rsidR="00FF7568" w:rsidRPr="00FF7568" w:rsidRDefault="00FF7568" w:rsidP="00FF7568">
      <w:pPr>
        <w:spacing w:line="240" w:lineRule="auto"/>
        <w:rPr>
          <w:rFonts w:ascii="Times New Roman" w:hAnsi="Times New Roman"/>
          <w:b/>
          <w:i/>
          <w:sz w:val="21"/>
          <w:szCs w:val="21"/>
        </w:rPr>
      </w:pPr>
      <w:r>
        <w:rPr>
          <w:rFonts w:ascii="Times New Roman" w:hAnsi="Times New Roman"/>
          <w:b/>
          <w:i/>
          <w:sz w:val="21"/>
          <w:szCs w:val="21"/>
        </w:rPr>
        <w:t>Указанные юридические лица осуществляют свою деятельность в иных отраслях</w:t>
      </w:r>
      <w:r w:rsidR="00695EBB">
        <w:rPr>
          <w:rFonts w:ascii="Times New Roman" w:hAnsi="Times New Roman"/>
          <w:b/>
          <w:i/>
          <w:sz w:val="21"/>
          <w:szCs w:val="21"/>
        </w:rPr>
        <w:t>,</w:t>
      </w:r>
      <w:r>
        <w:rPr>
          <w:rFonts w:ascii="Times New Roman" w:hAnsi="Times New Roman"/>
          <w:b/>
          <w:i/>
          <w:sz w:val="21"/>
          <w:szCs w:val="21"/>
        </w:rPr>
        <w:t xml:space="preserve">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 xml:space="preserve">В случае если фирменное наименование эмитента (для некоммерческой организации - наименование) зарегистрировано как товарный знак или знак обслуживания, указываются сведения об их регистрации: </w:t>
      </w:r>
    </w:p>
    <w:p w:rsidR="00132451" w:rsidRPr="00132451" w:rsidRDefault="00132451" w:rsidP="00132451">
      <w:pPr>
        <w:spacing w:line="240" w:lineRule="auto"/>
        <w:rPr>
          <w:rFonts w:ascii="Times New Roman" w:hAnsi="Times New Roman"/>
          <w:b/>
          <w:i/>
          <w:sz w:val="21"/>
          <w:szCs w:val="21"/>
        </w:rPr>
      </w:pPr>
      <w:r w:rsidRPr="00132451">
        <w:rPr>
          <w:rFonts w:ascii="Times New Roman" w:hAnsi="Times New Roman"/>
          <w:b/>
          <w:i/>
          <w:sz w:val="21"/>
          <w:szCs w:val="21"/>
        </w:rPr>
        <w:t>Фирменное наименование эмитента не зарегистрировано как товарный знак или знак обслуживания.</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Все предшествующие наименования эмитента в течение времени его существования</w:t>
      </w:r>
    </w:p>
    <w:p w:rsidR="00132451" w:rsidRPr="00132451" w:rsidRDefault="00132451" w:rsidP="00132451">
      <w:pPr>
        <w:spacing w:before="120" w:line="240" w:lineRule="auto"/>
        <w:rPr>
          <w:rFonts w:ascii="Times New Roman" w:eastAsia="Times New Roman" w:hAnsi="Times New Roman"/>
          <w:sz w:val="21"/>
          <w:szCs w:val="21"/>
          <w:lang w:eastAsia="ru-RU"/>
        </w:rPr>
      </w:pPr>
      <w:r w:rsidRPr="00132451">
        <w:rPr>
          <w:rFonts w:ascii="Times New Roman" w:eastAsia="Times New Roman" w:hAnsi="Times New Roman"/>
          <w:sz w:val="21"/>
          <w:szCs w:val="21"/>
          <w:lang w:eastAsia="ru-RU"/>
        </w:rPr>
        <w:t>Полное фирменное наименование:</w:t>
      </w:r>
      <w:r w:rsidRPr="00132451">
        <w:rPr>
          <w:rFonts w:ascii="Times New Roman" w:eastAsia="Times New Roman" w:hAnsi="Times New Roman"/>
          <w:b/>
          <w:bCs/>
          <w:i/>
          <w:iCs/>
          <w:sz w:val="21"/>
          <w:szCs w:val="21"/>
          <w:lang w:eastAsia="ru-RU"/>
        </w:rPr>
        <w:t xml:space="preserve"> Акционерное общество открытого типа Московский металлургический завод «Серп и Молот»</w:t>
      </w:r>
    </w:p>
    <w:p w:rsidR="00132451" w:rsidRPr="00132451" w:rsidRDefault="00132451" w:rsidP="00132451">
      <w:pPr>
        <w:spacing w:line="240" w:lineRule="auto"/>
        <w:rPr>
          <w:rFonts w:ascii="Times New Roman" w:eastAsia="Times New Roman" w:hAnsi="Times New Roman"/>
          <w:sz w:val="21"/>
          <w:szCs w:val="21"/>
          <w:lang w:eastAsia="ru-RU"/>
        </w:rPr>
      </w:pPr>
      <w:r w:rsidRPr="00132451">
        <w:rPr>
          <w:rFonts w:ascii="Times New Roman" w:eastAsia="Times New Roman" w:hAnsi="Times New Roman"/>
          <w:sz w:val="21"/>
          <w:szCs w:val="21"/>
          <w:lang w:eastAsia="ru-RU"/>
        </w:rPr>
        <w:t>Сокращенное фирменное наименование:</w:t>
      </w:r>
      <w:r w:rsidRPr="00132451">
        <w:rPr>
          <w:rFonts w:ascii="Times New Roman" w:eastAsia="Times New Roman" w:hAnsi="Times New Roman"/>
          <w:b/>
          <w:bCs/>
          <w:i/>
          <w:iCs/>
          <w:sz w:val="21"/>
          <w:szCs w:val="21"/>
          <w:lang w:eastAsia="ru-RU"/>
        </w:rPr>
        <w:t xml:space="preserve"> АО «СИМ СТ»</w:t>
      </w:r>
    </w:p>
    <w:p w:rsidR="00132451" w:rsidRPr="00132451" w:rsidRDefault="00132451" w:rsidP="00132451">
      <w:pPr>
        <w:spacing w:line="240" w:lineRule="auto"/>
        <w:rPr>
          <w:rFonts w:ascii="Times New Roman" w:eastAsia="Times New Roman" w:hAnsi="Times New Roman"/>
          <w:sz w:val="21"/>
          <w:szCs w:val="21"/>
          <w:lang w:eastAsia="ru-RU"/>
        </w:rPr>
      </w:pPr>
      <w:r w:rsidRPr="00132451">
        <w:rPr>
          <w:rFonts w:ascii="Times New Roman" w:eastAsia="Times New Roman" w:hAnsi="Times New Roman"/>
          <w:sz w:val="21"/>
          <w:szCs w:val="21"/>
          <w:lang w:eastAsia="ru-RU"/>
        </w:rPr>
        <w:t>Дата введения наименования:</w:t>
      </w:r>
      <w:r w:rsidRPr="00132451">
        <w:rPr>
          <w:rFonts w:ascii="Times New Roman" w:eastAsia="Times New Roman" w:hAnsi="Times New Roman"/>
          <w:b/>
          <w:bCs/>
          <w:i/>
          <w:iCs/>
          <w:sz w:val="21"/>
          <w:szCs w:val="21"/>
          <w:lang w:eastAsia="ru-RU"/>
        </w:rPr>
        <w:t xml:space="preserve"> 25.11.1992</w:t>
      </w:r>
    </w:p>
    <w:p w:rsidR="00132451" w:rsidRPr="00132451" w:rsidRDefault="00132451" w:rsidP="00132451">
      <w:pPr>
        <w:spacing w:line="240" w:lineRule="auto"/>
        <w:rPr>
          <w:rFonts w:ascii="Times New Roman" w:eastAsia="Times New Roman" w:hAnsi="Times New Roman"/>
          <w:sz w:val="21"/>
          <w:szCs w:val="21"/>
          <w:lang w:eastAsia="ru-RU"/>
        </w:rPr>
      </w:pPr>
      <w:r w:rsidRPr="00132451">
        <w:rPr>
          <w:rFonts w:ascii="Times New Roman" w:eastAsia="Times New Roman" w:hAnsi="Times New Roman"/>
          <w:sz w:val="21"/>
          <w:szCs w:val="21"/>
          <w:lang w:eastAsia="ru-RU"/>
        </w:rPr>
        <w:t xml:space="preserve">Основание введения наименования: </w:t>
      </w:r>
      <w:r w:rsidRPr="00132451">
        <w:rPr>
          <w:rFonts w:ascii="Times New Roman" w:eastAsia="Times New Roman" w:hAnsi="Times New Roman"/>
          <w:b/>
          <w:bCs/>
          <w:i/>
          <w:iCs/>
          <w:sz w:val="21"/>
          <w:szCs w:val="21"/>
          <w:lang w:eastAsia="ru-RU"/>
        </w:rPr>
        <w:t>преобразование при приватизации.</w:t>
      </w:r>
      <w:r w:rsidR="0040408E">
        <w:rPr>
          <w:rFonts w:ascii="Times New Roman" w:eastAsia="Times New Roman" w:hAnsi="Times New Roman"/>
          <w:b/>
          <w:bCs/>
          <w:i/>
          <w:iCs/>
          <w:sz w:val="21"/>
          <w:szCs w:val="21"/>
          <w:lang w:eastAsia="ru-RU"/>
        </w:rPr>
        <w:t xml:space="preserve"> На основании Распоряжения Госкомимущества России от 27.10.1992 г. №623-р</w:t>
      </w:r>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68" w:name="_Toc385441064"/>
      <w:bookmarkStart w:id="69" w:name="_Toc416892779"/>
      <w:r w:rsidRPr="00132451">
        <w:rPr>
          <w:rFonts w:ascii="Times New Roman" w:eastAsia="Times New Roman" w:hAnsi="Times New Roman"/>
          <w:bCs/>
          <w:i/>
          <w:sz w:val="24"/>
          <w:szCs w:val="26"/>
          <w:lang w:eastAsia="ru-RU"/>
        </w:rPr>
        <w:t>3.1.2. Сведения о государственной регистрации эмитента</w:t>
      </w:r>
      <w:bookmarkEnd w:id="68"/>
      <w:bookmarkEnd w:id="69"/>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Номер государственной регистрации:</w:t>
      </w:r>
      <w:r w:rsidRPr="00132451">
        <w:rPr>
          <w:rFonts w:ascii="Times New Roman" w:hAnsi="Times New Roman"/>
          <w:b/>
          <w:bCs/>
          <w:i/>
          <w:iCs/>
          <w:sz w:val="21"/>
          <w:szCs w:val="21"/>
        </w:rPr>
        <w:t xml:space="preserve"> 017.045</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Дата государственной регистрации:</w:t>
      </w:r>
      <w:r w:rsidRPr="00132451">
        <w:rPr>
          <w:rFonts w:ascii="Times New Roman" w:hAnsi="Times New Roman"/>
          <w:b/>
          <w:bCs/>
          <w:i/>
          <w:iCs/>
          <w:sz w:val="21"/>
          <w:szCs w:val="21"/>
        </w:rPr>
        <w:t xml:space="preserve"> 25.11.1992</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Наименование органа, осуществившего государственную регистрацию:</w:t>
      </w:r>
      <w:r w:rsidRPr="00132451">
        <w:rPr>
          <w:rFonts w:ascii="Times New Roman" w:hAnsi="Times New Roman"/>
          <w:b/>
          <w:bCs/>
          <w:i/>
          <w:iCs/>
          <w:sz w:val="21"/>
          <w:szCs w:val="21"/>
        </w:rPr>
        <w:t xml:space="preserve"> </w:t>
      </w:r>
      <w:r w:rsidR="00C360FC">
        <w:rPr>
          <w:rFonts w:ascii="Times New Roman" w:hAnsi="Times New Roman"/>
          <w:b/>
          <w:bCs/>
          <w:i/>
          <w:iCs/>
          <w:sz w:val="21"/>
          <w:szCs w:val="21"/>
        </w:rPr>
        <w:t xml:space="preserve">Государственное учреждение </w:t>
      </w:r>
      <w:r w:rsidRPr="00132451">
        <w:rPr>
          <w:rFonts w:ascii="Times New Roman" w:hAnsi="Times New Roman"/>
          <w:b/>
          <w:bCs/>
          <w:i/>
          <w:iCs/>
          <w:sz w:val="21"/>
          <w:szCs w:val="21"/>
        </w:rPr>
        <w:t>Московская регистрационная палата</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lastRenderedPageBreak/>
        <w:t>Основной государственный регистрационный номер юридического лица:</w:t>
      </w:r>
      <w:r w:rsidRPr="00132451">
        <w:rPr>
          <w:rFonts w:ascii="Times New Roman" w:hAnsi="Times New Roman"/>
          <w:b/>
          <w:bCs/>
          <w:i/>
          <w:iCs/>
          <w:sz w:val="21"/>
          <w:szCs w:val="21"/>
        </w:rPr>
        <w:t xml:space="preserve"> 1027700045185</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Дата регистрации:</w:t>
      </w:r>
      <w:r w:rsidRPr="00132451">
        <w:rPr>
          <w:rFonts w:ascii="Times New Roman" w:hAnsi="Times New Roman"/>
          <w:b/>
          <w:bCs/>
          <w:i/>
          <w:iCs/>
          <w:sz w:val="21"/>
          <w:szCs w:val="21"/>
        </w:rPr>
        <w:t xml:space="preserve"> 22.07.2002</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Наименование регистрирующего органа:</w:t>
      </w:r>
      <w:r w:rsidRPr="00132451">
        <w:rPr>
          <w:rFonts w:ascii="Times New Roman" w:hAnsi="Times New Roman"/>
          <w:b/>
          <w:bCs/>
          <w:i/>
          <w:iCs/>
          <w:sz w:val="21"/>
          <w:szCs w:val="21"/>
        </w:rPr>
        <w:t xml:space="preserve"> Межрайонная инспекция Федеральной налоговой службы №46 по г. Москве</w:t>
      </w:r>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70" w:name="_Toc385441065"/>
      <w:bookmarkStart w:id="71" w:name="_Toc416892780"/>
      <w:r w:rsidRPr="00132451">
        <w:rPr>
          <w:rFonts w:ascii="Times New Roman" w:eastAsia="Times New Roman" w:hAnsi="Times New Roman"/>
          <w:bCs/>
          <w:i/>
          <w:sz w:val="24"/>
          <w:szCs w:val="26"/>
          <w:lang w:eastAsia="ru-RU"/>
        </w:rPr>
        <w:t>3.1.3. Сведения о создании и развитии эмитента</w:t>
      </w:r>
      <w:bookmarkEnd w:id="70"/>
      <w:bookmarkEnd w:id="71"/>
    </w:p>
    <w:p w:rsidR="00132451" w:rsidRPr="00132451" w:rsidRDefault="00132451" w:rsidP="00132451">
      <w:pPr>
        <w:widowControl w:val="0"/>
        <w:autoSpaceDE w:val="0"/>
        <w:autoSpaceDN w:val="0"/>
        <w:adjustRightInd w:val="0"/>
        <w:spacing w:line="240" w:lineRule="auto"/>
        <w:rPr>
          <w:rFonts w:ascii="Times New Roman" w:eastAsia="Times New Roman" w:hAnsi="Times New Roman"/>
          <w:b/>
          <w:i/>
          <w:sz w:val="21"/>
          <w:szCs w:val="21"/>
          <w:lang w:eastAsia="ru-RU"/>
        </w:rPr>
      </w:pPr>
      <w:r w:rsidRPr="00132451">
        <w:rPr>
          <w:rFonts w:ascii="Times New Roman" w:eastAsia="Times New Roman" w:hAnsi="Times New Roman"/>
          <w:b/>
          <w:i/>
          <w:sz w:val="21"/>
          <w:szCs w:val="21"/>
          <w:lang w:eastAsia="ru-RU"/>
        </w:rPr>
        <w:t>Эмитент создан на неопределенный срок</w:t>
      </w:r>
    </w:p>
    <w:p w:rsidR="00132451" w:rsidRPr="00132451" w:rsidRDefault="00132451" w:rsidP="00132451">
      <w:pPr>
        <w:spacing w:line="240" w:lineRule="auto"/>
        <w:rPr>
          <w:rFonts w:ascii="Times New Roman" w:hAnsi="Times New Roman"/>
          <w:bCs/>
          <w:iCs/>
          <w:sz w:val="21"/>
          <w:szCs w:val="21"/>
        </w:rPr>
      </w:pPr>
      <w:r w:rsidRPr="00132451">
        <w:rPr>
          <w:rFonts w:ascii="Times New Roman" w:hAnsi="Times New Roman"/>
          <w:bCs/>
          <w:iCs/>
          <w:sz w:val="21"/>
          <w:szCs w:val="21"/>
        </w:rPr>
        <w:t>Краткое описание истории создания и развития эмитента:</w:t>
      </w:r>
    </w:p>
    <w:p w:rsidR="00132451" w:rsidRPr="00132451" w:rsidRDefault="00132451" w:rsidP="00132451">
      <w:pPr>
        <w:spacing w:line="240" w:lineRule="auto"/>
        <w:rPr>
          <w:rFonts w:ascii="Times New Roman" w:hAnsi="Times New Roman"/>
          <w:b/>
          <w:bCs/>
          <w:i/>
          <w:iCs/>
          <w:sz w:val="21"/>
          <w:szCs w:val="21"/>
        </w:rPr>
      </w:pPr>
      <w:r w:rsidRPr="00132451">
        <w:rPr>
          <w:rFonts w:ascii="Times New Roman" w:hAnsi="Times New Roman"/>
          <w:b/>
          <w:bCs/>
          <w:i/>
          <w:iCs/>
          <w:sz w:val="21"/>
          <w:szCs w:val="21"/>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p>
    <w:p w:rsidR="00132451" w:rsidRPr="00132451" w:rsidRDefault="00132451" w:rsidP="00132451">
      <w:pPr>
        <w:spacing w:line="240" w:lineRule="auto"/>
        <w:rPr>
          <w:rFonts w:ascii="Times New Roman" w:hAnsi="Times New Roman"/>
          <w:b/>
          <w:bCs/>
          <w:i/>
          <w:iCs/>
          <w:sz w:val="21"/>
          <w:szCs w:val="21"/>
        </w:rPr>
      </w:pPr>
      <w:r w:rsidRPr="00132451">
        <w:rPr>
          <w:rFonts w:ascii="Times New Roman" w:hAnsi="Times New Roman"/>
          <w:b/>
          <w:bCs/>
          <w:i/>
          <w:iCs/>
          <w:sz w:val="21"/>
          <w:szCs w:val="21"/>
        </w:rP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p>
    <w:p w:rsidR="00132451" w:rsidRPr="00132451" w:rsidRDefault="00132451" w:rsidP="00132451">
      <w:pPr>
        <w:spacing w:line="240" w:lineRule="auto"/>
        <w:rPr>
          <w:rFonts w:ascii="Times New Roman" w:hAnsi="Times New Roman"/>
          <w:b/>
          <w:bCs/>
          <w:i/>
          <w:iCs/>
          <w:sz w:val="21"/>
          <w:szCs w:val="21"/>
        </w:rPr>
      </w:pPr>
      <w:r w:rsidRPr="00132451">
        <w:rPr>
          <w:rFonts w:ascii="Times New Roman" w:hAnsi="Times New Roman"/>
          <w:b/>
          <w:bCs/>
          <w:i/>
          <w:iCs/>
          <w:sz w:val="21"/>
          <w:szCs w:val="21"/>
        </w:rPr>
        <w:t>17 июля 1997 г. Общество было переименовано в Открытое акционерное общество Московский металлургический завод "Серп и Молот".</w:t>
      </w:r>
    </w:p>
    <w:p w:rsidR="00132451" w:rsidRPr="00132451" w:rsidRDefault="00132451" w:rsidP="00132451">
      <w:pPr>
        <w:spacing w:line="240" w:lineRule="auto"/>
        <w:rPr>
          <w:rFonts w:ascii="Times New Roman" w:hAnsi="Times New Roman"/>
          <w:bCs/>
          <w:iCs/>
          <w:sz w:val="21"/>
          <w:szCs w:val="21"/>
        </w:rPr>
      </w:pPr>
      <w:r w:rsidRPr="00132451">
        <w:rPr>
          <w:rFonts w:ascii="Times New Roman" w:hAnsi="Times New Roman"/>
          <w:bCs/>
          <w:iCs/>
          <w:sz w:val="21"/>
          <w:szCs w:val="21"/>
        </w:rPr>
        <w:t xml:space="preserve">Цель создания эмитента: </w:t>
      </w:r>
    </w:p>
    <w:p w:rsidR="00132451" w:rsidRPr="00132451" w:rsidRDefault="00132451" w:rsidP="00132451">
      <w:pPr>
        <w:spacing w:line="240" w:lineRule="auto"/>
        <w:rPr>
          <w:rFonts w:ascii="Times New Roman" w:hAnsi="Times New Roman"/>
          <w:b/>
          <w:bCs/>
          <w:i/>
          <w:iCs/>
          <w:sz w:val="21"/>
          <w:szCs w:val="21"/>
        </w:rPr>
      </w:pPr>
      <w:r w:rsidRPr="00132451">
        <w:rPr>
          <w:rFonts w:ascii="Times New Roman" w:hAnsi="Times New Roman"/>
          <w:b/>
          <w:bCs/>
          <w:i/>
          <w:iCs/>
          <w:sz w:val="21"/>
          <w:szCs w:val="21"/>
        </w:rP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p>
    <w:p w:rsidR="00132451" w:rsidRPr="00132451" w:rsidRDefault="00132451" w:rsidP="00132451">
      <w:pPr>
        <w:spacing w:line="240" w:lineRule="auto"/>
        <w:rPr>
          <w:rFonts w:ascii="Times New Roman" w:eastAsia="Times New Roman" w:hAnsi="Times New Roman"/>
          <w:b/>
          <w:i/>
          <w:sz w:val="21"/>
          <w:szCs w:val="21"/>
        </w:rPr>
      </w:pPr>
      <w:r w:rsidRPr="00132451">
        <w:rPr>
          <w:rFonts w:ascii="Times New Roman" w:eastAsia="Times New Roman" w:hAnsi="Times New Roman"/>
          <w:sz w:val="21"/>
          <w:szCs w:val="21"/>
        </w:rPr>
        <w:t xml:space="preserve">Миссия эмитента (при наличии): </w:t>
      </w:r>
      <w:r w:rsidRPr="00132451">
        <w:rPr>
          <w:rFonts w:ascii="Times New Roman" w:eastAsia="Times New Roman" w:hAnsi="Times New Roman"/>
          <w:b/>
          <w:i/>
          <w:sz w:val="21"/>
          <w:szCs w:val="21"/>
        </w:rPr>
        <w:t>отсутствует.</w:t>
      </w:r>
    </w:p>
    <w:p w:rsidR="00132451" w:rsidRPr="00132451" w:rsidRDefault="00132451" w:rsidP="00132451">
      <w:pPr>
        <w:spacing w:line="240" w:lineRule="auto"/>
        <w:rPr>
          <w:rFonts w:ascii="Times New Roman" w:eastAsia="Times New Roman" w:hAnsi="Times New Roman"/>
          <w:b/>
          <w:i/>
          <w:sz w:val="21"/>
          <w:szCs w:val="21"/>
        </w:rPr>
      </w:pPr>
      <w:r w:rsidRPr="00132451">
        <w:rPr>
          <w:rFonts w:ascii="Times New Roman" w:eastAsia="Times New Roman" w:hAnsi="Times New Roman"/>
          <w:sz w:val="21"/>
          <w:szCs w:val="21"/>
        </w:rPr>
        <w:t xml:space="preserve">Иная информация о деятельности эмитента, имеющая значение для принятия решения о приобретении ценных бумаг эмитента: </w:t>
      </w:r>
      <w:r w:rsidRPr="00132451">
        <w:rPr>
          <w:rFonts w:ascii="Times New Roman" w:eastAsia="Times New Roman" w:hAnsi="Times New Roman"/>
          <w:b/>
          <w:i/>
          <w:sz w:val="21"/>
          <w:szCs w:val="21"/>
        </w:rPr>
        <w:t>отсутствует.</w:t>
      </w:r>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72" w:name="_Toc385441066"/>
      <w:bookmarkStart w:id="73" w:name="_Toc416892781"/>
      <w:r w:rsidRPr="00132451">
        <w:rPr>
          <w:rFonts w:ascii="Times New Roman" w:eastAsia="Times New Roman" w:hAnsi="Times New Roman"/>
          <w:bCs/>
          <w:i/>
          <w:sz w:val="24"/>
          <w:szCs w:val="26"/>
          <w:lang w:eastAsia="ru-RU"/>
        </w:rPr>
        <w:t>3.1.4. Контактная информация</w:t>
      </w:r>
      <w:bookmarkEnd w:id="72"/>
      <w:bookmarkEnd w:id="73"/>
    </w:p>
    <w:p w:rsidR="00132451" w:rsidRPr="00132451" w:rsidRDefault="00132451" w:rsidP="00132451">
      <w:pPr>
        <w:spacing w:line="240" w:lineRule="auto"/>
        <w:rPr>
          <w:rFonts w:ascii="Times New Roman" w:hAnsi="Times New Roman"/>
          <w:b/>
          <w:bCs/>
          <w:i/>
          <w:iCs/>
          <w:sz w:val="21"/>
          <w:szCs w:val="21"/>
        </w:rPr>
      </w:pPr>
      <w:r w:rsidRPr="00132451">
        <w:rPr>
          <w:rFonts w:ascii="Times New Roman" w:hAnsi="Times New Roman"/>
          <w:sz w:val="21"/>
          <w:szCs w:val="21"/>
        </w:rPr>
        <w:t>Место нахождения:</w:t>
      </w:r>
      <w:r w:rsidRPr="00132451">
        <w:rPr>
          <w:rFonts w:ascii="Times New Roman" w:hAnsi="Times New Roman"/>
          <w:b/>
          <w:bCs/>
          <w:i/>
          <w:iCs/>
          <w:sz w:val="21"/>
          <w:szCs w:val="21"/>
        </w:rPr>
        <w:t xml:space="preserve"> 111033 Россия,  г. Москва, Золоторожский вал д. 11</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 xml:space="preserve">Адрес эмитента, указанный в едином государственном реестре юридических лиц: </w:t>
      </w:r>
      <w:r w:rsidRPr="00132451">
        <w:rPr>
          <w:rFonts w:ascii="Times New Roman" w:hAnsi="Times New Roman"/>
          <w:b/>
          <w:bCs/>
          <w:i/>
          <w:iCs/>
          <w:sz w:val="21"/>
          <w:szCs w:val="21"/>
        </w:rPr>
        <w:t>111033 Россия, г. Москва, Золоторожский вал, д. 11</w:t>
      </w:r>
    </w:p>
    <w:p w:rsidR="00132451" w:rsidRPr="00132451" w:rsidRDefault="00132451" w:rsidP="00132451">
      <w:pPr>
        <w:spacing w:line="240" w:lineRule="auto"/>
        <w:rPr>
          <w:rFonts w:ascii="Times New Roman" w:hAnsi="Times New Roman"/>
          <w:bCs/>
          <w:iCs/>
          <w:sz w:val="21"/>
          <w:szCs w:val="21"/>
        </w:rPr>
      </w:pPr>
      <w:r w:rsidRPr="00132451">
        <w:rPr>
          <w:rFonts w:ascii="Times New Roman" w:hAnsi="Times New Roman"/>
          <w:bCs/>
          <w:iCs/>
          <w:sz w:val="21"/>
          <w:szCs w:val="21"/>
        </w:rPr>
        <w:t xml:space="preserve">Адрес для направления эмитенту почтовой корреспонденции: </w:t>
      </w:r>
      <w:r w:rsidRPr="00132451">
        <w:rPr>
          <w:rFonts w:ascii="Times New Roman" w:hAnsi="Times New Roman"/>
          <w:b/>
          <w:bCs/>
          <w:i/>
          <w:iCs/>
          <w:sz w:val="21"/>
          <w:szCs w:val="21"/>
        </w:rPr>
        <w:t>111033,  Россия, г. Москва, Золоторожский вал, д. 11</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Телефон:</w:t>
      </w:r>
      <w:r w:rsidR="00756F42">
        <w:rPr>
          <w:rFonts w:ascii="Times New Roman" w:hAnsi="Times New Roman"/>
          <w:b/>
          <w:bCs/>
          <w:i/>
          <w:iCs/>
          <w:sz w:val="21"/>
          <w:szCs w:val="21"/>
        </w:rPr>
        <w:t xml:space="preserve"> </w:t>
      </w:r>
      <w:r w:rsidR="00756F42" w:rsidRPr="00756F42">
        <w:rPr>
          <w:rFonts w:ascii="Times New Roman" w:hAnsi="Times New Roman"/>
          <w:b/>
          <w:bCs/>
          <w:i/>
          <w:iCs/>
          <w:sz w:val="21"/>
          <w:szCs w:val="21"/>
        </w:rPr>
        <w:t>+7 (495) 362-18-01</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Факс:</w:t>
      </w:r>
      <w:r w:rsidRPr="00132451">
        <w:rPr>
          <w:rFonts w:ascii="Times New Roman" w:hAnsi="Times New Roman"/>
          <w:b/>
          <w:bCs/>
          <w:i/>
          <w:iCs/>
          <w:sz w:val="21"/>
          <w:szCs w:val="21"/>
        </w:rPr>
        <w:t xml:space="preserve"> (495)674-00-95</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Адрес электронной почты:</w:t>
      </w:r>
      <w:r w:rsidRPr="00132451">
        <w:rPr>
          <w:rFonts w:ascii="Times New Roman" w:hAnsi="Times New Roman"/>
          <w:b/>
          <w:bCs/>
          <w:i/>
          <w:iCs/>
          <w:sz w:val="21"/>
          <w:szCs w:val="21"/>
        </w:rPr>
        <w:t xml:space="preserve"> molot@sim-st.com</w:t>
      </w:r>
    </w:p>
    <w:p w:rsidR="00132451" w:rsidRPr="00132451" w:rsidRDefault="00132451" w:rsidP="00132451">
      <w:pPr>
        <w:spacing w:line="240" w:lineRule="auto"/>
        <w:rPr>
          <w:rFonts w:ascii="Times New Roman" w:hAnsi="Times New Roman"/>
          <w:b/>
          <w:bCs/>
          <w:i/>
          <w:iCs/>
          <w:sz w:val="21"/>
          <w:szCs w:val="21"/>
        </w:rPr>
      </w:pPr>
      <w:r w:rsidRPr="00132451">
        <w:rPr>
          <w:rFonts w:ascii="Times New Roman" w:hAnsi="Times New Roman"/>
          <w:sz w:val="21"/>
          <w:szCs w:val="21"/>
        </w:rPr>
        <w:t>Адрес страницы (страниц) в сети Интернет, на которой (на которых) доступна инфор</w:t>
      </w:r>
      <w:r w:rsidR="00F07D42">
        <w:rPr>
          <w:rFonts w:ascii="Times New Roman" w:hAnsi="Times New Roman"/>
          <w:sz w:val="21"/>
          <w:szCs w:val="21"/>
        </w:rPr>
        <w:t>мация об эмитенте, выпущенных и (</w:t>
      </w:r>
      <w:r w:rsidRPr="00132451">
        <w:rPr>
          <w:rFonts w:ascii="Times New Roman" w:hAnsi="Times New Roman"/>
          <w:sz w:val="21"/>
          <w:szCs w:val="21"/>
        </w:rPr>
        <w:t>или</w:t>
      </w:r>
      <w:r w:rsidR="00F07D42">
        <w:rPr>
          <w:rFonts w:ascii="Times New Roman" w:hAnsi="Times New Roman"/>
          <w:sz w:val="21"/>
          <w:szCs w:val="21"/>
        </w:rPr>
        <w:t>)</w:t>
      </w:r>
      <w:r w:rsidRPr="00132451">
        <w:rPr>
          <w:rFonts w:ascii="Times New Roman" w:hAnsi="Times New Roman"/>
          <w:sz w:val="21"/>
          <w:szCs w:val="21"/>
        </w:rPr>
        <w:t xml:space="preserve"> выпускаемых им ценных бумагах:</w:t>
      </w:r>
      <w:r w:rsidRPr="00132451">
        <w:rPr>
          <w:rFonts w:ascii="Times New Roman" w:hAnsi="Times New Roman"/>
          <w:b/>
          <w:bCs/>
          <w:i/>
          <w:iCs/>
          <w:sz w:val="21"/>
          <w:szCs w:val="21"/>
        </w:rPr>
        <w:t xml:space="preserve"> </w:t>
      </w:r>
      <w:hyperlink r:id="rId11" w:history="1">
        <w:r w:rsidR="00695EBB" w:rsidRPr="00075B2C">
          <w:rPr>
            <w:rStyle w:val="af4"/>
            <w:rFonts w:ascii="Times New Roman" w:hAnsi="Times New Roman"/>
            <w:b/>
            <w:bCs/>
            <w:i/>
            <w:iCs/>
            <w:sz w:val="21"/>
            <w:szCs w:val="21"/>
          </w:rPr>
          <w:t>http://e-disclosure.ru/portal/company.aspx?id=1849</w:t>
        </w:r>
      </w:hyperlink>
      <w:r w:rsidR="00695EBB">
        <w:rPr>
          <w:rFonts w:ascii="Times New Roman" w:hAnsi="Times New Roman"/>
          <w:b/>
          <w:bCs/>
          <w:i/>
          <w:iCs/>
          <w:sz w:val="21"/>
          <w:szCs w:val="21"/>
        </w:rPr>
        <w:t xml:space="preserve">; </w:t>
      </w:r>
      <w:hyperlink r:id="rId12" w:history="1">
        <w:r w:rsidR="00695EBB" w:rsidRPr="00075B2C">
          <w:rPr>
            <w:rStyle w:val="af4"/>
            <w:rFonts w:ascii="Times New Roman" w:hAnsi="Times New Roman"/>
            <w:b/>
            <w:bCs/>
            <w:i/>
            <w:iCs/>
            <w:sz w:val="21"/>
            <w:szCs w:val="21"/>
          </w:rPr>
          <w:t>http://www.sim-st.com/okom.htm</w:t>
        </w:r>
      </w:hyperlink>
      <w:r w:rsidR="00695EBB">
        <w:rPr>
          <w:rFonts w:ascii="Times New Roman" w:hAnsi="Times New Roman"/>
          <w:b/>
          <w:bCs/>
          <w:i/>
          <w:iCs/>
          <w:sz w:val="21"/>
          <w:szCs w:val="21"/>
        </w:rPr>
        <w:t xml:space="preserve">. </w:t>
      </w:r>
    </w:p>
    <w:p w:rsidR="00132451" w:rsidRPr="00132451" w:rsidRDefault="00132451" w:rsidP="00132451">
      <w:pPr>
        <w:spacing w:line="240" w:lineRule="auto"/>
        <w:rPr>
          <w:rFonts w:ascii="Times New Roman" w:hAnsi="Times New Roman"/>
          <w:sz w:val="21"/>
          <w:szCs w:val="21"/>
        </w:rPr>
      </w:pPr>
      <w:r w:rsidRPr="00132451">
        <w:rPr>
          <w:rFonts w:ascii="Times New Roman" w:hAnsi="Times New Roman"/>
          <w:sz w:val="21"/>
          <w:szCs w:val="21"/>
        </w:rPr>
        <w:t xml:space="preserve">Адрес, номер (номера)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 </w:t>
      </w:r>
      <w:r w:rsidRPr="00132451">
        <w:rPr>
          <w:rFonts w:ascii="Times New Roman" w:hAnsi="Times New Roman"/>
          <w:b/>
          <w:i/>
          <w:sz w:val="21"/>
          <w:szCs w:val="21"/>
        </w:rPr>
        <w:t>Отсутствует.</w:t>
      </w:r>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74" w:name="_Toc385441067"/>
      <w:bookmarkStart w:id="75" w:name="_Toc416892782"/>
      <w:r w:rsidRPr="00132451">
        <w:rPr>
          <w:rFonts w:ascii="Times New Roman" w:eastAsia="Times New Roman" w:hAnsi="Times New Roman"/>
          <w:bCs/>
          <w:i/>
          <w:sz w:val="24"/>
          <w:szCs w:val="26"/>
          <w:lang w:eastAsia="ru-RU"/>
        </w:rPr>
        <w:lastRenderedPageBreak/>
        <w:t>3.1.5. Идентификационный номер налогоплательщика</w:t>
      </w:r>
      <w:bookmarkEnd w:id="74"/>
      <w:bookmarkEnd w:id="75"/>
    </w:p>
    <w:p w:rsidR="00132451" w:rsidRPr="00132451" w:rsidRDefault="00132451" w:rsidP="00132451">
      <w:pPr>
        <w:widowControl w:val="0"/>
        <w:autoSpaceDE w:val="0"/>
        <w:autoSpaceDN w:val="0"/>
        <w:adjustRightInd w:val="0"/>
        <w:spacing w:line="240" w:lineRule="auto"/>
        <w:ind w:firstLine="540"/>
        <w:rPr>
          <w:rFonts w:ascii="Times New Roman" w:eastAsia="Times New Roman" w:hAnsi="Times New Roman"/>
          <w:b/>
          <w:bCs/>
          <w:i/>
          <w:iCs/>
          <w:sz w:val="21"/>
          <w:szCs w:val="21"/>
          <w:lang w:eastAsia="ru-RU"/>
        </w:rPr>
      </w:pPr>
      <w:r w:rsidRPr="00132451">
        <w:rPr>
          <w:rFonts w:ascii="Times New Roman" w:eastAsia="Times New Roman" w:hAnsi="Times New Roman"/>
          <w:sz w:val="21"/>
          <w:szCs w:val="21"/>
          <w:lang w:eastAsia="ru-RU"/>
        </w:rPr>
        <w:t>Присвоенный эмитенту налоговыми органами идентификационный номер налогоплательщика:</w:t>
      </w:r>
      <w:r w:rsidRPr="00132451">
        <w:rPr>
          <w:rFonts w:ascii="Times New Roman" w:eastAsia="Times New Roman" w:hAnsi="Times New Roman"/>
          <w:bCs/>
          <w:iCs/>
          <w:sz w:val="21"/>
          <w:szCs w:val="21"/>
          <w:lang w:eastAsia="ru-RU"/>
        </w:rPr>
        <w:t xml:space="preserve"> </w:t>
      </w:r>
      <w:r w:rsidRPr="00132451">
        <w:rPr>
          <w:rFonts w:ascii="Times New Roman" w:eastAsia="Times New Roman" w:hAnsi="Times New Roman"/>
          <w:b/>
          <w:bCs/>
          <w:i/>
          <w:iCs/>
          <w:sz w:val="21"/>
          <w:szCs w:val="21"/>
          <w:lang w:eastAsia="ru-RU"/>
        </w:rPr>
        <w:t>7722024564</w:t>
      </w:r>
    </w:p>
    <w:p w:rsidR="00132451" w:rsidRPr="00132451" w:rsidRDefault="00132451" w:rsidP="00132451">
      <w:pPr>
        <w:keepNext/>
        <w:autoSpaceDE w:val="0"/>
        <w:autoSpaceDN w:val="0"/>
        <w:spacing w:line="240" w:lineRule="auto"/>
        <w:outlineLvl w:val="2"/>
        <w:rPr>
          <w:rFonts w:ascii="Times New Roman" w:eastAsia="Times New Roman" w:hAnsi="Times New Roman"/>
          <w:bCs/>
          <w:i/>
          <w:sz w:val="24"/>
          <w:szCs w:val="26"/>
          <w:lang w:eastAsia="ru-RU"/>
        </w:rPr>
      </w:pPr>
      <w:bookmarkStart w:id="76" w:name="_Toc385441068"/>
      <w:bookmarkStart w:id="77" w:name="_Toc416892783"/>
      <w:r w:rsidRPr="00132451">
        <w:rPr>
          <w:rFonts w:ascii="Times New Roman" w:eastAsia="Times New Roman" w:hAnsi="Times New Roman"/>
          <w:bCs/>
          <w:i/>
          <w:sz w:val="24"/>
          <w:szCs w:val="26"/>
          <w:lang w:eastAsia="ru-RU"/>
        </w:rPr>
        <w:t>3.1.6. Филиалы и представительства эмитента</w:t>
      </w:r>
      <w:bookmarkEnd w:id="76"/>
      <w:bookmarkEnd w:id="77"/>
    </w:p>
    <w:p w:rsidR="00132451" w:rsidRPr="00132451" w:rsidRDefault="00132451" w:rsidP="00132451">
      <w:pPr>
        <w:spacing w:line="240" w:lineRule="auto"/>
        <w:rPr>
          <w:rFonts w:ascii="Times New Roman" w:hAnsi="Times New Roman"/>
          <w:b/>
          <w:i/>
          <w:sz w:val="21"/>
          <w:szCs w:val="21"/>
        </w:rPr>
      </w:pPr>
      <w:r w:rsidRPr="00132451">
        <w:rPr>
          <w:rFonts w:ascii="Times New Roman" w:hAnsi="Times New Roman"/>
          <w:b/>
          <w:i/>
          <w:sz w:val="21"/>
          <w:szCs w:val="21"/>
        </w:rPr>
        <w:t>Отсутствуют.</w:t>
      </w:r>
    </w:p>
    <w:p w:rsidR="00F07D42" w:rsidRPr="00F07D42" w:rsidRDefault="00F07D42" w:rsidP="00F07D42">
      <w:pPr>
        <w:keepNext/>
        <w:autoSpaceDE w:val="0"/>
        <w:autoSpaceDN w:val="0"/>
        <w:spacing w:line="240" w:lineRule="auto"/>
        <w:outlineLvl w:val="1"/>
        <w:rPr>
          <w:rFonts w:ascii="Times New Roman" w:eastAsia="Times New Roman" w:hAnsi="Times New Roman"/>
          <w:b/>
          <w:bCs/>
          <w:i/>
          <w:iCs/>
          <w:sz w:val="24"/>
          <w:szCs w:val="28"/>
          <w:lang w:eastAsia="ru-RU"/>
        </w:rPr>
      </w:pPr>
      <w:bookmarkStart w:id="78" w:name="_Toc385441069"/>
      <w:bookmarkStart w:id="79" w:name="_Toc410746691"/>
      <w:bookmarkStart w:id="80" w:name="_Toc416892784"/>
      <w:r w:rsidRPr="00F07D42">
        <w:rPr>
          <w:rFonts w:ascii="Times New Roman" w:eastAsia="Times New Roman" w:hAnsi="Times New Roman"/>
          <w:b/>
          <w:bCs/>
          <w:i/>
          <w:iCs/>
          <w:sz w:val="24"/>
          <w:szCs w:val="28"/>
          <w:lang w:eastAsia="ru-RU"/>
        </w:rPr>
        <w:t>3.2. Основная хозяйственная деятельность эмитента</w:t>
      </w:r>
      <w:bookmarkEnd w:id="78"/>
      <w:bookmarkEnd w:id="79"/>
      <w:bookmarkEnd w:id="80"/>
    </w:p>
    <w:p w:rsidR="00F07D42" w:rsidRPr="00F07D42" w:rsidRDefault="00F07D42" w:rsidP="00F07D42">
      <w:pPr>
        <w:keepNext/>
        <w:autoSpaceDE w:val="0"/>
        <w:autoSpaceDN w:val="0"/>
        <w:spacing w:line="240" w:lineRule="auto"/>
        <w:outlineLvl w:val="2"/>
        <w:rPr>
          <w:rFonts w:ascii="Times New Roman" w:eastAsia="Times New Roman" w:hAnsi="Times New Roman"/>
          <w:bCs/>
          <w:i/>
          <w:sz w:val="24"/>
          <w:szCs w:val="26"/>
          <w:lang w:eastAsia="ru-RU"/>
        </w:rPr>
      </w:pPr>
      <w:bookmarkStart w:id="81" w:name="_Toc385441070"/>
      <w:bookmarkStart w:id="82" w:name="_Toc416892785"/>
      <w:r w:rsidRPr="00F07D42">
        <w:rPr>
          <w:rFonts w:ascii="Times New Roman" w:eastAsia="Times New Roman" w:hAnsi="Times New Roman"/>
          <w:bCs/>
          <w:i/>
          <w:sz w:val="24"/>
          <w:szCs w:val="26"/>
          <w:lang w:eastAsia="ru-RU"/>
        </w:rPr>
        <w:t xml:space="preserve">3.2.1. </w:t>
      </w:r>
      <w:bookmarkEnd w:id="81"/>
      <w:r w:rsidRPr="00F07D42">
        <w:rPr>
          <w:rFonts w:ascii="Times New Roman" w:eastAsia="Times New Roman" w:hAnsi="Times New Roman"/>
          <w:bCs/>
          <w:i/>
          <w:sz w:val="24"/>
          <w:szCs w:val="26"/>
          <w:lang w:eastAsia="ru-RU"/>
        </w:rPr>
        <w:t>Основные виды экономической деятельности эмитента</w:t>
      </w:r>
      <w:bookmarkEnd w:id="82"/>
    </w:p>
    <w:p w:rsidR="00F07D42" w:rsidRPr="00F07D42" w:rsidRDefault="00F07D42" w:rsidP="00F07D42">
      <w:pPr>
        <w:spacing w:line="240" w:lineRule="auto"/>
        <w:rPr>
          <w:rFonts w:ascii="Times New Roman" w:hAnsi="Times New Roman"/>
          <w:b/>
          <w:i/>
          <w:sz w:val="21"/>
          <w:szCs w:val="21"/>
        </w:rPr>
      </w:pPr>
      <w:r w:rsidRPr="00F07D42">
        <w:rPr>
          <w:rFonts w:ascii="Times New Roman" w:hAnsi="Times New Roman"/>
          <w:sz w:val="21"/>
          <w:szCs w:val="21"/>
        </w:rPr>
        <w:t>Код основного отраслевого направления деятельности эмитента согласно ОКВЭД:</w:t>
      </w:r>
      <w:r w:rsidRPr="00F07D42">
        <w:rPr>
          <w:rFonts w:ascii="Times New Roman" w:hAnsi="Times New Roman"/>
          <w:b/>
          <w:i/>
          <w:sz w:val="21"/>
          <w:szCs w:val="21"/>
        </w:rPr>
        <w:t xml:space="preserve"> </w:t>
      </w:r>
      <w:r w:rsidR="00E3641F">
        <w:rPr>
          <w:rFonts w:ascii="Times New Roman" w:hAnsi="Times New Roman"/>
          <w:b/>
          <w:bCs/>
          <w:i/>
          <w:sz w:val="21"/>
          <w:szCs w:val="21"/>
        </w:rPr>
        <w:t>70.20</w:t>
      </w:r>
    </w:p>
    <w:p w:rsidR="00F07D42" w:rsidRPr="00F07D42" w:rsidRDefault="00F07D42" w:rsidP="00F07D42">
      <w:pPr>
        <w:spacing w:line="240" w:lineRule="auto"/>
        <w:rPr>
          <w:rFonts w:ascii="Times New Roman" w:hAnsi="Times New Roman"/>
          <w:b/>
          <w:i/>
          <w:sz w:val="21"/>
          <w:szCs w:val="21"/>
        </w:rPr>
      </w:pPr>
      <w:r w:rsidRPr="00F07D42">
        <w:rPr>
          <w:rFonts w:ascii="Times New Roman" w:hAnsi="Times New Roman"/>
          <w:sz w:val="21"/>
          <w:szCs w:val="21"/>
        </w:rPr>
        <w:t>Иные коды согласно ОКВЭД, присвоенные эмитенту:</w:t>
      </w:r>
      <w:r w:rsidRPr="00F07D42">
        <w:rPr>
          <w:rFonts w:ascii="Times New Roman" w:hAnsi="Times New Roman"/>
          <w:b/>
          <w:i/>
          <w:sz w:val="21"/>
          <w:szCs w:val="21"/>
        </w:rPr>
        <w:t xml:space="preserve"> 27.16; 27.17; 27.31; 27.33; 27.52; 51.19; 51.70; 52.48; 63.12; 63.40; 70.12.1; 70.12.2; 70.20; 70.31; 74.14</w:t>
      </w:r>
      <w:r w:rsidR="00012495">
        <w:rPr>
          <w:rFonts w:ascii="Times New Roman" w:hAnsi="Times New Roman"/>
          <w:b/>
          <w:i/>
          <w:sz w:val="21"/>
          <w:szCs w:val="21"/>
        </w:rPr>
        <w:t>; 27.14;</w:t>
      </w:r>
      <w:r w:rsidR="00F13B63">
        <w:rPr>
          <w:rFonts w:ascii="Times New Roman" w:hAnsi="Times New Roman"/>
          <w:b/>
          <w:i/>
          <w:sz w:val="21"/>
          <w:szCs w:val="21"/>
        </w:rPr>
        <w:t xml:space="preserve"> 51.57.</w:t>
      </w:r>
    </w:p>
    <w:p w:rsidR="00F07D42" w:rsidRPr="00F07D42" w:rsidRDefault="00F07D42" w:rsidP="00F07D42">
      <w:pPr>
        <w:keepNext/>
        <w:autoSpaceDE w:val="0"/>
        <w:autoSpaceDN w:val="0"/>
        <w:spacing w:line="240" w:lineRule="auto"/>
        <w:outlineLvl w:val="2"/>
        <w:rPr>
          <w:rFonts w:ascii="Times New Roman" w:eastAsia="Times New Roman" w:hAnsi="Times New Roman"/>
          <w:bCs/>
          <w:i/>
          <w:sz w:val="24"/>
          <w:szCs w:val="26"/>
          <w:lang w:eastAsia="ru-RU"/>
        </w:rPr>
      </w:pPr>
      <w:bookmarkStart w:id="83" w:name="_Toc385441071"/>
      <w:bookmarkStart w:id="84" w:name="_Toc416892786"/>
      <w:r w:rsidRPr="00F07D42">
        <w:rPr>
          <w:rFonts w:ascii="Times New Roman" w:eastAsia="Times New Roman" w:hAnsi="Times New Roman"/>
          <w:bCs/>
          <w:i/>
          <w:sz w:val="24"/>
          <w:szCs w:val="26"/>
          <w:lang w:eastAsia="ru-RU"/>
        </w:rPr>
        <w:t>3.2.2. Основная хозяйственная деятельность эмитента</w:t>
      </w:r>
      <w:bookmarkEnd w:id="83"/>
      <w:bookmarkEnd w:id="84"/>
    </w:p>
    <w:p w:rsidR="00F07D42" w:rsidRDefault="009C183E" w:rsidP="00F07D42">
      <w:pPr>
        <w:widowControl w:val="0"/>
        <w:autoSpaceDE w:val="0"/>
        <w:autoSpaceDN w:val="0"/>
        <w:adjustRightInd w:val="0"/>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О</w:t>
      </w:r>
      <w:r w:rsidRPr="009C183E">
        <w:rPr>
          <w:rFonts w:ascii="Times New Roman" w:eastAsia="Times New Roman" w:hAnsi="Times New Roman"/>
          <w:sz w:val="21"/>
          <w:szCs w:val="21"/>
          <w:lang w:eastAsia="ru-RU"/>
        </w:rPr>
        <w:t>сновные виды хозяйственной деятельности (виды деятельности, виды продукции (работ, услуг), обеспечившие не менее 10 процентов выручки от продаж (объема продаж) эмитента за пять последних завершенных отчетных лет, а также за последний завершенный отчетный период до даты утверждения проспекта ценных бумаг</w:t>
      </w:r>
      <w:r w:rsidR="00F07D42" w:rsidRPr="00F07D42">
        <w:rPr>
          <w:rFonts w:ascii="Times New Roman" w:eastAsia="Times New Roman" w:hAnsi="Times New Roman"/>
          <w:sz w:val="21"/>
          <w:szCs w:val="21"/>
          <w:lang w:eastAsia="ru-RU"/>
        </w:rPr>
        <w:t>:</w:t>
      </w:r>
    </w:p>
    <w:p w:rsidR="00F44D98" w:rsidRDefault="00F44D98" w:rsidP="00F07D42">
      <w:pPr>
        <w:widowControl w:val="0"/>
        <w:autoSpaceDE w:val="0"/>
        <w:autoSpaceDN w:val="0"/>
        <w:adjustRightInd w:val="0"/>
        <w:spacing w:line="240" w:lineRule="auto"/>
        <w:rPr>
          <w:rFonts w:ascii="Times New Roman" w:eastAsia="Times New Roman" w:hAnsi="Times New Roman"/>
          <w:b/>
          <w:i/>
          <w:sz w:val="21"/>
          <w:szCs w:val="21"/>
          <w:lang w:eastAsia="ru-RU"/>
        </w:rPr>
      </w:pPr>
      <w:r w:rsidRPr="00F6534B">
        <w:rPr>
          <w:rFonts w:ascii="Times New Roman" w:eastAsia="Times New Roman" w:hAnsi="Times New Roman"/>
          <w:b/>
          <w:i/>
          <w:sz w:val="21"/>
          <w:szCs w:val="21"/>
          <w:lang w:eastAsia="ru-RU"/>
        </w:rPr>
        <w:t xml:space="preserve">При расчете показателя объем выручки от продаж по производству стали </w:t>
      </w:r>
      <w:r w:rsidR="00F41375" w:rsidRPr="00F41375">
        <w:rPr>
          <w:rFonts w:ascii="Times New Roman" w:eastAsia="Times New Roman" w:hAnsi="Times New Roman"/>
          <w:b/>
          <w:i/>
          <w:sz w:val="21"/>
          <w:szCs w:val="21"/>
          <w:lang w:eastAsia="ru-RU"/>
        </w:rPr>
        <w:t xml:space="preserve">использовался показатель </w:t>
      </w:r>
      <w:r w:rsidR="00F41375">
        <w:rPr>
          <w:rFonts w:ascii="Times New Roman" w:eastAsia="Times New Roman" w:hAnsi="Times New Roman"/>
          <w:b/>
          <w:i/>
          <w:sz w:val="21"/>
          <w:szCs w:val="21"/>
          <w:lang w:eastAsia="ru-RU"/>
        </w:rPr>
        <w:t>«</w:t>
      </w:r>
      <w:r w:rsidR="00F41375" w:rsidRPr="00F41375">
        <w:rPr>
          <w:rFonts w:ascii="Times New Roman" w:eastAsia="Times New Roman" w:hAnsi="Times New Roman"/>
          <w:b/>
          <w:i/>
          <w:sz w:val="21"/>
          <w:szCs w:val="21"/>
          <w:lang w:eastAsia="ru-RU"/>
        </w:rPr>
        <w:t>выручк</w:t>
      </w:r>
      <w:r w:rsidR="00F41375">
        <w:rPr>
          <w:rFonts w:ascii="Times New Roman" w:eastAsia="Times New Roman" w:hAnsi="Times New Roman"/>
          <w:b/>
          <w:i/>
          <w:sz w:val="21"/>
          <w:szCs w:val="21"/>
          <w:lang w:eastAsia="ru-RU"/>
        </w:rPr>
        <w:t>а»</w:t>
      </w:r>
      <w:r w:rsidRPr="00F6534B">
        <w:rPr>
          <w:rFonts w:ascii="Times New Roman" w:eastAsia="Times New Roman" w:hAnsi="Times New Roman"/>
          <w:b/>
          <w:i/>
          <w:sz w:val="21"/>
          <w:szCs w:val="21"/>
          <w:lang w:eastAsia="ru-RU"/>
        </w:rPr>
        <w:t xml:space="preserve"> из </w:t>
      </w:r>
      <w:r w:rsidR="00F41375">
        <w:rPr>
          <w:rFonts w:ascii="Times New Roman" w:eastAsia="Times New Roman" w:hAnsi="Times New Roman"/>
          <w:b/>
          <w:i/>
          <w:sz w:val="21"/>
          <w:szCs w:val="21"/>
          <w:lang w:eastAsia="ru-RU"/>
        </w:rPr>
        <w:t xml:space="preserve">бухгалтерской </w:t>
      </w:r>
      <w:r w:rsidRPr="00F6534B">
        <w:rPr>
          <w:rFonts w:ascii="Times New Roman" w:eastAsia="Times New Roman" w:hAnsi="Times New Roman"/>
          <w:b/>
          <w:i/>
          <w:sz w:val="21"/>
          <w:szCs w:val="21"/>
          <w:lang w:eastAsia="ru-RU"/>
        </w:rPr>
        <w:t>отчетности</w:t>
      </w:r>
      <w:r w:rsidR="00F41375">
        <w:rPr>
          <w:rFonts w:ascii="Times New Roman" w:eastAsia="Times New Roman" w:hAnsi="Times New Roman"/>
          <w:b/>
          <w:i/>
          <w:sz w:val="21"/>
          <w:szCs w:val="21"/>
          <w:lang w:eastAsia="ru-RU"/>
        </w:rPr>
        <w:t xml:space="preserve"> Эмитента, относящейся к соответствующим отчетным периодам</w:t>
      </w:r>
      <w:r w:rsidR="00514158">
        <w:rPr>
          <w:rFonts w:ascii="Times New Roman" w:eastAsia="Times New Roman" w:hAnsi="Times New Roman"/>
          <w:b/>
          <w:i/>
          <w:sz w:val="21"/>
          <w:szCs w:val="21"/>
          <w:lang w:eastAsia="ru-RU"/>
        </w:rPr>
        <w:t>, за исключением 1 квартала 2015 года, когда производство стали перестало быть основным видом деятельности</w:t>
      </w:r>
      <w:r w:rsidR="00FF4D99">
        <w:rPr>
          <w:rFonts w:ascii="Times New Roman" w:eastAsia="Times New Roman" w:hAnsi="Times New Roman"/>
          <w:b/>
          <w:i/>
          <w:sz w:val="21"/>
          <w:szCs w:val="21"/>
          <w:lang w:eastAsia="ru-RU"/>
        </w:rPr>
        <w:t>, и Эмитент прекратил осуществлять данный вид деятельности</w:t>
      </w:r>
      <w:r w:rsidR="00514158">
        <w:rPr>
          <w:rFonts w:ascii="Times New Roman" w:eastAsia="Times New Roman" w:hAnsi="Times New Roman"/>
          <w:b/>
          <w:i/>
          <w:sz w:val="21"/>
          <w:szCs w:val="21"/>
          <w:lang w:eastAsia="ru-RU"/>
        </w:rPr>
        <w:t>.</w:t>
      </w:r>
      <w:r w:rsidRPr="00F6534B">
        <w:rPr>
          <w:rFonts w:ascii="Times New Roman" w:eastAsia="Times New Roman" w:hAnsi="Times New Roman"/>
          <w:b/>
          <w:i/>
          <w:sz w:val="21"/>
          <w:szCs w:val="21"/>
          <w:lang w:eastAsia="ru-RU"/>
        </w:rPr>
        <w:t xml:space="preserve"> </w:t>
      </w:r>
    </w:p>
    <w:p w:rsidR="00514158" w:rsidRPr="00F6534B" w:rsidRDefault="00514158" w:rsidP="00F07D42">
      <w:pPr>
        <w:widowControl w:val="0"/>
        <w:autoSpaceDE w:val="0"/>
        <w:autoSpaceDN w:val="0"/>
        <w:adjustRightInd w:val="0"/>
        <w:spacing w:line="240" w:lineRule="auto"/>
        <w:rPr>
          <w:rFonts w:ascii="Times New Roman" w:eastAsia="Times New Roman" w:hAnsi="Times New Roman"/>
          <w:b/>
          <w:bCs/>
          <w:i/>
          <w:sz w:val="21"/>
          <w:szCs w:val="21"/>
          <w:lang w:eastAsia="ru-RU"/>
        </w:rPr>
      </w:pPr>
      <w:r w:rsidRPr="00514158">
        <w:rPr>
          <w:rFonts w:ascii="Times New Roman" w:eastAsia="Times New Roman" w:hAnsi="Times New Roman"/>
          <w:b/>
          <w:bCs/>
          <w:i/>
          <w:iCs/>
          <w:sz w:val="21"/>
          <w:szCs w:val="21"/>
          <w:lang w:eastAsia="ru-RU"/>
        </w:rPr>
        <w:t>При расчете показателя объем выручки от продаж по сдаче в наем собственного недвижимого имущества и прочей оптовой торговле  использовались данные о доходах Эмитента, которые в бухгалтерской отчетности Эмитента раскрывались в составе показателя «прочие доходы»</w:t>
      </w:r>
      <w:r w:rsidR="00FF4D99">
        <w:rPr>
          <w:rFonts w:ascii="Times New Roman" w:eastAsia="Times New Roman" w:hAnsi="Times New Roman"/>
          <w:b/>
          <w:bCs/>
          <w:i/>
          <w:iCs/>
          <w:sz w:val="21"/>
          <w:szCs w:val="21"/>
          <w:lang w:eastAsia="ru-RU"/>
        </w:rPr>
        <w:t>, за исключением 1 квартала 2015 года, когда сдача в наем собственного недвижимого имущества стало основным видом деятельности и данные об объеме выручки были взяты из показателя «выручка» из бухгалтерской отчетности за 1 квартал 2015 года</w:t>
      </w:r>
      <w:r w:rsidRPr="00514158">
        <w:rPr>
          <w:rFonts w:ascii="Times New Roman" w:eastAsia="Times New Roman" w:hAnsi="Times New Roman"/>
          <w:b/>
          <w:bCs/>
          <w:i/>
          <w:iCs/>
          <w:sz w:val="21"/>
          <w:szCs w:val="21"/>
          <w:lang w:eastAsia="ru-RU"/>
        </w:rPr>
        <w:t xml:space="preserve"> При расчете доли выручки от продаж в общем объеме выручки от продаж (объеме продаж) Эмитента от каждого из видов хозяйственной деятельности за общий объем выручки от продаж (объем продаж) принималась сумма показателей выручки и прочих доходов.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128"/>
        <w:gridCol w:w="1130"/>
        <w:gridCol w:w="1127"/>
        <w:gridCol w:w="1129"/>
        <w:gridCol w:w="1127"/>
        <w:gridCol w:w="1129"/>
      </w:tblGrid>
      <w:tr w:rsidR="009C183E" w:rsidRPr="000F3D5A" w:rsidTr="00F01D58">
        <w:tc>
          <w:tcPr>
            <w:tcW w:w="1463" w:type="pct"/>
            <w:vMerge w:val="restart"/>
            <w:shd w:val="clear" w:color="auto" w:fill="D9D9D9"/>
            <w:vAlign w:val="center"/>
          </w:tcPr>
          <w:p w:rsidR="009C183E" w:rsidRPr="000F3D5A" w:rsidRDefault="009C183E" w:rsidP="009C183E">
            <w:pPr>
              <w:autoSpaceDE w:val="0"/>
              <w:autoSpaceDN w:val="0"/>
              <w:spacing w:line="240" w:lineRule="auto"/>
              <w:jc w:val="center"/>
              <w:rPr>
                <w:rFonts w:ascii="Times New Roman" w:eastAsia="Times New Roman" w:hAnsi="Times New Roman"/>
                <w:bCs/>
                <w:i/>
                <w:sz w:val="21"/>
                <w:szCs w:val="21"/>
                <w:lang w:eastAsia="ru-RU"/>
              </w:rPr>
            </w:pPr>
            <w:r w:rsidRPr="000F3D5A">
              <w:rPr>
                <w:rFonts w:ascii="Times New Roman" w:eastAsia="Times New Roman" w:hAnsi="Times New Roman"/>
                <w:b/>
                <w:bCs/>
                <w:iCs/>
                <w:sz w:val="21"/>
                <w:szCs w:val="21"/>
                <w:lang w:eastAsia="ru-RU"/>
              </w:rPr>
              <w:t>Наименование показателя</w:t>
            </w:r>
          </w:p>
        </w:tc>
        <w:tc>
          <w:tcPr>
            <w:tcW w:w="3537" w:type="pct"/>
            <w:gridSpan w:val="6"/>
            <w:shd w:val="clear" w:color="auto" w:fill="D9D9D9"/>
            <w:vAlign w:val="center"/>
          </w:tcPr>
          <w:p w:rsidR="009C183E" w:rsidRPr="000F3D5A" w:rsidRDefault="009C183E" w:rsidP="009C183E">
            <w:pPr>
              <w:autoSpaceDE w:val="0"/>
              <w:autoSpaceDN w:val="0"/>
              <w:spacing w:line="240" w:lineRule="auto"/>
              <w:jc w:val="center"/>
              <w:rPr>
                <w:rFonts w:ascii="Times New Roman" w:eastAsia="Times New Roman" w:hAnsi="Times New Roman"/>
                <w:b/>
                <w:bCs/>
                <w:sz w:val="21"/>
                <w:szCs w:val="21"/>
                <w:lang w:eastAsia="ru-RU"/>
              </w:rPr>
            </w:pPr>
            <w:r w:rsidRPr="000F3D5A">
              <w:rPr>
                <w:rFonts w:ascii="Times New Roman" w:eastAsia="Times New Roman" w:hAnsi="Times New Roman"/>
                <w:b/>
                <w:bCs/>
                <w:sz w:val="21"/>
                <w:szCs w:val="21"/>
                <w:lang w:eastAsia="ru-RU"/>
              </w:rPr>
              <w:t>Отчетный период</w:t>
            </w:r>
          </w:p>
        </w:tc>
      </w:tr>
      <w:tr w:rsidR="00F01D58" w:rsidRPr="000F3D5A" w:rsidTr="00F01D58">
        <w:trPr>
          <w:tblHeader/>
        </w:trPr>
        <w:tc>
          <w:tcPr>
            <w:tcW w:w="1463" w:type="pct"/>
            <w:vMerge/>
            <w:shd w:val="clear" w:color="auto" w:fill="D9D9D9"/>
            <w:vAlign w:val="center"/>
          </w:tcPr>
          <w:p w:rsidR="00F01D58" w:rsidRPr="000F3D5A" w:rsidRDefault="00F01D58" w:rsidP="009C183E">
            <w:pPr>
              <w:autoSpaceDE w:val="0"/>
              <w:autoSpaceDN w:val="0"/>
              <w:spacing w:line="240" w:lineRule="auto"/>
              <w:jc w:val="center"/>
              <w:rPr>
                <w:rFonts w:ascii="Times New Roman" w:eastAsia="Times New Roman" w:hAnsi="Times New Roman"/>
                <w:bCs/>
                <w:sz w:val="21"/>
                <w:szCs w:val="21"/>
                <w:lang w:eastAsia="ru-RU"/>
              </w:rPr>
            </w:pPr>
          </w:p>
        </w:tc>
        <w:tc>
          <w:tcPr>
            <w:tcW w:w="589" w:type="pct"/>
            <w:shd w:val="clear" w:color="auto" w:fill="D9D9D9"/>
            <w:vAlign w:val="center"/>
          </w:tcPr>
          <w:p w:rsidR="00F01D58" w:rsidRPr="000F3D5A" w:rsidRDefault="00F01D58" w:rsidP="009C183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2010</w:t>
            </w:r>
          </w:p>
        </w:tc>
        <w:tc>
          <w:tcPr>
            <w:tcW w:w="590" w:type="pct"/>
            <w:shd w:val="clear" w:color="auto" w:fill="D9D9D9"/>
            <w:vAlign w:val="center"/>
          </w:tcPr>
          <w:p w:rsidR="00F01D58" w:rsidRPr="000F3D5A" w:rsidRDefault="00F01D58" w:rsidP="009C183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2011</w:t>
            </w:r>
          </w:p>
        </w:tc>
        <w:tc>
          <w:tcPr>
            <w:tcW w:w="589" w:type="pct"/>
            <w:shd w:val="clear" w:color="auto" w:fill="D9D9D9"/>
            <w:vAlign w:val="center"/>
          </w:tcPr>
          <w:p w:rsidR="00F01D58" w:rsidRPr="000F3D5A" w:rsidRDefault="00F01D58" w:rsidP="009C183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2012</w:t>
            </w:r>
          </w:p>
        </w:tc>
        <w:tc>
          <w:tcPr>
            <w:tcW w:w="590" w:type="pct"/>
            <w:shd w:val="clear" w:color="auto" w:fill="D9D9D9"/>
            <w:vAlign w:val="center"/>
          </w:tcPr>
          <w:p w:rsidR="00F01D58" w:rsidRPr="000F3D5A" w:rsidRDefault="00F01D58" w:rsidP="009C183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2013</w:t>
            </w:r>
          </w:p>
        </w:tc>
        <w:tc>
          <w:tcPr>
            <w:tcW w:w="589" w:type="pct"/>
            <w:shd w:val="clear" w:color="auto" w:fill="D9D9D9"/>
            <w:vAlign w:val="center"/>
          </w:tcPr>
          <w:p w:rsidR="00F01D58" w:rsidRPr="000F3D5A" w:rsidRDefault="00F01D58" w:rsidP="009C183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2014</w:t>
            </w:r>
          </w:p>
        </w:tc>
        <w:tc>
          <w:tcPr>
            <w:tcW w:w="590" w:type="pct"/>
            <w:shd w:val="clear" w:color="auto" w:fill="D9D9D9"/>
            <w:vAlign w:val="center"/>
          </w:tcPr>
          <w:p w:rsidR="00F01D58" w:rsidRPr="000F3D5A" w:rsidRDefault="00F01D58" w:rsidP="009C183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3 мес. 2015</w:t>
            </w:r>
          </w:p>
        </w:tc>
      </w:tr>
      <w:tr w:rsidR="009C183E" w:rsidRPr="000F3D5A" w:rsidTr="009C183E">
        <w:tc>
          <w:tcPr>
            <w:tcW w:w="5000" w:type="pct"/>
            <w:gridSpan w:val="7"/>
            <w:vAlign w:val="center"/>
          </w:tcPr>
          <w:p w:rsidR="009C183E" w:rsidRPr="000F3D5A" w:rsidRDefault="009C183E" w:rsidP="00064AAD">
            <w:pPr>
              <w:autoSpaceDE w:val="0"/>
              <w:autoSpaceDN w:val="0"/>
              <w:spacing w:line="240" w:lineRule="auto"/>
              <w:rPr>
                <w:rFonts w:ascii="Times New Roman" w:eastAsia="Times New Roman" w:hAnsi="Times New Roman"/>
                <w:bCs/>
                <w:sz w:val="21"/>
                <w:szCs w:val="21"/>
                <w:lang w:eastAsia="ru-RU"/>
              </w:rPr>
            </w:pPr>
            <w:bookmarkStart w:id="85" w:name="OLE_LINK211"/>
            <w:r w:rsidRPr="000F3D5A">
              <w:rPr>
                <w:rFonts w:ascii="Times New Roman" w:eastAsia="Times New Roman" w:hAnsi="Times New Roman"/>
                <w:bCs/>
                <w:sz w:val="21"/>
                <w:szCs w:val="21"/>
                <w:lang w:eastAsia="ru-RU"/>
              </w:rPr>
              <w:t>Вид хозяйственной деятельности:</w:t>
            </w:r>
            <w:r w:rsidRPr="000F3D5A">
              <w:rPr>
                <w:rFonts w:ascii="Times New Roman" w:eastAsia="Times New Roman" w:hAnsi="Times New Roman"/>
                <w:b/>
                <w:bCs/>
                <w:i/>
                <w:sz w:val="21"/>
                <w:szCs w:val="21"/>
                <w:lang w:eastAsia="ru-RU"/>
              </w:rPr>
              <w:t xml:space="preserve"> </w:t>
            </w:r>
            <w:bookmarkEnd w:id="85"/>
            <w:r w:rsidR="00064AAD">
              <w:rPr>
                <w:rFonts w:ascii="Times New Roman" w:eastAsia="Times New Roman" w:hAnsi="Times New Roman"/>
                <w:b/>
                <w:bCs/>
                <w:i/>
                <w:sz w:val="21"/>
                <w:szCs w:val="21"/>
                <w:lang w:eastAsia="ru-RU"/>
              </w:rPr>
              <w:t>Производство стали</w:t>
            </w:r>
            <w:r w:rsidRPr="000F3D5A">
              <w:rPr>
                <w:rFonts w:ascii="Times New Roman" w:eastAsia="Times New Roman" w:hAnsi="Times New Roman"/>
                <w:b/>
                <w:bCs/>
                <w:i/>
                <w:sz w:val="21"/>
                <w:szCs w:val="21"/>
                <w:lang w:eastAsia="ru-RU"/>
              </w:rPr>
              <w:t xml:space="preserve"> </w:t>
            </w:r>
          </w:p>
        </w:tc>
      </w:tr>
      <w:tr w:rsidR="00F01D58" w:rsidRPr="000F3D5A" w:rsidTr="00F6534B">
        <w:tc>
          <w:tcPr>
            <w:tcW w:w="1463" w:type="pct"/>
          </w:tcPr>
          <w:p w:rsidR="00F01D58" w:rsidRPr="000F3D5A" w:rsidRDefault="00F01D58" w:rsidP="009C183E">
            <w:pPr>
              <w:autoSpaceDE w:val="0"/>
              <w:autoSpaceDN w:val="0"/>
              <w:spacing w:line="240" w:lineRule="auto"/>
              <w:rPr>
                <w:rFonts w:ascii="Times New Roman" w:eastAsia="Times New Roman" w:hAnsi="Times New Roman"/>
                <w:bCs/>
                <w:sz w:val="21"/>
                <w:szCs w:val="21"/>
                <w:lang w:eastAsia="ru-RU"/>
              </w:rPr>
            </w:pPr>
            <w:r w:rsidRPr="000F3D5A">
              <w:rPr>
                <w:rFonts w:ascii="Times New Roman" w:eastAsia="Times New Roman" w:hAnsi="Times New Roman"/>
                <w:sz w:val="21"/>
                <w:szCs w:val="21"/>
                <w:lang w:eastAsia="ru-RU"/>
              </w:rPr>
              <w:t>Объем выр</w:t>
            </w:r>
            <w:r>
              <w:rPr>
                <w:rFonts w:ascii="Times New Roman" w:eastAsia="Times New Roman" w:hAnsi="Times New Roman"/>
                <w:sz w:val="21"/>
                <w:szCs w:val="21"/>
                <w:lang w:eastAsia="ru-RU"/>
              </w:rPr>
              <w:t>учки от продаж (объем продаж) по данному виду</w:t>
            </w:r>
            <w:r w:rsidRPr="000F3D5A">
              <w:rPr>
                <w:rFonts w:ascii="Times New Roman" w:eastAsia="Times New Roman" w:hAnsi="Times New Roman"/>
                <w:sz w:val="21"/>
                <w:szCs w:val="21"/>
                <w:lang w:eastAsia="ru-RU"/>
              </w:rPr>
              <w:t xml:space="preserve"> хозяйственной деятельности, тыс. руб.</w:t>
            </w:r>
            <w:r w:rsidR="00FF4D99">
              <w:rPr>
                <w:rFonts w:ascii="Times New Roman" w:eastAsia="Times New Roman" w:hAnsi="Times New Roman"/>
                <w:sz w:val="21"/>
                <w:szCs w:val="21"/>
                <w:lang w:eastAsia="ru-RU"/>
              </w:rPr>
              <w:t>*</w:t>
            </w:r>
          </w:p>
        </w:tc>
        <w:tc>
          <w:tcPr>
            <w:tcW w:w="589" w:type="pct"/>
            <w:vAlign w:val="center"/>
          </w:tcPr>
          <w:p w:rsidR="00F01D58" w:rsidRPr="000F3D5A" w:rsidRDefault="00A130FC" w:rsidP="009C183E">
            <w:pPr>
              <w:autoSpaceDE w:val="0"/>
              <w:autoSpaceDN w:val="0"/>
              <w:spacing w:line="240" w:lineRule="auto"/>
              <w:jc w:val="center"/>
              <w:rPr>
                <w:rFonts w:ascii="Times New Roman" w:eastAsia="Times New Roman" w:hAnsi="Times New Roman"/>
                <w:b/>
                <w:i/>
                <w:sz w:val="21"/>
                <w:szCs w:val="21"/>
                <w:highlight w:val="yellow"/>
                <w:lang w:eastAsia="ru-RU"/>
              </w:rPr>
            </w:pPr>
            <w:r w:rsidRPr="00A130FC">
              <w:rPr>
                <w:rFonts w:ascii="Times New Roman" w:eastAsia="Times New Roman" w:hAnsi="Times New Roman"/>
                <w:b/>
                <w:i/>
                <w:sz w:val="21"/>
                <w:szCs w:val="21"/>
                <w:lang w:eastAsia="ru-RU"/>
              </w:rPr>
              <w:t>322 529</w:t>
            </w:r>
          </w:p>
        </w:tc>
        <w:tc>
          <w:tcPr>
            <w:tcW w:w="590" w:type="pct"/>
            <w:vAlign w:val="center"/>
          </w:tcPr>
          <w:p w:rsidR="00F01D58" w:rsidRPr="000F3D5A" w:rsidRDefault="00A130FC"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sidRPr="00A130FC">
              <w:rPr>
                <w:rFonts w:ascii="Times New Roman" w:eastAsia="Times New Roman" w:hAnsi="Times New Roman"/>
                <w:b/>
                <w:bCs/>
                <w:i/>
                <w:iCs/>
                <w:color w:val="000000"/>
                <w:sz w:val="21"/>
                <w:szCs w:val="21"/>
                <w:lang w:eastAsia="ru-RU"/>
              </w:rPr>
              <w:t>258 370</w:t>
            </w:r>
          </w:p>
        </w:tc>
        <w:tc>
          <w:tcPr>
            <w:tcW w:w="589" w:type="pct"/>
            <w:vAlign w:val="center"/>
          </w:tcPr>
          <w:p w:rsidR="00F01D58" w:rsidRPr="000F3D5A" w:rsidRDefault="00A130FC"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sidRPr="00A130FC">
              <w:rPr>
                <w:rFonts w:ascii="Times New Roman" w:eastAsia="Times New Roman" w:hAnsi="Times New Roman"/>
                <w:b/>
                <w:bCs/>
                <w:i/>
                <w:iCs/>
                <w:color w:val="000000"/>
                <w:sz w:val="21"/>
                <w:szCs w:val="21"/>
                <w:lang w:eastAsia="ru-RU"/>
              </w:rPr>
              <w:t>100 917</w:t>
            </w:r>
          </w:p>
        </w:tc>
        <w:tc>
          <w:tcPr>
            <w:tcW w:w="590" w:type="pct"/>
            <w:vAlign w:val="center"/>
          </w:tcPr>
          <w:p w:rsidR="00F01D58" w:rsidRPr="000F3D5A" w:rsidRDefault="00A130FC"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sidRPr="00A130FC">
              <w:rPr>
                <w:rFonts w:ascii="Times New Roman" w:eastAsia="Times New Roman" w:hAnsi="Times New Roman"/>
                <w:b/>
                <w:bCs/>
                <w:i/>
                <w:iCs/>
                <w:color w:val="000000"/>
                <w:sz w:val="21"/>
                <w:szCs w:val="21"/>
                <w:lang w:eastAsia="ru-RU"/>
              </w:rPr>
              <w:t>113 202</w:t>
            </w:r>
          </w:p>
        </w:tc>
        <w:tc>
          <w:tcPr>
            <w:tcW w:w="589" w:type="pct"/>
            <w:vAlign w:val="center"/>
          </w:tcPr>
          <w:p w:rsidR="00F01D58" w:rsidRPr="000F3D5A" w:rsidRDefault="000A5A27"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38 105</w:t>
            </w:r>
          </w:p>
        </w:tc>
        <w:tc>
          <w:tcPr>
            <w:tcW w:w="590" w:type="pct"/>
            <w:vAlign w:val="center"/>
          </w:tcPr>
          <w:p w:rsidR="00F01D58" w:rsidRPr="000F3D5A" w:rsidRDefault="00A130FC"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r>
      <w:tr w:rsidR="00F01D58" w:rsidRPr="000F3D5A" w:rsidTr="00F6534B">
        <w:tc>
          <w:tcPr>
            <w:tcW w:w="1463" w:type="pct"/>
          </w:tcPr>
          <w:p w:rsidR="00F01D58" w:rsidRPr="000F3D5A" w:rsidRDefault="00F01D58" w:rsidP="009C183E">
            <w:pPr>
              <w:autoSpaceDE w:val="0"/>
              <w:autoSpaceDN w:val="0"/>
              <w:spacing w:line="240" w:lineRule="auto"/>
              <w:rPr>
                <w:rFonts w:ascii="Times New Roman" w:eastAsia="Times New Roman" w:hAnsi="Times New Roman"/>
                <w:bCs/>
                <w:sz w:val="21"/>
                <w:szCs w:val="21"/>
                <w:lang w:eastAsia="ru-RU"/>
              </w:rPr>
            </w:pPr>
            <w:bookmarkStart w:id="86" w:name="OLE_LINK214"/>
            <w:bookmarkStart w:id="87" w:name="OLE_LINK213"/>
            <w:r w:rsidRPr="000F3D5A">
              <w:rPr>
                <w:rFonts w:ascii="Times New Roman" w:eastAsia="Times New Roman" w:hAnsi="Times New Roman"/>
                <w:sz w:val="21"/>
                <w:szCs w:val="21"/>
                <w:lang w:eastAsia="ru-RU"/>
              </w:rPr>
              <w:t xml:space="preserve">Доля </w:t>
            </w:r>
            <w:bookmarkEnd w:id="86"/>
            <w:r w:rsidRPr="000F3D5A">
              <w:rPr>
                <w:rFonts w:ascii="Times New Roman" w:eastAsia="Times New Roman" w:hAnsi="Times New Roman"/>
                <w:sz w:val="21"/>
                <w:szCs w:val="21"/>
                <w:lang w:eastAsia="ru-RU"/>
              </w:rPr>
              <w:t>выручки от продаж (объема продаж) от данного вида хозяйственной деятельности в общем объеме выручки от продаж (объеме продаж) эмитента, %</w:t>
            </w:r>
            <w:r w:rsidR="00FF4D99">
              <w:rPr>
                <w:rFonts w:ascii="Times New Roman" w:eastAsia="Times New Roman" w:hAnsi="Times New Roman"/>
                <w:sz w:val="21"/>
                <w:szCs w:val="21"/>
                <w:lang w:eastAsia="ru-RU"/>
              </w:rPr>
              <w:t>**</w:t>
            </w:r>
          </w:p>
        </w:tc>
        <w:tc>
          <w:tcPr>
            <w:tcW w:w="589" w:type="pct"/>
            <w:vAlign w:val="center"/>
          </w:tcPr>
          <w:p w:rsidR="00F01D58" w:rsidRPr="000F3D5A" w:rsidRDefault="00485DFE" w:rsidP="009C183E">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56</w:t>
            </w:r>
          </w:p>
        </w:tc>
        <w:tc>
          <w:tcPr>
            <w:tcW w:w="590" w:type="pct"/>
            <w:vAlign w:val="center"/>
          </w:tcPr>
          <w:p w:rsidR="00F01D58" w:rsidRPr="000F3D5A" w:rsidRDefault="00485DFE"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67</w:t>
            </w:r>
          </w:p>
        </w:tc>
        <w:tc>
          <w:tcPr>
            <w:tcW w:w="589" w:type="pct"/>
            <w:vAlign w:val="center"/>
          </w:tcPr>
          <w:p w:rsidR="00F01D58" w:rsidRPr="000F3D5A" w:rsidRDefault="00485DFE"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32</w:t>
            </w:r>
          </w:p>
        </w:tc>
        <w:tc>
          <w:tcPr>
            <w:tcW w:w="590" w:type="pct"/>
            <w:vAlign w:val="center"/>
          </w:tcPr>
          <w:p w:rsidR="00F01D58" w:rsidRPr="000F3D5A" w:rsidRDefault="00485DFE"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39</w:t>
            </w:r>
          </w:p>
        </w:tc>
        <w:tc>
          <w:tcPr>
            <w:tcW w:w="589" w:type="pct"/>
            <w:vAlign w:val="center"/>
          </w:tcPr>
          <w:p w:rsidR="00F01D58" w:rsidRPr="000F3D5A" w:rsidRDefault="00485DFE"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w:t>
            </w:r>
          </w:p>
        </w:tc>
        <w:tc>
          <w:tcPr>
            <w:tcW w:w="590" w:type="pct"/>
            <w:vAlign w:val="center"/>
          </w:tcPr>
          <w:p w:rsidR="00F01D58" w:rsidRPr="000F3D5A" w:rsidRDefault="00A130FC" w:rsidP="009C183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0</w:t>
            </w:r>
          </w:p>
        </w:tc>
      </w:tr>
    </w:tbl>
    <w:bookmarkEnd w:id="87"/>
    <w:p w:rsidR="00FF4D99" w:rsidRDefault="00FF4D99" w:rsidP="007776F0">
      <w:pPr>
        <w:rPr>
          <w:rFonts w:ascii="Times New Roman" w:hAnsi="Times New Roman"/>
          <w:b/>
          <w:i/>
          <w:sz w:val="21"/>
          <w:szCs w:val="21"/>
        </w:rPr>
      </w:pPr>
      <w:r>
        <w:rPr>
          <w:rFonts w:ascii="Times New Roman" w:hAnsi="Times New Roman"/>
          <w:sz w:val="21"/>
          <w:szCs w:val="21"/>
        </w:rPr>
        <w:lastRenderedPageBreak/>
        <w:t>*</w:t>
      </w:r>
      <w:r w:rsidRPr="00FF4D99">
        <w:t xml:space="preserve"> </w:t>
      </w:r>
      <w:r w:rsidRPr="00DB10DC">
        <w:rPr>
          <w:rFonts w:ascii="Times New Roman" w:hAnsi="Times New Roman"/>
          <w:b/>
          <w:i/>
          <w:sz w:val="21"/>
          <w:szCs w:val="21"/>
        </w:rPr>
        <w:t>При расчете показателя объем выручки от продаж по производству стали использовался показатель «выручка» из бухгалтерской отчетности Эмитента, относящейся к соответствующим отчетным периодам, за исключением 1 квартала 2015 года, когда производство стали перестало быть основным видом деятельности, и Эмитент прекратил осуществлять данный вид деятельности.</w:t>
      </w:r>
    </w:p>
    <w:p w:rsidR="00FF4D99" w:rsidRDefault="00FF4D99" w:rsidP="007776F0">
      <w:pPr>
        <w:rPr>
          <w:rFonts w:ascii="Times New Roman" w:hAnsi="Times New Roman"/>
          <w:sz w:val="21"/>
          <w:szCs w:val="21"/>
        </w:rPr>
      </w:pPr>
      <w:r>
        <w:rPr>
          <w:rFonts w:ascii="Times New Roman" w:hAnsi="Times New Roman"/>
          <w:b/>
          <w:i/>
          <w:sz w:val="21"/>
          <w:szCs w:val="21"/>
        </w:rPr>
        <w:t xml:space="preserve">** </w:t>
      </w:r>
      <w:r w:rsidRPr="00FF4D99">
        <w:rPr>
          <w:rFonts w:ascii="Times New Roman" w:hAnsi="Times New Roman"/>
          <w:b/>
          <w:i/>
          <w:sz w:val="21"/>
          <w:szCs w:val="21"/>
        </w:rPr>
        <w:t>При расчете доли выручки от продаж в общем объеме выручки от продаж (объеме продаж) Эмитента от каждого из видов хозяйственной деятельности за общий объем выручки от продаж (объем продаж) принималась сумма показателей выручки и прочих доходов.</w:t>
      </w:r>
    </w:p>
    <w:p w:rsidR="00B01DEE" w:rsidRDefault="00F01D58" w:rsidP="007776F0">
      <w:pPr>
        <w:rPr>
          <w:rFonts w:ascii="Times New Roman" w:hAnsi="Times New Roman"/>
          <w:sz w:val="21"/>
          <w:szCs w:val="21"/>
        </w:rPr>
      </w:pPr>
      <w:r w:rsidRPr="00F01D58">
        <w:rPr>
          <w:rFonts w:ascii="Times New Roman" w:hAnsi="Times New Roman"/>
          <w:sz w:val="21"/>
          <w:szCs w:val="21"/>
        </w:rPr>
        <w:t>изменения размера выручки от продаж (объема продаж) эмитента от основной хозяйственной деятельности на 10 и более процентов по сравнению с соответствующим предыдущим отчетным периодом и причины таких изменений</w:t>
      </w:r>
      <w:r>
        <w:rPr>
          <w:rFonts w:ascii="Times New Roman" w:hAnsi="Times New Roman"/>
          <w:sz w:val="21"/>
          <w:szCs w:val="21"/>
        </w:rPr>
        <w:t>:</w:t>
      </w:r>
    </w:p>
    <w:p w:rsidR="00874AF4" w:rsidRPr="00874AF4" w:rsidRDefault="00874AF4" w:rsidP="007776F0">
      <w:pPr>
        <w:rPr>
          <w:rFonts w:ascii="Times New Roman" w:hAnsi="Times New Roman"/>
          <w:b/>
          <w:i/>
          <w:sz w:val="21"/>
          <w:szCs w:val="21"/>
        </w:rPr>
      </w:pPr>
      <w:r w:rsidRPr="00874AF4">
        <w:rPr>
          <w:rFonts w:ascii="Times New Roman" w:hAnsi="Times New Roman"/>
          <w:b/>
          <w:i/>
          <w:sz w:val="21"/>
          <w:szCs w:val="21"/>
        </w:rPr>
        <w:t>Выручка Эмитента за период 2010-201</w:t>
      </w:r>
      <w:r w:rsidR="00B54D80">
        <w:rPr>
          <w:rFonts w:ascii="Times New Roman" w:hAnsi="Times New Roman"/>
          <w:b/>
          <w:i/>
          <w:sz w:val="21"/>
          <w:szCs w:val="21"/>
        </w:rPr>
        <w:t>4</w:t>
      </w:r>
      <w:r w:rsidRPr="00874AF4">
        <w:rPr>
          <w:rFonts w:ascii="Times New Roman" w:hAnsi="Times New Roman"/>
          <w:b/>
          <w:i/>
          <w:sz w:val="21"/>
          <w:szCs w:val="21"/>
        </w:rPr>
        <w:t xml:space="preserve"> годов существенно снижалась каждый год. </w:t>
      </w:r>
      <w:r w:rsidR="00235E49">
        <w:rPr>
          <w:rFonts w:ascii="Times New Roman" w:hAnsi="Times New Roman"/>
          <w:b/>
          <w:i/>
          <w:sz w:val="21"/>
          <w:szCs w:val="21"/>
        </w:rPr>
        <w:t xml:space="preserve">Хотя в 2013 году выручка немного увеличилась. </w:t>
      </w:r>
      <w:r w:rsidRPr="00874AF4">
        <w:rPr>
          <w:rFonts w:ascii="Times New Roman" w:hAnsi="Times New Roman"/>
          <w:b/>
          <w:i/>
          <w:sz w:val="21"/>
          <w:szCs w:val="21"/>
        </w:rPr>
        <w:t>Данное снижение вызвано спадом объемов продаж из-за высокой конкуренции на рынке черного лома и невозможностью снизить издержки для снижения себестоимости производимого товара.</w:t>
      </w:r>
      <w:r w:rsidR="00B54D80">
        <w:rPr>
          <w:rFonts w:ascii="Times New Roman" w:hAnsi="Times New Roman"/>
          <w:b/>
          <w:i/>
          <w:sz w:val="21"/>
          <w:szCs w:val="21"/>
        </w:rPr>
        <w:t xml:space="preserve"> Одновременно в 2013 году Эми</w:t>
      </w:r>
      <w:r w:rsidR="00AF29B4">
        <w:rPr>
          <w:rFonts w:ascii="Times New Roman" w:hAnsi="Times New Roman"/>
          <w:b/>
          <w:i/>
          <w:sz w:val="21"/>
          <w:szCs w:val="21"/>
        </w:rPr>
        <w:t>тент прекратил производить сталь</w:t>
      </w:r>
      <w:r w:rsidR="00B54D80">
        <w:rPr>
          <w:rFonts w:ascii="Times New Roman" w:hAnsi="Times New Roman"/>
          <w:b/>
          <w:i/>
          <w:sz w:val="21"/>
          <w:szCs w:val="21"/>
        </w:rPr>
        <w:t xml:space="preserve"> и занимался продажей оставшегося товара. В 1 квартале 2015 году Эмитент прекратил продажу стали по причине отсутствия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128"/>
        <w:gridCol w:w="1130"/>
        <w:gridCol w:w="1127"/>
        <w:gridCol w:w="1129"/>
        <w:gridCol w:w="1127"/>
        <w:gridCol w:w="1129"/>
      </w:tblGrid>
      <w:tr w:rsidR="00F01D58" w:rsidRPr="000F3D5A" w:rsidTr="0097438E">
        <w:tc>
          <w:tcPr>
            <w:tcW w:w="1463" w:type="pct"/>
            <w:vMerge w:val="restart"/>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Cs/>
                <w:i/>
                <w:sz w:val="21"/>
                <w:szCs w:val="21"/>
                <w:lang w:eastAsia="ru-RU"/>
              </w:rPr>
            </w:pPr>
            <w:r w:rsidRPr="000F3D5A">
              <w:rPr>
                <w:rFonts w:ascii="Times New Roman" w:eastAsia="Times New Roman" w:hAnsi="Times New Roman"/>
                <w:b/>
                <w:bCs/>
                <w:iCs/>
                <w:sz w:val="21"/>
                <w:szCs w:val="21"/>
                <w:lang w:eastAsia="ru-RU"/>
              </w:rPr>
              <w:t>Наименование показателя</w:t>
            </w:r>
          </w:p>
        </w:tc>
        <w:tc>
          <w:tcPr>
            <w:tcW w:w="3537" w:type="pct"/>
            <w:gridSpan w:val="6"/>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
                <w:bCs/>
                <w:sz w:val="21"/>
                <w:szCs w:val="21"/>
                <w:lang w:eastAsia="ru-RU"/>
              </w:rPr>
            </w:pPr>
            <w:r w:rsidRPr="000F3D5A">
              <w:rPr>
                <w:rFonts w:ascii="Times New Roman" w:eastAsia="Times New Roman" w:hAnsi="Times New Roman"/>
                <w:b/>
                <w:bCs/>
                <w:sz w:val="21"/>
                <w:szCs w:val="21"/>
                <w:lang w:eastAsia="ru-RU"/>
              </w:rPr>
              <w:t>Отчетный период</w:t>
            </w:r>
          </w:p>
        </w:tc>
      </w:tr>
      <w:tr w:rsidR="00F01D58" w:rsidRPr="000F3D5A" w:rsidTr="0097438E">
        <w:trPr>
          <w:tblHeader/>
        </w:trPr>
        <w:tc>
          <w:tcPr>
            <w:tcW w:w="1463" w:type="pct"/>
            <w:vMerge/>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Cs/>
                <w:sz w:val="21"/>
                <w:szCs w:val="21"/>
                <w:lang w:eastAsia="ru-RU"/>
              </w:rPr>
            </w:pPr>
          </w:p>
        </w:tc>
        <w:tc>
          <w:tcPr>
            <w:tcW w:w="589" w:type="pct"/>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2010</w:t>
            </w:r>
          </w:p>
        </w:tc>
        <w:tc>
          <w:tcPr>
            <w:tcW w:w="590" w:type="pct"/>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2011</w:t>
            </w:r>
          </w:p>
        </w:tc>
        <w:tc>
          <w:tcPr>
            <w:tcW w:w="589" w:type="pct"/>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2012</w:t>
            </w:r>
          </w:p>
        </w:tc>
        <w:tc>
          <w:tcPr>
            <w:tcW w:w="590" w:type="pct"/>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2013</w:t>
            </w:r>
          </w:p>
        </w:tc>
        <w:tc>
          <w:tcPr>
            <w:tcW w:w="589" w:type="pct"/>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2014</w:t>
            </w:r>
          </w:p>
        </w:tc>
        <w:tc>
          <w:tcPr>
            <w:tcW w:w="590" w:type="pct"/>
            <w:shd w:val="clear" w:color="auto" w:fill="D9D9D9"/>
            <w:vAlign w:val="center"/>
          </w:tcPr>
          <w:p w:rsidR="00F01D58" w:rsidRPr="000F3D5A" w:rsidRDefault="00F01D58" w:rsidP="0097438E">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3 мес. 2015</w:t>
            </w:r>
          </w:p>
        </w:tc>
      </w:tr>
      <w:tr w:rsidR="00F01D58" w:rsidRPr="000F3D5A" w:rsidTr="0097438E">
        <w:tc>
          <w:tcPr>
            <w:tcW w:w="5000" w:type="pct"/>
            <w:gridSpan w:val="7"/>
            <w:vAlign w:val="center"/>
          </w:tcPr>
          <w:p w:rsidR="00F01D58" w:rsidRPr="000F3D5A" w:rsidRDefault="00F01D58" w:rsidP="00F01D58">
            <w:pPr>
              <w:autoSpaceDE w:val="0"/>
              <w:autoSpaceDN w:val="0"/>
              <w:spacing w:line="240" w:lineRule="auto"/>
              <w:rPr>
                <w:rFonts w:ascii="Times New Roman" w:eastAsia="Times New Roman" w:hAnsi="Times New Roman"/>
                <w:bCs/>
                <w:sz w:val="21"/>
                <w:szCs w:val="21"/>
                <w:lang w:eastAsia="ru-RU"/>
              </w:rPr>
            </w:pPr>
            <w:r w:rsidRPr="000F3D5A">
              <w:rPr>
                <w:rFonts w:ascii="Times New Roman" w:eastAsia="Times New Roman" w:hAnsi="Times New Roman"/>
                <w:bCs/>
                <w:sz w:val="21"/>
                <w:szCs w:val="21"/>
                <w:lang w:eastAsia="ru-RU"/>
              </w:rPr>
              <w:t>Вид хозяйственной деятельности:</w:t>
            </w:r>
            <w:r w:rsidRPr="000F3D5A">
              <w:rPr>
                <w:rFonts w:ascii="Times New Roman" w:eastAsia="Times New Roman" w:hAnsi="Times New Roman"/>
                <w:b/>
                <w:bCs/>
                <w:i/>
                <w:sz w:val="21"/>
                <w:szCs w:val="21"/>
                <w:lang w:eastAsia="ru-RU"/>
              </w:rPr>
              <w:t xml:space="preserve"> </w:t>
            </w:r>
            <w:r w:rsidR="0097438E" w:rsidRPr="0097438E">
              <w:rPr>
                <w:rFonts w:ascii="Times New Roman" w:eastAsia="Times New Roman" w:hAnsi="Times New Roman"/>
                <w:b/>
                <w:bCs/>
                <w:i/>
                <w:sz w:val="21"/>
                <w:szCs w:val="21"/>
                <w:lang w:eastAsia="ru-RU"/>
              </w:rPr>
              <w:t xml:space="preserve">Сдача внаем собственного недвижимого </w:t>
            </w:r>
            <w:r w:rsidR="00BF5DFA" w:rsidRPr="0097438E">
              <w:rPr>
                <w:rFonts w:ascii="Times New Roman" w:eastAsia="Times New Roman" w:hAnsi="Times New Roman"/>
                <w:b/>
                <w:bCs/>
                <w:i/>
                <w:sz w:val="21"/>
                <w:szCs w:val="21"/>
                <w:lang w:eastAsia="ru-RU"/>
              </w:rPr>
              <w:t>имущества</w:t>
            </w:r>
          </w:p>
        </w:tc>
      </w:tr>
      <w:tr w:rsidR="00F01D58" w:rsidRPr="000F3D5A" w:rsidTr="0097438E">
        <w:tc>
          <w:tcPr>
            <w:tcW w:w="1463" w:type="pct"/>
          </w:tcPr>
          <w:p w:rsidR="00F01D58" w:rsidRPr="000F3D5A" w:rsidRDefault="00F01D58" w:rsidP="0097438E">
            <w:pPr>
              <w:autoSpaceDE w:val="0"/>
              <w:autoSpaceDN w:val="0"/>
              <w:spacing w:line="240" w:lineRule="auto"/>
              <w:rPr>
                <w:rFonts w:ascii="Times New Roman" w:eastAsia="Times New Roman" w:hAnsi="Times New Roman"/>
                <w:bCs/>
                <w:sz w:val="21"/>
                <w:szCs w:val="21"/>
                <w:lang w:eastAsia="ru-RU"/>
              </w:rPr>
            </w:pPr>
            <w:r w:rsidRPr="000F3D5A">
              <w:rPr>
                <w:rFonts w:ascii="Times New Roman" w:eastAsia="Times New Roman" w:hAnsi="Times New Roman"/>
                <w:sz w:val="21"/>
                <w:szCs w:val="21"/>
                <w:lang w:eastAsia="ru-RU"/>
              </w:rPr>
              <w:t>Объем выр</w:t>
            </w:r>
            <w:r>
              <w:rPr>
                <w:rFonts w:ascii="Times New Roman" w:eastAsia="Times New Roman" w:hAnsi="Times New Roman"/>
                <w:sz w:val="21"/>
                <w:szCs w:val="21"/>
                <w:lang w:eastAsia="ru-RU"/>
              </w:rPr>
              <w:t>учки от продаж (объем продаж) по данному виду</w:t>
            </w:r>
            <w:r w:rsidRPr="000F3D5A">
              <w:rPr>
                <w:rFonts w:ascii="Times New Roman" w:eastAsia="Times New Roman" w:hAnsi="Times New Roman"/>
                <w:sz w:val="21"/>
                <w:szCs w:val="21"/>
                <w:lang w:eastAsia="ru-RU"/>
              </w:rPr>
              <w:t xml:space="preserve"> хозяйственной деятельности, тыс. руб.</w:t>
            </w:r>
            <w:r w:rsidR="00FF4D99">
              <w:rPr>
                <w:rFonts w:ascii="Times New Roman" w:eastAsia="Times New Roman" w:hAnsi="Times New Roman"/>
                <w:sz w:val="21"/>
                <w:szCs w:val="21"/>
                <w:lang w:eastAsia="ru-RU"/>
              </w:rPr>
              <w:t>*</w:t>
            </w:r>
          </w:p>
        </w:tc>
        <w:tc>
          <w:tcPr>
            <w:tcW w:w="589"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i/>
                <w:sz w:val="21"/>
                <w:szCs w:val="21"/>
                <w:highlight w:val="yellow"/>
                <w:lang w:eastAsia="ru-RU"/>
              </w:rPr>
            </w:pPr>
            <w:r w:rsidRPr="00B54D80">
              <w:rPr>
                <w:rFonts w:ascii="Times New Roman" w:eastAsia="Times New Roman" w:hAnsi="Times New Roman"/>
                <w:b/>
                <w:i/>
                <w:sz w:val="21"/>
                <w:szCs w:val="21"/>
                <w:lang w:eastAsia="ru-RU"/>
              </w:rPr>
              <w:t>79</w:t>
            </w:r>
            <w:r>
              <w:rPr>
                <w:rFonts w:ascii="Times New Roman" w:eastAsia="Times New Roman" w:hAnsi="Times New Roman"/>
                <w:b/>
                <w:i/>
                <w:sz w:val="21"/>
                <w:szCs w:val="21"/>
                <w:lang w:eastAsia="ru-RU"/>
              </w:rPr>
              <w:t xml:space="preserve"> </w:t>
            </w:r>
            <w:r w:rsidRPr="00B54D80">
              <w:rPr>
                <w:rFonts w:ascii="Times New Roman" w:eastAsia="Times New Roman" w:hAnsi="Times New Roman"/>
                <w:b/>
                <w:i/>
                <w:sz w:val="21"/>
                <w:szCs w:val="21"/>
                <w:lang w:eastAsia="ru-RU"/>
              </w:rPr>
              <w:t>154</w:t>
            </w:r>
          </w:p>
        </w:tc>
        <w:tc>
          <w:tcPr>
            <w:tcW w:w="590"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sidRPr="00B54D80">
              <w:rPr>
                <w:rFonts w:ascii="Times New Roman" w:eastAsia="Times New Roman" w:hAnsi="Times New Roman"/>
                <w:b/>
                <w:bCs/>
                <w:i/>
                <w:iCs/>
                <w:color w:val="000000"/>
                <w:sz w:val="21"/>
                <w:szCs w:val="21"/>
                <w:lang w:eastAsia="ru-RU"/>
              </w:rPr>
              <w:t>77</w:t>
            </w:r>
            <w:r>
              <w:rPr>
                <w:rFonts w:ascii="Times New Roman" w:eastAsia="Times New Roman" w:hAnsi="Times New Roman"/>
                <w:b/>
                <w:bCs/>
                <w:i/>
                <w:iCs/>
                <w:color w:val="000000"/>
                <w:sz w:val="21"/>
                <w:szCs w:val="21"/>
                <w:lang w:eastAsia="ru-RU"/>
              </w:rPr>
              <w:t xml:space="preserve"> </w:t>
            </w:r>
            <w:r w:rsidRPr="00B54D80">
              <w:rPr>
                <w:rFonts w:ascii="Times New Roman" w:eastAsia="Times New Roman" w:hAnsi="Times New Roman"/>
                <w:b/>
                <w:bCs/>
                <w:i/>
                <w:iCs/>
                <w:color w:val="000000"/>
                <w:sz w:val="21"/>
                <w:szCs w:val="21"/>
                <w:lang w:eastAsia="ru-RU"/>
              </w:rPr>
              <w:t>614</w:t>
            </w:r>
          </w:p>
        </w:tc>
        <w:tc>
          <w:tcPr>
            <w:tcW w:w="589"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sidRPr="00B54D80">
              <w:rPr>
                <w:rFonts w:ascii="Times New Roman" w:eastAsia="Times New Roman" w:hAnsi="Times New Roman"/>
                <w:b/>
                <w:bCs/>
                <w:i/>
                <w:iCs/>
                <w:color w:val="000000"/>
                <w:sz w:val="21"/>
                <w:szCs w:val="21"/>
                <w:lang w:eastAsia="ru-RU"/>
              </w:rPr>
              <w:t>67</w:t>
            </w:r>
            <w:r>
              <w:rPr>
                <w:rFonts w:ascii="Times New Roman" w:eastAsia="Times New Roman" w:hAnsi="Times New Roman"/>
                <w:b/>
                <w:bCs/>
                <w:i/>
                <w:iCs/>
                <w:color w:val="000000"/>
                <w:sz w:val="21"/>
                <w:szCs w:val="21"/>
                <w:lang w:eastAsia="ru-RU"/>
              </w:rPr>
              <w:t xml:space="preserve"> </w:t>
            </w:r>
            <w:r w:rsidRPr="00B54D80">
              <w:rPr>
                <w:rFonts w:ascii="Times New Roman" w:eastAsia="Times New Roman" w:hAnsi="Times New Roman"/>
                <w:b/>
                <w:bCs/>
                <w:i/>
                <w:iCs/>
                <w:color w:val="000000"/>
                <w:sz w:val="21"/>
                <w:szCs w:val="21"/>
                <w:lang w:eastAsia="ru-RU"/>
              </w:rPr>
              <w:t>802</w:t>
            </w:r>
          </w:p>
        </w:tc>
        <w:tc>
          <w:tcPr>
            <w:tcW w:w="590"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sidRPr="00B54D80">
              <w:rPr>
                <w:rFonts w:ascii="Times New Roman" w:eastAsia="Times New Roman" w:hAnsi="Times New Roman"/>
                <w:b/>
                <w:bCs/>
                <w:i/>
                <w:iCs/>
                <w:color w:val="000000"/>
                <w:sz w:val="21"/>
                <w:szCs w:val="21"/>
                <w:lang w:eastAsia="ru-RU"/>
              </w:rPr>
              <w:t>102</w:t>
            </w:r>
            <w:r>
              <w:rPr>
                <w:rFonts w:ascii="Times New Roman" w:eastAsia="Times New Roman" w:hAnsi="Times New Roman"/>
                <w:b/>
                <w:bCs/>
                <w:i/>
                <w:iCs/>
                <w:color w:val="000000"/>
                <w:sz w:val="21"/>
                <w:szCs w:val="21"/>
                <w:lang w:eastAsia="ru-RU"/>
              </w:rPr>
              <w:t xml:space="preserve"> </w:t>
            </w:r>
            <w:r w:rsidRPr="00B54D80">
              <w:rPr>
                <w:rFonts w:ascii="Times New Roman" w:eastAsia="Times New Roman" w:hAnsi="Times New Roman"/>
                <w:b/>
                <w:bCs/>
                <w:i/>
                <w:iCs/>
                <w:color w:val="000000"/>
                <w:sz w:val="21"/>
                <w:szCs w:val="21"/>
                <w:lang w:eastAsia="ru-RU"/>
              </w:rPr>
              <w:t>992</w:t>
            </w:r>
          </w:p>
        </w:tc>
        <w:tc>
          <w:tcPr>
            <w:tcW w:w="589"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94 064</w:t>
            </w:r>
          </w:p>
        </w:tc>
        <w:tc>
          <w:tcPr>
            <w:tcW w:w="590"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sidRPr="00B54D80">
              <w:rPr>
                <w:rFonts w:ascii="Times New Roman" w:eastAsia="Times New Roman" w:hAnsi="Times New Roman"/>
                <w:b/>
                <w:bCs/>
                <w:i/>
                <w:iCs/>
                <w:color w:val="000000"/>
                <w:sz w:val="21"/>
                <w:szCs w:val="21"/>
                <w:lang w:eastAsia="ru-RU"/>
              </w:rPr>
              <w:t>67</w:t>
            </w:r>
            <w:r>
              <w:rPr>
                <w:rFonts w:ascii="Times New Roman" w:eastAsia="Times New Roman" w:hAnsi="Times New Roman"/>
                <w:b/>
                <w:bCs/>
                <w:i/>
                <w:iCs/>
                <w:color w:val="000000"/>
                <w:sz w:val="21"/>
                <w:szCs w:val="21"/>
                <w:lang w:eastAsia="ru-RU"/>
              </w:rPr>
              <w:t xml:space="preserve"> </w:t>
            </w:r>
            <w:r w:rsidRPr="00B54D80">
              <w:rPr>
                <w:rFonts w:ascii="Times New Roman" w:eastAsia="Times New Roman" w:hAnsi="Times New Roman"/>
                <w:b/>
                <w:bCs/>
                <w:i/>
                <w:iCs/>
                <w:color w:val="000000"/>
                <w:sz w:val="21"/>
                <w:szCs w:val="21"/>
                <w:lang w:eastAsia="ru-RU"/>
              </w:rPr>
              <w:t>570</w:t>
            </w:r>
          </w:p>
        </w:tc>
      </w:tr>
      <w:tr w:rsidR="00F01D58" w:rsidRPr="000F3D5A" w:rsidTr="0097438E">
        <w:tc>
          <w:tcPr>
            <w:tcW w:w="1463" w:type="pct"/>
          </w:tcPr>
          <w:p w:rsidR="00F01D58" w:rsidRPr="000F3D5A" w:rsidRDefault="00F01D58" w:rsidP="0097438E">
            <w:pPr>
              <w:autoSpaceDE w:val="0"/>
              <w:autoSpaceDN w:val="0"/>
              <w:spacing w:line="240" w:lineRule="auto"/>
              <w:rPr>
                <w:rFonts w:ascii="Times New Roman" w:eastAsia="Times New Roman" w:hAnsi="Times New Roman"/>
                <w:bCs/>
                <w:sz w:val="21"/>
                <w:szCs w:val="21"/>
                <w:lang w:eastAsia="ru-RU"/>
              </w:rPr>
            </w:pPr>
            <w:r w:rsidRPr="000F3D5A">
              <w:rPr>
                <w:rFonts w:ascii="Times New Roman" w:eastAsia="Times New Roman" w:hAnsi="Times New Roman"/>
                <w:sz w:val="21"/>
                <w:szCs w:val="21"/>
                <w:lang w:eastAsia="ru-RU"/>
              </w:rPr>
              <w:t>Доля выручки от продаж (объема продаж) от данного вида хозяйственной деятельности в общем объеме выручки от продаж (объеме продаж) эмитента, %</w:t>
            </w:r>
            <w:r w:rsidR="00FF4D99">
              <w:rPr>
                <w:rFonts w:ascii="Times New Roman" w:eastAsia="Times New Roman" w:hAnsi="Times New Roman"/>
                <w:sz w:val="21"/>
                <w:szCs w:val="21"/>
                <w:lang w:eastAsia="ru-RU"/>
              </w:rPr>
              <w:t>**</w:t>
            </w:r>
          </w:p>
        </w:tc>
        <w:tc>
          <w:tcPr>
            <w:tcW w:w="589"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14</w:t>
            </w:r>
          </w:p>
        </w:tc>
        <w:tc>
          <w:tcPr>
            <w:tcW w:w="590"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20</w:t>
            </w:r>
          </w:p>
        </w:tc>
        <w:tc>
          <w:tcPr>
            <w:tcW w:w="589"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22</w:t>
            </w:r>
          </w:p>
        </w:tc>
        <w:tc>
          <w:tcPr>
            <w:tcW w:w="590" w:type="pct"/>
            <w:vAlign w:val="center"/>
          </w:tcPr>
          <w:p w:rsidR="00F01D58" w:rsidRPr="000F3D5A" w:rsidRDefault="00B54D80"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36</w:t>
            </w:r>
          </w:p>
        </w:tc>
        <w:tc>
          <w:tcPr>
            <w:tcW w:w="589" w:type="pct"/>
            <w:vAlign w:val="center"/>
          </w:tcPr>
          <w:p w:rsidR="00F01D58" w:rsidRPr="000F3D5A" w:rsidRDefault="00485DFE"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4</w:t>
            </w:r>
          </w:p>
        </w:tc>
        <w:tc>
          <w:tcPr>
            <w:tcW w:w="590" w:type="pct"/>
            <w:vAlign w:val="center"/>
          </w:tcPr>
          <w:p w:rsidR="00F01D58" w:rsidRPr="000F3D5A" w:rsidRDefault="00E17C93" w:rsidP="0097438E">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23</w:t>
            </w:r>
          </w:p>
        </w:tc>
      </w:tr>
    </w:tbl>
    <w:p w:rsidR="00FF4D99" w:rsidRPr="00A64805" w:rsidRDefault="00FF4D99" w:rsidP="00F01D58">
      <w:pPr>
        <w:rPr>
          <w:rFonts w:ascii="Times New Roman" w:hAnsi="Times New Roman"/>
          <w:b/>
          <w:i/>
          <w:sz w:val="21"/>
          <w:szCs w:val="21"/>
        </w:rPr>
      </w:pPr>
      <w:r w:rsidRPr="00A64805">
        <w:rPr>
          <w:rFonts w:ascii="Times New Roman" w:hAnsi="Times New Roman"/>
          <w:b/>
          <w:i/>
          <w:sz w:val="21"/>
          <w:szCs w:val="21"/>
        </w:rPr>
        <w:t>*</w:t>
      </w:r>
      <w:r w:rsidRPr="00A64805">
        <w:rPr>
          <w:b/>
          <w:i/>
        </w:rPr>
        <w:t xml:space="preserve"> </w:t>
      </w:r>
      <w:r w:rsidRPr="00A64805">
        <w:rPr>
          <w:rFonts w:ascii="Times New Roman" w:hAnsi="Times New Roman"/>
          <w:b/>
          <w:i/>
          <w:sz w:val="21"/>
          <w:szCs w:val="21"/>
        </w:rPr>
        <w:t>При расчете показателя объем выручки от продаж по сдаче в наем собственного недвижимого имущества и прочей оптовой торговле  использовались данные о доходах Эмитента, которые в бухгалтерской отчетности Эмитента раскрывались в составе показателя «прочие доходы», за исключением 1 квартала 2015 года, когда сдача в наем собственного недвижимого имущества стало основным видом деятельности и данные об объеме выручки были взяты из показателя «выручка» из бухгалтерской отчетности за 1 квартал 2015 года.</w:t>
      </w:r>
    </w:p>
    <w:p w:rsidR="00FF4D99" w:rsidRPr="00A64805" w:rsidRDefault="00FF4D99" w:rsidP="00F01D58">
      <w:pPr>
        <w:rPr>
          <w:rFonts w:ascii="Times New Roman" w:hAnsi="Times New Roman"/>
          <w:b/>
          <w:i/>
          <w:sz w:val="21"/>
          <w:szCs w:val="21"/>
        </w:rPr>
      </w:pPr>
      <w:r w:rsidRPr="00A64805">
        <w:rPr>
          <w:rFonts w:ascii="Times New Roman" w:hAnsi="Times New Roman"/>
          <w:b/>
          <w:i/>
          <w:sz w:val="21"/>
          <w:szCs w:val="21"/>
        </w:rPr>
        <w:t>**</w:t>
      </w:r>
      <w:r w:rsidRPr="00A64805">
        <w:rPr>
          <w:b/>
          <w:i/>
        </w:rPr>
        <w:t xml:space="preserve"> </w:t>
      </w:r>
      <w:r w:rsidRPr="00A64805">
        <w:rPr>
          <w:rFonts w:ascii="Times New Roman" w:hAnsi="Times New Roman"/>
          <w:b/>
          <w:i/>
          <w:sz w:val="21"/>
          <w:szCs w:val="21"/>
        </w:rPr>
        <w:t>При расчете доли выручки от продаж в общем объеме выручки от продаж (объеме продаж) Эмитента от каждого из видов хозяйственной деятельности за общий объем выручки от продаж (объем продаж) принималась сумма показателей выручки и прочих доходов.</w:t>
      </w:r>
    </w:p>
    <w:p w:rsidR="00F01D58" w:rsidRDefault="00F01D58" w:rsidP="00F01D58">
      <w:pPr>
        <w:rPr>
          <w:rFonts w:ascii="Times New Roman" w:hAnsi="Times New Roman"/>
          <w:sz w:val="21"/>
          <w:szCs w:val="21"/>
        </w:rPr>
      </w:pPr>
      <w:r w:rsidRPr="00F01D58">
        <w:rPr>
          <w:rFonts w:ascii="Times New Roman" w:hAnsi="Times New Roman"/>
          <w:sz w:val="21"/>
          <w:szCs w:val="21"/>
        </w:rPr>
        <w:t>изменения размера выручки от продаж (объема продаж) эмитента от основной хозяйственной деятельности на 10 и более процентов по сравнению с соответствующим предыдущим отчетным периодом и причины таких изменений</w:t>
      </w:r>
      <w:r>
        <w:rPr>
          <w:rFonts w:ascii="Times New Roman" w:hAnsi="Times New Roman"/>
          <w:sz w:val="21"/>
          <w:szCs w:val="21"/>
        </w:rPr>
        <w:t>:</w:t>
      </w:r>
    </w:p>
    <w:p w:rsidR="00403A3F" w:rsidRDefault="00403A3F" w:rsidP="00F01D58">
      <w:pPr>
        <w:rPr>
          <w:rFonts w:ascii="Times New Roman" w:hAnsi="Times New Roman"/>
          <w:b/>
          <w:i/>
          <w:sz w:val="21"/>
          <w:szCs w:val="21"/>
        </w:rPr>
      </w:pPr>
      <w:r w:rsidRPr="00874AF4">
        <w:rPr>
          <w:rFonts w:ascii="Times New Roman" w:hAnsi="Times New Roman"/>
          <w:b/>
          <w:i/>
          <w:sz w:val="21"/>
          <w:szCs w:val="21"/>
        </w:rPr>
        <w:lastRenderedPageBreak/>
        <w:t xml:space="preserve">Эмитент </w:t>
      </w:r>
      <w:r w:rsidR="00B54D80">
        <w:rPr>
          <w:rFonts w:ascii="Times New Roman" w:hAnsi="Times New Roman"/>
          <w:b/>
          <w:i/>
          <w:sz w:val="21"/>
          <w:szCs w:val="21"/>
        </w:rPr>
        <w:t xml:space="preserve">уже давно занимался сдачей своих помещений в аренду. Однако сдача помещений в аренду не являлась основным видом деятельности и входила в состав прочих доходов. В первом квартале 2015 года сдача помещений в аренду стала основным видом деятельности Эмитента. </w:t>
      </w:r>
      <w:r w:rsidR="00235E49">
        <w:rPr>
          <w:rFonts w:ascii="Times New Roman" w:hAnsi="Times New Roman"/>
          <w:b/>
          <w:i/>
          <w:sz w:val="21"/>
          <w:szCs w:val="21"/>
        </w:rPr>
        <w:t>За период 2010-2012 годы доход от аренды немного снижался каждый год, хотя долю от общей выручки постепенно увеличивалась. В 2013 году доход от аренд</w:t>
      </w:r>
      <w:r w:rsidR="00AF29B4">
        <w:rPr>
          <w:rFonts w:ascii="Times New Roman" w:hAnsi="Times New Roman"/>
          <w:b/>
          <w:i/>
          <w:sz w:val="21"/>
          <w:szCs w:val="21"/>
        </w:rPr>
        <w:t>ы</w:t>
      </w:r>
      <w:r w:rsidR="00235E49">
        <w:rPr>
          <w:rFonts w:ascii="Times New Roman" w:hAnsi="Times New Roman"/>
          <w:b/>
          <w:i/>
          <w:sz w:val="21"/>
          <w:szCs w:val="21"/>
        </w:rPr>
        <w:t xml:space="preserve"> существенно вырос в связи с прекращением производства стали и постепенным переходом Эмитента к аренде как основному виду деятельности. В 2014 году доход немного снизился по сравнению с 2013 годом. Данное снижение вызвано отчуждением большого количества помещений, что повлекло прекращение договоров аренды с некоторыми арендаторами. В 1 квартале 2015 года сдача помещений в аренду стало основным видом деятельности Эмитента, но отчуждение помещений в конце 2014 года продолжило свое влияние на 1 квартал.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128"/>
        <w:gridCol w:w="1130"/>
        <w:gridCol w:w="1127"/>
        <w:gridCol w:w="1129"/>
        <w:gridCol w:w="1127"/>
        <w:gridCol w:w="1129"/>
      </w:tblGrid>
      <w:tr w:rsidR="00235E49" w:rsidRPr="000F3D5A" w:rsidTr="00064C2C">
        <w:tc>
          <w:tcPr>
            <w:tcW w:w="1463" w:type="pct"/>
            <w:vMerge w:val="restart"/>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Cs/>
                <w:i/>
                <w:sz w:val="21"/>
                <w:szCs w:val="21"/>
                <w:lang w:eastAsia="ru-RU"/>
              </w:rPr>
            </w:pPr>
            <w:r w:rsidRPr="000F3D5A">
              <w:rPr>
                <w:rFonts w:ascii="Times New Roman" w:eastAsia="Times New Roman" w:hAnsi="Times New Roman"/>
                <w:b/>
                <w:bCs/>
                <w:iCs/>
                <w:sz w:val="21"/>
                <w:szCs w:val="21"/>
                <w:lang w:eastAsia="ru-RU"/>
              </w:rPr>
              <w:t>Наименование показателя</w:t>
            </w:r>
          </w:p>
        </w:tc>
        <w:tc>
          <w:tcPr>
            <w:tcW w:w="3537" w:type="pct"/>
            <w:gridSpan w:val="6"/>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
                <w:bCs/>
                <w:sz w:val="21"/>
                <w:szCs w:val="21"/>
                <w:lang w:eastAsia="ru-RU"/>
              </w:rPr>
            </w:pPr>
            <w:r w:rsidRPr="000F3D5A">
              <w:rPr>
                <w:rFonts w:ascii="Times New Roman" w:eastAsia="Times New Roman" w:hAnsi="Times New Roman"/>
                <w:b/>
                <w:bCs/>
                <w:sz w:val="21"/>
                <w:szCs w:val="21"/>
                <w:lang w:eastAsia="ru-RU"/>
              </w:rPr>
              <w:t>Отчетный период</w:t>
            </w:r>
          </w:p>
        </w:tc>
      </w:tr>
      <w:tr w:rsidR="00235E49" w:rsidRPr="000F3D5A" w:rsidTr="00064C2C">
        <w:trPr>
          <w:tblHeader/>
        </w:trPr>
        <w:tc>
          <w:tcPr>
            <w:tcW w:w="1463" w:type="pct"/>
            <w:vMerge/>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Cs/>
                <w:sz w:val="21"/>
                <w:szCs w:val="21"/>
                <w:lang w:eastAsia="ru-RU"/>
              </w:rPr>
            </w:pPr>
          </w:p>
        </w:tc>
        <w:tc>
          <w:tcPr>
            <w:tcW w:w="589" w:type="pct"/>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2010</w:t>
            </w:r>
          </w:p>
        </w:tc>
        <w:tc>
          <w:tcPr>
            <w:tcW w:w="590" w:type="pct"/>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2011</w:t>
            </w:r>
          </w:p>
        </w:tc>
        <w:tc>
          <w:tcPr>
            <w:tcW w:w="589" w:type="pct"/>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2012</w:t>
            </w:r>
          </w:p>
        </w:tc>
        <w:tc>
          <w:tcPr>
            <w:tcW w:w="590" w:type="pct"/>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2013</w:t>
            </w:r>
          </w:p>
        </w:tc>
        <w:tc>
          <w:tcPr>
            <w:tcW w:w="589" w:type="pct"/>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2014</w:t>
            </w:r>
          </w:p>
        </w:tc>
        <w:tc>
          <w:tcPr>
            <w:tcW w:w="590" w:type="pct"/>
            <w:shd w:val="clear" w:color="auto" w:fill="D9D9D9"/>
            <w:vAlign w:val="center"/>
          </w:tcPr>
          <w:p w:rsidR="00235E49" w:rsidRPr="000F3D5A" w:rsidRDefault="00235E49" w:rsidP="00064C2C">
            <w:pPr>
              <w:autoSpaceDE w:val="0"/>
              <w:autoSpaceDN w:val="0"/>
              <w:spacing w:line="240" w:lineRule="auto"/>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3 мес. 2015</w:t>
            </w:r>
          </w:p>
        </w:tc>
      </w:tr>
      <w:tr w:rsidR="00235E49" w:rsidRPr="000F3D5A" w:rsidTr="00064C2C">
        <w:tc>
          <w:tcPr>
            <w:tcW w:w="5000" w:type="pct"/>
            <w:gridSpan w:val="7"/>
            <w:vAlign w:val="center"/>
          </w:tcPr>
          <w:p w:rsidR="00235E49" w:rsidRPr="000F3D5A" w:rsidRDefault="00235E49" w:rsidP="0057059B">
            <w:pPr>
              <w:autoSpaceDE w:val="0"/>
              <w:autoSpaceDN w:val="0"/>
              <w:spacing w:line="240" w:lineRule="auto"/>
              <w:rPr>
                <w:rFonts w:ascii="Times New Roman" w:eastAsia="Times New Roman" w:hAnsi="Times New Roman"/>
                <w:bCs/>
                <w:sz w:val="21"/>
                <w:szCs w:val="21"/>
                <w:lang w:eastAsia="ru-RU"/>
              </w:rPr>
            </w:pPr>
            <w:r w:rsidRPr="000F3D5A">
              <w:rPr>
                <w:rFonts w:ascii="Times New Roman" w:eastAsia="Times New Roman" w:hAnsi="Times New Roman"/>
                <w:bCs/>
                <w:sz w:val="21"/>
                <w:szCs w:val="21"/>
                <w:lang w:eastAsia="ru-RU"/>
              </w:rPr>
              <w:t>Вид хозяйственной деятельности:</w:t>
            </w:r>
            <w:r w:rsidRPr="000F3D5A">
              <w:rPr>
                <w:rFonts w:ascii="Times New Roman" w:eastAsia="Times New Roman" w:hAnsi="Times New Roman"/>
                <w:b/>
                <w:bCs/>
                <w:i/>
                <w:sz w:val="21"/>
                <w:szCs w:val="21"/>
                <w:lang w:eastAsia="ru-RU"/>
              </w:rPr>
              <w:t xml:space="preserve"> </w:t>
            </w:r>
            <w:r w:rsidR="0057059B" w:rsidRPr="0057059B">
              <w:rPr>
                <w:rFonts w:ascii="Times New Roman" w:eastAsia="Times New Roman" w:hAnsi="Times New Roman"/>
                <w:b/>
                <w:bCs/>
                <w:i/>
                <w:sz w:val="21"/>
                <w:szCs w:val="21"/>
                <w:lang w:eastAsia="ru-RU"/>
              </w:rPr>
              <w:t>Прочая оптовая торговля</w:t>
            </w:r>
          </w:p>
        </w:tc>
      </w:tr>
      <w:tr w:rsidR="00235E49" w:rsidRPr="000F3D5A" w:rsidTr="00064C2C">
        <w:tc>
          <w:tcPr>
            <w:tcW w:w="1463" w:type="pct"/>
          </w:tcPr>
          <w:p w:rsidR="00235E49" w:rsidRPr="000F3D5A" w:rsidRDefault="00235E49" w:rsidP="00064C2C">
            <w:pPr>
              <w:autoSpaceDE w:val="0"/>
              <w:autoSpaceDN w:val="0"/>
              <w:spacing w:line="240" w:lineRule="auto"/>
              <w:rPr>
                <w:rFonts w:ascii="Times New Roman" w:eastAsia="Times New Roman" w:hAnsi="Times New Roman"/>
                <w:bCs/>
                <w:sz w:val="21"/>
                <w:szCs w:val="21"/>
                <w:lang w:eastAsia="ru-RU"/>
              </w:rPr>
            </w:pPr>
            <w:r w:rsidRPr="000F3D5A">
              <w:rPr>
                <w:rFonts w:ascii="Times New Roman" w:eastAsia="Times New Roman" w:hAnsi="Times New Roman"/>
                <w:sz w:val="21"/>
                <w:szCs w:val="21"/>
                <w:lang w:eastAsia="ru-RU"/>
              </w:rPr>
              <w:t>Объем выр</w:t>
            </w:r>
            <w:r>
              <w:rPr>
                <w:rFonts w:ascii="Times New Roman" w:eastAsia="Times New Roman" w:hAnsi="Times New Roman"/>
                <w:sz w:val="21"/>
                <w:szCs w:val="21"/>
                <w:lang w:eastAsia="ru-RU"/>
              </w:rPr>
              <w:t>учки от продаж (объем продаж) по данному виду</w:t>
            </w:r>
            <w:r w:rsidRPr="000F3D5A">
              <w:rPr>
                <w:rFonts w:ascii="Times New Roman" w:eastAsia="Times New Roman" w:hAnsi="Times New Roman"/>
                <w:sz w:val="21"/>
                <w:szCs w:val="21"/>
                <w:lang w:eastAsia="ru-RU"/>
              </w:rPr>
              <w:t xml:space="preserve"> хозяйственной деятельности, тыс. руб.</w:t>
            </w:r>
            <w:r w:rsidR="00FF4D99">
              <w:rPr>
                <w:rFonts w:ascii="Times New Roman" w:eastAsia="Times New Roman" w:hAnsi="Times New Roman"/>
                <w:sz w:val="21"/>
                <w:szCs w:val="21"/>
                <w:lang w:eastAsia="ru-RU"/>
              </w:rPr>
              <w:t>*</w:t>
            </w:r>
          </w:p>
        </w:tc>
        <w:tc>
          <w:tcPr>
            <w:tcW w:w="589" w:type="pct"/>
            <w:vAlign w:val="center"/>
          </w:tcPr>
          <w:p w:rsidR="00235E49" w:rsidRPr="000F3D5A" w:rsidRDefault="00235E49" w:rsidP="00064C2C">
            <w:pPr>
              <w:autoSpaceDE w:val="0"/>
              <w:autoSpaceDN w:val="0"/>
              <w:spacing w:line="240" w:lineRule="auto"/>
              <w:jc w:val="center"/>
              <w:rPr>
                <w:rFonts w:ascii="Times New Roman" w:eastAsia="Times New Roman" w:hAnsi="Times New Roman"/>
                <w:b/>
                <w:i/>
                <w:sz w:val="21"/>
                <w:szCs w:val="21"/>
                <w:highlight w:val="yellow"/>
                <w:lang w:eastAsia="ru-RU"/>
              </w:rPr>
            </w:pPr>
            <w:r w:rsidRPr="00F346E4">
              <w:rPr>
                <w:rFonts w:ascii="Times New Roman" w:eastAsia="Times New Roman" w:hAnsi="Times New Roman"/>
                <w:b/>
                <w:i/>
                <w:sz w:val="21"/>
                <w:szCs w:val="21"/>
                <w:lang w:eastAsia="ru-RU"/>
              </w:rPr>
              <w:t>86 297</w:t>
            </w:r>
          </w:p>
        </w:tc>
        <w:tc>
          <w:tcPr>
            <w:tcW w:w="590" w:type="pct"/>
            <w:vAlign w:val="center"/>
          </w:tcPr>
          <w:p w:rsidR="00235E49" w:rsidRPr="000F3D5A" w:rsidRDefault="00235E49"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46 026</w:t>
            </w:r>
          </w:p>
        </w:tc>
        <w:tc>
          <w:tcPr>
            <w:tcW w:w="589" w:type="pct"/>
            <w:vAlign w:val="center"/>
          </w:tcPr>
          <w:p w:rsidR="00235E49" w:rsidRPr="000F3D5A" w:rsidRDefault="00235E49"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84 609</w:t>
            </w:r>
          </w:p>
        </w:tc>
        <w:tc>
          <w:tcPr>
            <w:tcW w:w="590" w:type="pct"/>
            <w:vAlign w:val="center"/>
          </w:tcPr>
          <w:p w:rsidR="00235E49" w:rsidRPr="000F3D5A" w:rsidRDefault="00235E49"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19 379</w:t>
            </w:r>
          </w:p>
        </w:tc>
        <w:tc>
          <w:tcPr>
            <w:tcW w:w="589" w:type="pct"/>
            <w:vAlign w:val="center"/>
          </w:tcPr>
          <w:p w:rsidR="00235E49" w:rsidRPr="000F3D5A" w:rsidRDefault="00235E49"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142 199</w:t>
            </w:r>
          </w:p>
        </w:tc>
        <w:tc>
          <w:tcPr>
            <w:tcW w:w="590" w:type="pct"/>
            <w:vAlign w:val="center"/>
          </w:tcPr>
          <w:p w:rsidR="00235E49" w:rsidRPr="000F3D5A" w:rsidRDefault="00453F82"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40 457</w:t>
            </w:r>
          </w:p>
        </w:tc>
      </w:tr>
      <w:tr w:rsidR="00235E49" w:rsidRPr="000F3D5A" w:rsidTr="00064C2C">
        <w:tc>
          <w:tcPr>
            <w:tcW w:w="1463" w:type="pct"/>
          </w:tcPr>
          <w:p w:rsidR="00235E49" w:rsidRPr="000F3D5A" w:rsidRDefault="00235E49" w:rsidP="00064C2C">
            <w:pPr>
              <w:autoSpaceDE w:val="0"/>
              <w:autoSpaceDN w:val="0"/>
              <w:spacing w:line="240" w:lineRule="auto"/>
              <w:rPr>
                <w:rFonts w:ascii="Times New Roman" w:eastAsia="Times New Roman" w:hAnsi="Times New Roman"/>
                <w:bCs/>
                <w:sz w:val="21"/>
                <w:szCs w:val="21"/>
                <w:lang w:eastAsia="ru-RU"/>
              </w:rPr>
            </w:pPr>
            <w:r w:rsidRPr="000F3D5A">
              <w:rPr>
                <w:rFonts w:ascii="Times New Roman" w:eastAsia="Times New Roman" w:hAnsi="Times New Roman"/>
                <w:sz w:val="21"/>
                <w:szCs w:val="21"/>
                <w:lang w:eastAsia="ru-RU"/>
              </w:rPr>
              <w:t>Доля выручки от продаж (объема продаж) от данного вида хозяйственной деятельности в общем объеме выручки от продаж (объеме продаж) эмитента, %</w:t>
            </w:r>
            <w:r w:rsidR="00FF4D99">
              <w:rPr>
                <w:rFonts w:ascii="Times New Roman" w:eastAsia="Times New Roman" w:hAnsi="Times New Roman"/>
                <w:sz w:val="21"/>
                <w:szCs w:val="21"/>
                <w:lang w:eastAsia="ru-RU"/>
              </w:rPr>
              <w:t>**</w:t>
            </w:r>
          </w:p>
        </w:tc>
        <w:tc>
          <w:tcPr>
            <w:tcW w:w="589" w:type="pct"/>
            <w:vAlign w:val="center"/>
          </w:tcPr>
          <w:p w:rsidR="00235E49" w:rsidRPr="000F3D5A" w:rsidRDefault="00485DFE" w:rsidP="00064C2C">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15</w:t>
            </w:r>
          </w:p>
        </w:tc>
        <w:tc>
          <w:tcPr>
            <w:tcW w:w="590" w:type="pct"/>
            <w:vAlign w:val="center"/>
          </w:tcPr>
          <w:p w:rsidR="00235E49" w:rsidRPr="000F3D5A" w:rsidRDefault="00485DFE"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12</w:t>
            </w:r>
          </w:p>
        </w:tc>
        <w:tc>
          <w:tcPr>
            <w:tcW w:w="589" w:type="pct"/>
            <w:vAlign w:val="center"/>
          </w:tcPr>
          <w:p w:rsidR="00235E49" w:rsidRPr="000F3D5A" w:rsidRDefault="00235E49"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27</w:t>
            </w:r>
          </w:p>
        </w:tc>
        <w:tc>
          <w:tcPr>
            <w:tcW w:w="590" w:type="pct"/>
            <w:vAlign w:val="center"/>
          </w:tcPr>
          <w:p w:rsidR="00235E49" w:rsidRPr="000F3D5A" w:rsidRDefault="00485DFE"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7</w:t>
            </w:r>
          </w:p>
        </w:tc>
        <w:tc>
          <w:tcPr>
            <w:tcW w:w="589" w:type="pct"/>
            <w:vAlign w:val="center"/>
          </w:tcPr>
          <w:p w:rsidR="00235E49" w:rsidRPr="000F3D5A" w:rsidRDefault="00235E49"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5</w:t>
            </w:r>
          </w:p>
        </w:tc>
        <w:tc>
          <w:tcPr>
            <w:tcW w:w="590" w:type="pct"/>
            <w:vAlign w:val="center"/>
          </w:tcPr>
          <w:p w:rsidR="00235E49" w:rsidRPr="000F3D5A" w:rsidRDefault="00E17C93" w:rsidP="00064C2C">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14</w:t>
            </w:r>
          </w:p>
        </w:tc>
      </w:tr>
    </w:tbl>
    <w:p w:rsidR="00FF4D99" w:rsidRPr="00A64805" w:rsidRDefault="00FF4D99" w:rsidP="00F01D58">
      <w:pPr>
        <w:rPr>
          <w:rFonts w:ascii="Times New Roman" w:hAnsi="Times New Roman"/>
          <w:b/>
          <w:i/>
          <w:sz w:val="21"/>
          <w:szCs w:val="21"/>
        </w:rPr>
      </w:pPr>
      <w:r w:rsidRPr="00A64805">
        <w:rPr>
          <w:rFonts w:ascii="Times New Roman" w:hAnsi="Times New Roman"/>
          <w:b/>
          <w:i/>
          <w:sz w:val="21"/>
          <w:szCs w:val="21"/>
        </w:rPr>
        <w:t>*</w:t>
      </w:r>
      <w:r w:rsidRPr="00A64805">
        <w:rPr>
          <w:b/>
          <w:i/>
        </w:rPr>
        <w:t xml:space="preserve"> </w:t>
      </w:r>
      <w:r w:rsidRPr="00A64805">
        <w:rPr>
          <w:rFonts w:ascii="Times New Roman" w:hAnsi="Times New Roman"/>
          <w:b/>
          <w:i/>
          <w:sz w:val="21"/>
          <w:szCs w:val="21"/>
        </w:rPr>
        <w:t>При расчете показателя объем выручки от продаж по сдаче в наем собственного недвижимого имущества и прочей оптовой торговле  использовались данные о доходах Эмитента, которые в бухгалтерской отчетности Эмитента раскрывались в составе показателя «прочие доходы».</w:t>
      </w:r>
    </w:p>
    <w:p w:rsidR="00FF4D99" w:rsidRPr="00A64805" w:rsidRDefault="00FF4D99" w:rsidP="00F01D58">
      <w:pPr>
        <w:rPr>
          <w:rFonts w:ascii="Times New Roman" w:hAnsi="Times New Roman"/>
          <w:b/>
          <w:i/>
          <w:sz w:val="21"/>
          <w:szCs w:val="21"/>
        </w:rPr>
      </w:pPr>
      <w:r w:rsidRPr="00A64805">
        <w:rPr>
          <w:rFonts w:ascii="Times New Roman" w:hAnsi="Times New Roman"/>
          <w:b/>
          <w:i/>
          <w:sz w:val="21"/>
          <w:szCs w:val="21"/>
        </w:rPr>
        <w:t>**</w:t>
      </w:r>
      <w:r w:rsidRPr="00A64805">
        <w:rPr>
          <w:b/>
          <w:i/>
        </w:rPr>
        <w:t xml:space="preserve"> </w:t>
      </w:r>
      <w:r w:rsidRPr="00A64805">
        <w:rPr>
          <w:rFonts w:ascii="Times New Roman" w:hAnsi="Times New Roman"/>
          <w:b/>
          <w:i/>
          <w:sz w:val="21"/>
          <w:szCs w:val="21"/>
        </w:rPr>
        <w:t>При расчете доли выручки от продаж в общем объеме выручки от продаж (объеме продаж) Эмитента от каждого из видов хозяйственной деятельности за общий объем выручки от продаж (объем продаж) принималась сумма показателей выручки и прочих доходов.</w:t>
      </w:r>
    </w:p>
    <w:p w:rsidR="00235E49" w:rsidRDefault="00235E49" w:rsidP="00F01D58">
      <w:pPr>
        <w:rPr>
          <w:rFonts w:ascii="Times New Roman" w:hAnsi="Times New Roman"/>
          <w:sz w:val="21"/>
          <w:szCs w:val="21"/>
        </w:rPr>
      </w:pPr>
      <w:r w:rsidRPr="00F01D58">
        <w:rPr>
          <w:rFonts w:ascii="Times New Roman" w:hAnsi="Times New Roman"/>
          <w:sz w:val="21"/>
          <w:szCs w:val="21"/>
        </w:rPr>
        <w:t>изменения размера выручки от продаж (объема продаж) эмитента от основной хозяйственной деятельности на 10 и более процентов по сравнению с соответствующим предыдущим отчетным периодом и причины таких изменений</w:t>
      </w:r>
      <w:r>
        <w:rPr>
          <w:rFonts w:ascii="Times New Roman" w:hAnsi="Times New Roman"/>
          <w:sz w:val="21"/>
          <w:szCs w:val="21"/>
        </w:rPr>
        <w:t>:</w:t>
      </w:r>
    </w:p>
    <w:p w:rsidR="00883780" w:rsidRPr="00F346E4" w:rsidRDefault="00883780" w:rsidP="00F01D58">
      <w:pPr>
        <w:rPr>
          <w:rFonts w:ascii="Times New Roman" w:hAnsi="Times New Roman"/>
          <w:b/>
          <w:i/>
          <w:sz w:val="21"/>
          <w:szCs w:val="21"/>
        </w:rPr>
      </w:pPr>
      <w:r w:rsidRPr="00F346E4">
        <w:rPr>
          <w:rFonts w:ascii="Times New Roman" w:hAnsi="Times New Roman"/>
          <w:b/>
          <w:i/>
          <w:sz w:val="21"/>
          <w:szCs w:val="21"/>
        </w:rPr>
        <w:t>Эмитент всегда занимался продажей лома черных металлов. Однако данный вид деятельности никогда не являлся основным и входит в состав прочих доходов. Доход от данного вида деятельности не постоянен в связи с чем</w:t>
      </w:r>
      <w:r w:rsidR="00F15B84">
        <w:rPr>
          <w:rFonts w:ascii="Times New Roman" w:hAnsi="Times New Roman"/>
          <w:b/>
          <w:i/>
          <w:sz w:val="21"/>
          <w:szCs w:val="21"/>
        </w:rPr>
        <w:t>,</w:t>
      </w:r>
      <w:r w:rsidRPr="00F346E4">
        <w:rPr>
          <w:rFonts w:ascii="Times New Roman" w:hAnsi="Times New Roman"/>
          <w:b/>
          <w:i/>
          <w:sz w:val="21"/>
          <w:szCs w:val="21"/>
        </w:rPr>
        <w:t xml:space="preserve"> характеризуется сильной скачкообразностью. В 2011 году выручка существенно снизилась по сравнению с 2010 годом</w:t>
      </w:r>
      <w:r w:rsidR="00F15B84" w:rsidRPr="00F346E4">
        <w:rPr>
          <w:rFonts w:ascii="Times New Roman" w:hAnsi="Times New Roman"/>
          <w:b/>
          <w:i/>
          <w:sz w:val="21"/>
          <w:szCs w:val="21"/>
        </w:rPr>
        <w:t xml:space="preserve"> по причине отсутствия большого количества лома, а также снижением спроса на него. В 2012 году выручка от продажи лома существенно увеличилась по сравнению с 2011 годом, что вызвано существенным спадом в производстве стали и наличием больших запасов лома. В 2013 году выручка значительно упала, что обусловлено снижением спроса на данный вид товара, а также наличием значительной конкуренции. В 2014 году выручка от продажи лома увеличилась в несколько раз по сравнению с 2013 году, что обусловлено прекращением производства стали и широкой распродажей остатков запасов лома.</w:t>
      </w:r>
    </w:p>
    <w:p w:rsidR="0071724F" w:rsidRPr="0071724F" w:rsidRDefault="0071724F" w:rsidP="0071724F">
      <w:pPr>
        <w:spacing w:line="240" w:lineRule="auto"/>
        <w:rPr>
          <w:rFonts w:ascii="Times New Roman" w:hAnsi="Times New Roman"/>
          <w:sz w:val="21"/>
          <w:szCs w:val="21"/>
        </w:rPr>
      </w:pPr>
      <w:r>
        <w:rPr>
          <w:rFonts w:ascii="Times New Roman" w:hAnsi="Times New Roman"/>
          <w:sz w:val="21"/>
          <w:szCs w:val="21"/>
        </w:rPr>
        <w:lastRenderedPageBreak/>
        <w:t>О</w:t>
      </w:r>
      <w:r w:rsidRPr="0071724F">
        <w:rPr>
          <w:rFonts w:ascii="Times New Roman" w:hAnsi="Times New Roman"/>
          <w:sz w:val="21"/>
          <w:szCs w:val="21"/>
        </w:rPr>
        <w:t>бщая структура себестоимости эмитента за последний завершенный отчетный год, а также за последний завершенный отчетный период до даты утверждения проспекта ценных бумаг по указанным статьям в процентах от общей себестоимости</w:t>
      </w:r>
      <w:r>
        <w:rPr>
          <w:rFonts w:ascii="Times New Roman" w:hAnsi="Times New Roman"/>
          <w:sz w:val="21"/>
          <w:szCs w:val="21"/>
        </w:rPr>
        <w:t>:</w:t>
      </w:r>
    </w:p>
    <w:tbl>
      <w:tblPr>
        <w:tblW w:w="479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07"/>
        <w:gridCol w:w="2137"/>
        <w:gridCol w:w="2137"/>
      </w:tblGrid>
      <w:tr w:rsidR="0071724F" w:rsidRPr="0071724F" w:rsidTr="0071724F">
        <w:tc>
          <w:tcPr>
            <w:tcW w:w="2672" w:type="pct"/>
            <w:shd w:val="pct20" w:color="auto" w:fill="auto"/>
          </w:tcPr>
          <w:p w:rsidR="0071724F" w:rsidRPr="0071724F" w:rsidRDefault="0071724F" w:rsidP="0071724F">
            <w:pPr>
              <w:autoSpaceDE w:val="0"/>
              <w:autoSpaceDN w:val="0"/>
              <w:spacing w:line="240" w:lineRule="auto"/>
              <w:jc w:val="center"/>
              <w:rPr>
                <w:rFonts w:ascii="Times New Roman" w:eastAsia="Times New Roman" w:hAnsi="Times New Roman"/>
                <w:b/>
                <w:sz w:val="21"/>
                <w:szCs w:val="21"/>
                <w:lang w:eastAsia="ru-RU"/>
              </w:rPr>
            </w:pPr>
            <w:r w:rsidRPr="0071724F">
              <w:rPr>
                <w:rFonts w:ascii="Times New Roman" w:eastAsia="Times New Roman" w:hAnsi="Times New Roman"/>
                <w:b/>
                <w:sz w:val="21"/>
                <w:szCs w:val="21"/>
                <w:lang w:eastAsia="ru-RU"/>
              </w:rPr>
              <w:t>Наименование статьи затрат</w:t>
            </w:r>
          </w:p>
        </w:tc>
        <w:tc>
          <w:tcPr>
            <w:tcW w:w="1164" w:type="pct"/>
            <w:shd w:val="pct20" w:color="auto" w:fill="auto"/>
          </w:tcPr>
          <w:p w:rsidR="0071724F" w:rsidRPr="0071724F" w:rsidRDefault="0071724F" w:rsidP="0071724F">
            <w:pPr>
              <w:autoSpaceDE w:val="0"/>
              <w:autoSpaceDN w:val="0"/>
              <w:spacing w:line="240" w:lineRule="auto"/>
              <w:jc w:val="center"/>
              <w:rPr>
                <w:rFonts w:ascii="Times New Roman" w:eastAsia="Times New Roman" w:hAnsi="Times New Roman"/>
                <w:b/>
                <w:sz w:val="21"/>
                <w:szCs w:val="21"/>
                <w:lang w:eastAsia="ru-RU"/>
              </w:rPr>
            </w:pPr>
            <w:r w:rsidRPr="0071724F">
              <w:rPr>
                <w:rFonts w:ascii="Times New Roman" w:eastAsia="Times New Roman" w:hAnsi="Times New Roman"/>
                <w:b/>
                <w:sz w:val="21"/>
                <w:szCs w:val="21"/>
                <w:lang w:eastAsia="ru-RU"/>
              </w:rPr>
              <w:t>31.12.2014</w:t>
            </w:r>
          </w:p>
        </w:tc>
        <w:tc>
          <w:tcPr>
            <w:tcW w:w="1164" w:type="pct"/>
            <w:shd w:val="pct20" w:color="auto" w:fill="auto"/>
          </w:tcPr>
          <w:p w:rsidR="0071724F" w:rsidRPr="0071724F" w:rsidRDefault="0071724F" w:rsidP="0071724F">
            <w:pPr>
              <w:autoSpaceDE w:val="0"/>
              <w:autoSpaceDN w:val="0"/>
              <w:spacing w:line="240" w:lineRule="auto"/>
              <w:jc w:val="center"/>
              <w:rPr>
                <w:rFonts w:ascii="Times New Roman" w:eastAsia="Times New Roman" w:hAnsi="Times New Roman"/>
                <w:b/>
                <w:sz w:val="21"/>
                <w:szCs w:val="21"/>
                <w:lang w:eastAsia="ru-RU"/>
              </w:rPr>
            </w:pPr>
            <w:r w:rsidRPr="0071724F">
              <w:rPr>
                <w:rFonts w:ascii="Times New Roman" w:eastAsia="Times New Roman" w:hAnsi="Times New Roman"/>
                <w:b/>
                <w:sz w:val="21"/>
                <w:szCs w:val="21"/>
                <w:lang w:eastAsia="ru-RU"/>
              </w:rPr>
              <w:t>31.03.2015</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Сырье и материалы, %</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0,45</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3,8</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Приобретенные комплектующие изделия, полуфабрикаты, %</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Работы и услуги производственного характера, выполненные сторонними организациями, %</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0,25</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5,29</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Топливо, %</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0,17</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Энергия, %</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26,09</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11,34</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Затраты на оплату труда, %</w:t>
            </w:r>
          </w:p>
        </w:tc>
        <w:tc>
          <w:tcPr>
            <w:tcW w:w="1164" w:type="pct"/>
            <w:vAlign w:val="center"/>
          </w:tcPr>
          <w:p w:rsidR="0071724F" w:rsidRPr="0071724F" w:rsidRDefault="004D4802"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26,09</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33,62</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Проценты по кредитам, %</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Арендная плата, %</w:t>
            </w:r>
          </w:p>
        </w:tc>
        <w:tc>
          <w:tcPr>
            <w:tcW w:w="1164" w:type="pct"/>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30,40</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31,28</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Отчисления на социальные нужды, %</w:t>
            </w:r>
          </w:p>
        </w:tc>
        <w:tc>
          <w:tcPr>
            <w:tcW w:w="1164" w:type="pct"/>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12,65</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10,76</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Амортизация основных средств, %</w:t>
            </w:r>
          </w:p>
        </w:tc>
        <w:tc>
          <w:tcPr>
            <w:tcW w:w="1164" w:type="pct"/>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3,9</w:t>
            </w:r>
          </w:p>
        </w:tc>
        <w:tc>
          <w:tcPr>
            <w:tcW w:w="1164" w:type="pct"/>
            <w:vAlign w:val="center"/>
          </w:tcPr>
          <w:p w:rsidR="0071724F" w:rsidRPr="0071724F" w:rsidRDefault="00DF0C35"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3,91</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Налоги, включаемые в себестоимость продукции, %</w:t>
            </w:r>
          </w:p>
        </w:tc>
        <w:tc>
          <w:tcPr>
            <w:tcW w:w="1164" w:type="pct"/>
            <w:tcBorders>
              <w:bottom w:val="single" w:sz="6"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tcBorders>
              <w:bottom w:val="single" w:sz="6"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rPr>
          <w:trHeight w:val="345"/>
        </w:trPr>
        <w:tc>
          <w:tcPr>
            <w:tcW w:w="2672" w:type="pct"/>
            <w:tcBorders>
              <w:bottom w:val="nil"/>
              <w:right w:val="single" w:sz="4" w:space="0" w:color="auto"/>
            </w:tcBorders>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 xml:space="preserve">Прочие затраты, </w:t>
            </w:r>
            <w:r w:rsidR="00B92A00">
              <w:rPr>
                <w:rFonts w:ascii="Times New Roman" w:eastAsia="Times New Roman" w:hAnsi="Times New Roman"/>
                <w:sz w:val="21"/>
                <w:szCs w:val="21"/>
                <w:lang w:eastAsia="ru-RU"/>
              </w:rPr>
              <w:t>(пояснить)</w:t>
            </w:r>
            <w:r w:rsidRPr="0071724F">
              <w:rPr>
                <w:rFonts w:ascii="Times New Roman" w:eastAsia="Times New Roman" w:hAnsi="Times New Roman"/>
                <w:sz w:val="21"/>
                <w:szCs w:val="21"/>
                <w:lang w:eastAsia="ru-RU"/>
              </w:rPr>
              <w:t>%</w:t>
            </w:r>
          </w:p>
        </w:tc>
        <w:tc>
          <w:tcPr>
            <w:tcW w:w="1164" w:type="pct"/>
            <w:tcBorders>
              <w:left w:val="single" w:sz="4" w:space="0" w:color="auto"/>
              <w:bottom w:val="nil"/>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tcBorders>
              <w:left w:val="single" w:sz="4" w:space="0" w:color="auto"/>
              <w:bottom w:val="nil"/>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Borders>
              <w:top w:val="nil"/>
              <w:left w:val="single" w:sz="4" w:space="0" w:color="auto"/>
              <w:bottom w:val="nil"/>
              <w:right w:val="single" w:sz="4" w:space="0" w:color="auto"/>
            </w:tcBorders>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амортизация по нематериальным активам, %</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Borders>
              <w:top w:val="nil"/>
              <w:left w:val="single" w:sz="4" w:space="0" w:color="auto"/>
              <w:bottom w:val="nil"/>
              <w:right w:val="single" w:sz="4" w:space="0" w:color="auto"/>
            </w:tcBorders>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вознаграждения за рационализаторские предложения, %</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Borders>
              <w:top w:val="nil"/>
              <w:left w:val="single" w:sz="4" w:space="0" w:color="auto"/>
              <w:bottom w:val="nil"/>
              <w:right w:val="single" w:sz="4" w:space="0" w:color="auto"/>
            </w:tcBorders>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обязательные страховые платежи, %</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Borders>
              <w:top w:val="nil"/>
              <w:left w:val="single" w:sz="4" w:space="0" w:color="auto"/>
              <w:bottom w:val="nil"/>
              <w:right w:val="single" w:sz="4" w:space="0" w:color="auto"/>
            </w:tcBorders>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представительские расходы, %</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tcBorders>
              <w:top w:val="nil"/>
              <w:left w:val="single" w:sz="4" w:space="0" w:color="auto"/>
              <w:bottom w:val="nil"/>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Borders>
              <w:top w:val="nil"/>
              <w:left w:val="single" w:sz="4" w:space="0" w:color="auto"/>
              <w:bottom w:val="single" w:sz="4" w:space="0" w:color="auto"/>
              <w:right w:val="single" w:sz="4" w:space="0" w:color="auto"/>
            </w:tcBorders>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иное (пояснить),%</w:t>
            </w:r>
          </w:p>
        </w:tc>
        <w:tc>
          <w:tcPr>
            <w:tcW w:w="1164" w:type="pct"/>
            <w:tcBorders>
              <w:top w:val="nil"/>
              <w:left w:val="single" w:sz="4" w:space="0" w:color="auto"/>
              <w:bottom w:val="single" w:sz="6" w:space="0" w:color="auto"/>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c>
          <w:tcPr>
            <w:tcW w:w="1164" w:type="pct"/>
            <w:tcBorders>
              <w:top w:val="nil"/>
              <w:left w:val="single" w:sz="4" w:space="0" w:color="auto"/>
              <w:bottom w:val="single" w:sz="6" w:space="0" w:color="auto"/>
              <w:right w:val="single" w:sz="4" w:space="0" w:color="auto"/>
            </w:tcBorders>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Итого: затраты на производство и продажу продукции (работ, услуг) (себестоимость), %</w:t>
            </w:r>
          </w:p>
        </w:tc>
        <w:tc>
          <w:tcPr>
            <w:tcW w:w="1164" w:type="pct"/>
            <w:tcBorders>
              <w:top w:val="single" w:sz="6" w:space="0" w:color="auto"/>
            </w:tcBorders>
            <w:vAlign w:val="center"/>
          </w:tcPr>
          <w:p w:rsidR="0071724F" w:rsidRPr="0071724F" w:rsidRDefault="0071724F" w:rsidP="0071724F">
            <w:pPr>
              <w:autoSpaceDE w:val="0"/>
              <w:autoSpaceDN w:val="0"/>
              <w:spacing w:line="240" w:lineRule="auto"/>
              <w:jc w:val="center"/>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100</w:t>
            </w:r>
          </w:p>
        </w:tc>
        <w:tc>
          <w:tcPr>
            <w:tcW w:w="1164" w:type="pct"/>
            <w:tcBorders>
              <w:top w:val="single" w:sz="6" w:space="0" w:color="auto"/>
            </w:tcBorders>
            <w:vAlign w:val="center"/>
          </w:tcPr>
          <w:p w:rsidR="0071724F" w:rsidRPr="0071724F" w:rsidRDefault="0071724F" w:rsidP="0071724F">
            <w:pPr>
              <w:autoSpaceDE w:val="0"/>
              <w:autoSpaceDN w:val="0"/>
              <w:spacing w:line="240" w:lineRule="auto"/>
              <w:jc w:val="center"/>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100</w:t>
            </w:r>
          </w:p>
        </w:tc>
      </w:tr>
      <w:tr w:rsidR="0071724F" w:rsidRPr="0071724F" w:rsidTr="0071724F">
        <w:tc>
          <w:tcPr>
            <w:tcW w:w="2672" w:type="pct"/>
          </w:tcPr>
          <w:p w:rsidR="0071724F" w:rsidRPr="0071724F" w:rsidRDefault="0071724F" w:rsidP="0071724F">
            <w:pPr>
              <w:autoSpaceDE w:val="0"/>
              <w:autoSpaceDN w:val="0"/>
              <w:spacing w:line="240" w:lineRule="auto"/>
              <w:rPr>
                <w:rFonts w:ascii="Times New Roman" w:eastAsia="Times New Roman" w:hAnsi="Times New Roman"/>
                <w:sz w:val="21"/>
                <w:szCs w:val="21"/>
                <w:lang w:eastAsia="ru-RU"/>
              </w:rPr>
            </w:pPr>
            <w:r w:rsidRPr="0071724F">
              <w:rPr>
                <w:rFonts w:ascii="Times New Roman" w:eastAsia="Times New Roman" w:hAnsi="Times New Roman"/>
                <w:sz w:val="21"/>
                <w:szCs w:val="21"/>
                <w:lang w:eastAsia="ru-RU"/>
              </w:rPr>
              <w:t>Справочно: Выручка от продажи продукции (работ, услуг), % к себестоимости</w:t>
            </w:r>
          </w:p>
        </w:tc>
        <w:tc>
          <w:tcPr>
            <w:tcW w:w="1164" w:type="pct"/>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11,92</w:t>
            </w:r>
          </w:p>
        </w:tc>
        <w:tc>
          <w:tcPr>
            <w:tcW w:w="1164" w:type="pct"/>
            <w:vAlign w:val="center"/>
          </w:tcPr>
          <w:p w:rsidR="0071724F" w:rsidRPr="0071724F" w:rsidRDefault="00B92A00" w:rsidP="0071724F">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51,63</w:t>
            </w:r>
          </w:p>
        </w:tc>
      </w:tr>
    </w:tbl>
    <w:p w:rsidR="00F01D58" w:rsidRDefault="00F51D27" w:rsidP="007776F0">
      <w:pPr>
        <w:rPr>
          <w:rFonts w:ascii="Times New Roman" w:eastAsia="Times New Roman" w:hAnsi="Times New Roman"/>
          <w:b/>
          <w:i/>
          <w:sz w:val="21"/>
          <w:szCs w:val="21"/>
          <w:lang w:eastAsia="ru-RU"/>
        </w:rPr>
      </w:pPr>
      <w:r w:rsidRPr="00F51D27">
        <w:rPr>
          <w:rFonts w:ascii="Times New Roman" w:hAnsi="Times New Roman"/>
          <w:sz w:val="21"/>
          <w:szCs w:val="21"/>
        </w:rPr>
        <w:t>Указываются 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w:t>
      </w:r>
      <w:r>
        <w:rPr>
          <w:rFonts w:ascii="Times New Roman" w:hAnsi="Times New Roman"/>
          <w:sz w:val="21"/>
          <w:szCs w:val="21"/>
        </w:rPr>
        <w:t xml:space="preserve"> видах продукции (работ, услуг).</w:t>
      </w:r>
      <w:r w:rsidRPr="00F51D27">
        <w:rPr>
          <w:rFonts w:ascii="Arial" w:hAnsi="Arial" w:cs="Arial"/>
          <w:sz w:val="20"/>
          <w:szCs w:val="20"/>
          <w:lang w:eastAsia="ru-RU"/>
        </w:rPr>
        <w:t xml:space="preserve"> </w:t>
      </w:r>
      <w:r>
        <w:rPr>
          <w:rFonts w:ascii="Times New Roman" w:hAnsi="Times New Roman"/>
          <w:sz w:val="21"/>
          <w:szCs w:val="21"/>
        </w:rPr>
        <w:t>С</w:t>
      </w:r>
      <w:r w:rsidRPr="00F51D27">
        <w:rPr>
          <w:rFonts w:ascii="Times New Roman" w:hAnsi="Times New Roman"/>
          <w:sz w:val="21"/>
          <w:szCs w:val="21"/>
        </w:rPr>
        <w:t>остояние разработки таких видов продукции (работ, услуг)</w:t>
      </w:r>
      <w:r>
        <w:rPr>
          <w:rFonts w:ascii="Times New Roman" w:hAnsi="Times New Roman"/>
          <w:sz w:val="21"/>
          <w:szCs w:val="21"/>
        </w:rPr>
        <w:t>:</w:t>
      </w:r>
      <w:r w:rsidRPr="00F51D27">
        <w:rPr>
          <w:rFonts w:ascii="Times New Roman" w:eastAsia="Times New Roman" w:hAnsi="Times New Roman"/>
          <w:b/>
          <w:i/>
          <w:sz w:val="21"/>
          <w:szCs w:val="21"/>
          <w:lang w:eastAsia="ru-RU"/>
        </w:rPr>
        <w:t xml:space="preserve"> </w:t>
      </w:r>
      <w:r w:rsidRPr="000F3D5A">
        <w:rPr>
          <w:rFonts w:ascii="Times New Roman" w:eastAsia="Times New Roman" w:hAnsi="Times New Roman"/>
          <w:b/>
          <w:i/>
          <w:sz w:val="21"/>
          <w:szCs w:val="21"/>
          <w:lang w:eastAsia="ru-RU"/>
        </w:rPr>
        <w:t>имеющих существенное значение новых видов продукции (работ, услуг) нет.</w:t>
      </w:r>
    </w:p>
    <w:p w:rsidR="00F51D27" w:rsidRPr="00F51D27" w:rsidRDefault="00F51D27" w:rsidP="00F51D27">
      <w:pPr>
        <w:rPr>
          <w:rFonts w:ascii="Times New Roman" w:hAnsi="Times New Roman"/>
          <w:sz w:val="21"/>
          <w:szCs w:val="21"/>
        </w:rPr>
      </w:pPr>
      <w:r>
        <w:rPr>
          <w:rFonts w:ascii="Times New Roman" w:hAnsi="Times New Roman"/>
          <w:sz w:val="21"/>
          <w:szCs w:val="21"/>
        </w:rPr>
        <w:t>С</w:t>
      </w:r>
      <w:r w:rsidRPr="00F51D27">
        <w:rPr>
          <w:rFonts w:ascii="Times New Roman" w:hAnsi="Times New Roman"/>
          <w:sz w:val="21"/>
          <w:szCs w:val="21"/>
        </w:rPr>
        <w:t>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Pr>
          <w:rFonts w:ascii="Times New Roman" w:hAnsi="Times New Roman"/>
          <w:sz w:val="21"/>
          <w:szCs w:val="21"/>
        </w:rPr>
        <w:t>:</w:t>
      </w:r>
    </w:p>
    <w:p w:rsidR="00F51D27" w:rsidRDefault="00F51D27" w:rsidP="007776F0">
      <w:pPr>
        <w:rPr>
          <w:rFonts w:ascii="Times New Roman" w:hAnsi="Times New Roman"/>
          <w:b/>
          <w:i/>
          <w:sz w:val="21"/>
          <w:szCs w:val="21"/>
        </w:rPr>
      </w:pPr>
      <w:r w:rsidRPr="00F51D27">
        <w:rPr>
          <w:rFonts w:ascii="Times New Roman" w:hAnsi="Times New Roman"/>
          <w:b/>
          <w:i/>
          <w:sz w:val="21"/>
          <w:szCs w:val="21"/>
        </w:rPr>
        <w:t xml:space="preserve">Бухгалтерская (финансовая) отчетность формируется в соответствии с законодательством Российской Федерации о бухгалтерском учете с оформлением форм, утвержденных приказом </w:t>
      </w:r>
      <w:r w:rsidRPr="00F51D27">
        <w:rPr>
          <w:rFonts w:ascii="Times New Roman" w:hAnsi="Times New Roman"/>
          <w:b/>
          <w:i/>
          <w:sz w:val="21"/>
          <w:szCs w:val="21"/>
        </w:rPr>
        <w:lastRenderedPageBreak/>
        <w:t>Министерства финансов РФ от 02.07.2010 № 66н «О формах бухгалтерской отчетности организаций» с учетом изменений  в соответствии с Приказом Минфина России от 04.12.2012 № 154н.</w:t>
      </w:r>
    </w:p>
    <w:p w:rsidR="00F51D27" w:rsidRPr="00F51D27" w:rsidRDefault="00F51D27" w:rsidP="00F51D27">
      <w:pPr>
        <w:keepNext/>
        <w:autoSpaceDE w:val="0"/>
        <w:autoSpaceDN w:val="0"/>
        <w:spacing w:line="240" w:lineRule="auto"/>
        <w:outlineLvl w:val="2"/>
        <w:rPr>
          <w:rFonts w:ascii="Times New Roman" w:eastAsia="Times New Roman" w:hAnsi="Times New Roman"/>
          <w:bCs/>
          <w:i/>
          <w:sz w:val="24"/>
          <w:szCs w:val="26"/>
          <w:lang w:eastAsia="ru-RU"/>
        </w:rPr>
      </w:pPr>
      <w:bookmarkStart w:id="88" w:name="_Toc385441072"/>
      <w:bookmarkStart w:id="89" w:name="_Toc416892787"/>
      <w:r w:rsidRPr="00F51D27">
        <w:rPr>
          <w:rFonts w:ascii="Times New Roman" w:eastAsia="Times New Roman" w:hAnsi="Times New Roman"/>
          <w:bCs/>
          <w:i/>
          <w:sz w:val="24"/>
          <w:szCs w:val="26"/>
          <w:lang w:eastAsia="ru-RU"/>
        </w:rPr>
        <w:t>3.2.3. Материалы, товары (сырье) и поставщики эмитента</w:t>
      </w:r>
      <w:bookmarkEnd w:id="88"/>
      <w:bookmarkEnd w:id="89"/>
    </w:p>
    <w:p w:rsidR="00F51D27" w:rsidRDefault="00F51D27" w:rsidP="007776F0">
      <w:pPr>
        <w:rPr>
          <w:rFonts w:ascii="Times New Roman" w:hAnsi="Times New Roman"/>
          <w:sz w:val="21"/>
          <w:szCs w:val="21"/>
        </w:rPr>
      </w:pPr>
      <w:r w:rsidRPr="00F51D27">
        <w:rPr>
          <w:rFonts w:ascii="Times New Roman" w:hAnsi="Times New Roman"/>
          <w:sz w:val="21"/>
          <w:szCs w:val="21"/>
        </w:rPr>
        <w:t>наименование, место нахождение, ИНН (если применимо) (при наличии), ОГРН (если применимо) (при наличии) поставщиков эмитента, на которых приходится не менее 10 процентов всех поставок материалов и товаров, и их доли в общем объеме поставок за последний завершенный отчетный год, а также за последний завершенный отчетный период до даты утв</w:t>
      </w:r>
      <w:r>
        <w:rPr>
          <w:rFonts w:ascii="Times New Roman" w:hAnsi="Times New Roman"/>
          <w:sz w:val="21"/>
          <w:szCs w:val="21"/>
        </w:rPr>
        <w:t>ерждения проспекта ценных бумаг:</w:t>
      </w:r>
    </w:p>
    <w:p w:rsidR="00F51D27" w:rsidRPr="00F51D27" w:rsidRDefault="00F51D27" w:rsidP="00F51D27">
      <w:pPr>
        <w:autoSpaceDE w:val="0"/>
        <w:autoSpaceDN w:val="0"/>
        <w:spacing w:line="240" w:lineRule="auto"/>
        <w:rPr>
          <w:rFonts w:ascii="Times New Roman" w:hAnsi="Times New Roman"/>
          <w:sz w:val="21"/>
          <w:szCs w:val="21"/>
          <w:u w:val="single"/>
          <w:lang w:eastAsia="ru-RU"/>
        </w:rPr>
      </w:pPr>
      <w:r w:rsidRPr="00F51D27">
        <w:rPr>
          <w:rFonts w:ascii="Times New Roman" w:hAnsi="Times New Roman"/>
          <w:sz w:val="21"/>
          <w:szCs w:val="21"/>
          <w:u w:val="single"/>
          <w:lang w:eastAsia="ru-RU"/>
        </w:rPr>
        <w:t>За 2014 год:</w:t>
      </w:r>
    </w:p>
    <w:p w:rsidR="00F51D27" w:rsidRPr="00F51D27" w:rsidRDefault="00F51D27" w:rsidP="00F51D27">
      <w:pPr>
        <w:numPr>
          <w:ilvl w:val="0"/>
          <w:numId w:val="4"/>
        </w:numPr>
        <w:autoSpaceDE w:val="0"/>
        <w:autoSpaceDN w:val="0"/>
        <w:spacing w:after="0" w:line="240" w:lineRule="auto"/>
        <w:contextualSpacing/>
        <w:rPr>
          <w:rFonts w:ascii="Times New Roman" w:hAnsi="Times New Roman"/>
          <w:sz w:val="21"/>
          <w:szCs w:val="21"/>
          <w:lang w:eastAsia="ru-RU"/>
        </w:rPr>
      </w:pPr>
      <w:r w:rsidRPr="00F51D27">
        <w:rPr>
          <w:rFonts w:ascii="Times New Roman" w:hAnsi="Times New Roman"/>
          <w:sz w:val="21"/>
          <w:szCs w:val="21"/>
          <w:lang w:eastAsia="ru-RU"/>
        </w:rPr>
        <w:t xml:space="preserve">Полное фирменное наименование: </w:t>
      </w:r>
      <w:r w:rsidR="00185FE3" w:rsidRPr="00F346E4">
        <w:rPr>
          <w:rFonts w:ascii="Times New Roman" w:hAnsi="Times New Roman"/>
          <w:b/>
          <w:i/>
          <w:sz w:val="21"/>
          <w:szCs w:val="21"/>
          <w:lang w:eastAsia="ru-RU"/>
        </w:rPr>
        <w:t>Общество с ограниченной ответственностью «Газпром межрегионгаз Москва»</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Место нахождения: </w:t>
      </w:r>
      <w:r w:rsidRPr="00F51D27">
        <w:rPr>
          <w:rFonts w:ascii="Times New Roman" w:hAnsi="Times New Roman"/>
          <w:b/>
          <w:bCs/>
          <w:i/>
          <w:iCs/>
          <w:sz w:val="21"/>
          <w:szCs w:val="21"/>
          <w:lang w:eastAsia="ru-RU"/>
        </w:rPr>
        <w:t xml:space="preserve">Российская Федерация, </w:t>
      </w:r>
      <w:r w:rsidR="00185FE3">
        <w:rPr>
          <w:rFonts w:ascii="Times New Roman" w:hAnsi="Times New Roman"/>
          <w:b/>
          <w:bCs/>
          <w:i/>
          <w:iCs/>
          <w:sz w:val="21"/>
          <w:szCs w:val="21"/>
          <w:lang w:eastAsia="ru-RU"/>
        </w:rPr>
        <w:t>117574, г. Москва, ул. Голубинская, д. 2А.</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ИНН: </w:t>
      </w:r>
      <w:r w:rsidRPr="00F51D27">
        <w:rPr>
          <w:rFonts w:ascii="Times New Roman" w:hAnsi="Times New Roman"/>
          <w:b/>
          <w:bCs/>
          <w:i/>
          <w:iCs/>
          <w:sz w:val="21"/>
          <w:szCs w:val="21"/>
          <w:lang w:eastAsia="ru-RU"/>
        </w:rPr>
        <w:t xml:space="preserve"> </w:t>
      </w:r>
      <w:r w:rsidR="00185FE3" w:rsidRPr="00185FE3">
        <w:rPr>
          <w:rFonts w:ascii="Times New Roman" w:hAnsi="Times New Roman"/>
          <w:b/>
          <w:bCs/>
          <w:i/>
          <w:iCs/>
          <w:sz w:val="21"/>
          <w:szCs w:val="21"/>
          <w:lang w:eastAsia="ru-RU"/>
        </w:rPr>
        <w:t>1035002001594</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ОГРН: </w:t>
      </w:r>
      <w:r w:rsidRPr="00F51D27">
        <w:rPr>
          <w:rFonts w:ascii="Times New Roman" w:hAnsi="Times New Roman"/>
          <w:b/>
          <w:bCs/>
          <w:i/>
          <w:iCs/>
          <w:sz w:val="21"/>
          <w:szCs w:val="21"/>
          <w:lang w:eastAsia="ru-RU"/>
        </w:rPr>
        <w:t xml:space="preserve"> </w:t>
      </w:r>
      <w:r w:rsidR="00185FE3" w:rsidRPr="00185FE3">
        <w:rPr>
          <w:rFonts w:ascii="Times New Roman" w:hAnsi="Times New Roman"/>
          <w:b/>
          <w:bCs/>
          <w:i/>
          <w:iCs/>
          <w:sz w:val="21"/>
          <w:szCs w:val="21"/>
          <w:lang w:eastAsia="ru-RU"/>
        </w:rPr>
        <w:t>5009033419</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Доля в общем объеме поставок, %: </w:t>
      </w:r>
      <w:r w:rsidR="00185FE3" w:rsidRPr="00F346E4">
        <w:rPr>
          <w:rFonts w:ascii="Times New Roman" w:hAnsi="Times New Roman"/>
          <w:b/>
          <w:i/>
          <w:sz w:val="21"/>
          <w:szCs w:val="21"/>
          <w:lang w:eastAsia="ru-RU"/>
        </w:rPr>
        <w:t>32,55</w:t>
      </w:r>
    </w:p>
    <w:p w:rsidR="00F51D27" w:rsidRPr="00F51D27" w:rsidRDefault="00F51D27" w:rsidP="00F51D27">
      <w:pPr>
        <w:numPr>
          <w:ilvl w:val="0"/>
          <w:numId w:val="4"/>
        </w:numPr>
        <w:autoSpaceDE w:val="0"/>
        <w:autoSpaceDN w:val="0"/>
        <w:spacing w:after="0" w:line="240" w:lineRule="auto"/>
        <w:contextualSpacing/>
        <w:rPr>
          <w:rFonts w:ascii="Times New Roman" w:hAnsi="Times New Roman"/>
          <w:sz w:val="21"/>
          <w:szCs w:val="21"/>
          <w:lang w:eastAsia="ru-RU"/>
        </w:rPr>
      </w:pPr>
      <w:r w:rsidRPr="00F51D27">
        <w:rPr>
          <w:rFonts w:ascii="Times New Roman" w:hAnsi="Times New Roman"/>
          <w:sz w:val="21"/>
          <w:szCs w:val="21"/>
          <w:lang w:eastAsia="ru-RU"/>
        </w:rPr>
        <w:t xml:space="preserve">Полное фирменное наименование: </w:t>
      </w:r>
      <w:r w:rsidR="00185FE3" w:rsidRPr="00F346E4">
        <w:rPr>
          <w:rFonts w:ascii="Times New Roman" w:hAnsi="Times New Roman"/>
          <w:b/>
          <w:i/>
          <w:sz w:val="21"/>
          <w:szCs w:val="21"/>
          <w:lang w:eastAsia="ru-RU"/>
        </w:rPr>
        <w:t>Акционерное общество «Мосводоканал»</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Место нахождения: </w:t>
      </w:r>
      <w:r w:rsidR="00185FE3" w:rsidRPr="00F346E4">
        <w:rPr>
          <w:rFonts w:ascii="Times New Roman" w:hAnsi="Times New Roman"/>
          <w:b/>
          <w:i/>
          <w:sz w:val="21"/>
          <w:szCs w:val="21"/>
          <w:lang w:eastAsia="ru-RU"/>
        </w:rPr>
        <w:t>105005, г. Москва, Плетешковский переулок, д. 2</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ИНН: </w:t>
      </w:r>
      <w:r w:rsidRPr="00F51D27">
        <w:rPr>
          <w:rFonts w:ascii="Times New Roman" w:hAnsi="Times New Roman"/>
          <w:b/>
          <w:bCs/>
          <w:i/>
          <w:iCs/>
          <w:sz w:val="21"/>
          <w:szCs w:val="21"/>
          <w:lang w:eastAsia="ru-RU"/>
        </w:rPr>
        <w:t xml:space="preserve"> </w:t>
      </w:r>
      <w:r w:rsidR="00185FE3" w:rsidRPr="00185FE3">
        <w:rPr>
          <w:rFonts w:ascii="Times New Roman" w:hAnsi="Times New Roman"/>
          <w:b/>
          <w:bCs/>
          <w:i/>
          <w:iCs/>
          <w:sz w:val="21"/>
          <w:szCs w:val="21"/>
          <w:lang w:eastAsia="ru-RU"/>
        </w:rPr>
        <w:t>7701984274</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ОГРН: </w:t>
      </w:r>
      <w:r w:rsidRPr="00F51D27">
        <w:rPr>
          <w:rFonts w:ascii="Times New Roman" w:hAnsi="Times New Roman"/>
          <w:b/>
          <w:bCs/>
          <w:i/>
          <w:iCs/>
          <w:sz w:val="21"/>
          <w:szCs w:val="21"/>
          <w:lang w:eastAsia="ru-RU"/>
        </w:rPr>
        <w:t xml:space="preserve"> </w:t>
      </w:r>
      <w:r w:rsidR="00185FE3" w:rsidRPr="00185FE3">
        <w:rPr>
          <w:rFonts w:ascii="Times New Roman" w:hAnsi="Times New Roman"/>
          <w:b/>
          <w:bCs/>
          <w:i/>
          <w:iCs/>
          <w:sz w:val="21"/>
          <w:szCs w:val="21"/>
          <w:lang w:eastAsia="ru-RU"/>
        </w:rPr>
        <w:t>1127747298250</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Доля в общем объеме поставок, %: </w:t>
      </w:r>
      <w:r w:rsidR="00185FE3" w:rsidRPr="00F346E4">
        <w:rPr>
          <w:rFonts w:ascii="Times New Roman" w:hAnsi="Times New Roman"/>
          <w:b/>
          <w:i/>
          <w:sz w:val="21"/>
          <w:szCs w:val="21"/>
          <w:lang w:eastAsia="ru-RU"/>
        </w:rPr>
        <w:t>10,99</w:t>
      </w:r>
    </w:p>
    <w:p w:rsidR="00F51D27" w:rsidRPr="00F51D27" w:rsidRDefault="00F51D27" w:rsidP="00F51D27">
      <w:pPr>
        <w:numPr>
          <w:ilvl w:val="0"/>
          <w:numId w:val="4"/>
        </w:numPr>
        <w:autoSpaceDE w:val="0"/>
        <w:autoSpaceDN w:val="0"/>
        <w:spacing w:after="0" w:line="240" w:lineRule="auto"/>
        <w:contextualSpacing/>
        <w:rPr>
          <w:rFonts w:ascii="Times New Roman" w:hAnsi="Times New Roman"/>
          <w:b/>
          <w:bCs/>
          <w:i/>
          <w:iCs/>
          <w:sz w:val="21"/>
          <w:szCs w:val="21"/>
          <w:lang w:eastAsia="ru-RU"/>
        </w:rPr>
      </w:pPr>
      <w:r w:rsidRPr="00F51D27">
        <w:rPr>
          <w:rFonts w:ascii="Times New Roman" w:hAnsi="Times New Roman"/>
          <w:sz w:val="21"/>
          <w:szCs w:val="21"/>
          <w:lang w:eastAsia="ru-RU"/>
        </w:rPr>
        <w:t xml:space="preserve">Полное фирменное наименование: </w:t>
      </w:r>
      <w:r w:rsidR="00D37F24" w:rsidRPr="00F346E4">
        <w:rPr>
          <w:rFonts w:ascii="Times New Roman" w:hAnsi="Times New Roman"/>
          <w:b/>
          <w:i/>
          <w:sz w:val="21"/>
          <w:szCs w:val="21"/>
          <w:lang w:eastAsia="ru-RU"/>
        </w:rPr>
        <w:t>Открытое акционерное общество «Мосэнергосбыт»</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Место нахождения: </w:t>
      </w:r>
      <w:r w:rsidR="00D37F24" w:rsidRPr="00D37F24">
        <w:t xml:space="preserve"> </w:t>
      </w:r>
      <w:r w:rsidR="00D37F24" w:rsidRPr="00D37F24">
        <w:rPr>
          <w:rFonts w:ascii="Times New Roman" w:hAnsi="Times New Roman"/>
          <w:b/>
          <w:bCs/>
          <w:i/>
          <w:iCs/>
          <w:sz w:val="21"/>
          <w:szCs w:val="21"/>
          <w:lang w:eastAsia="ru-RU"/>
        </w:rPr>
        <w:t>117312, Российская Федерация, г. Москва, ул. Вавилова, д. 9</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ИНН: </w:t>
      </w:r>
      <w:r w:rsidRPr="00F51D27">
        <w:rPr>
          <w:rFonts w:ascii="Times New Roman" w:hAnsi="Times New Roman"/>
          <w:b/>
          <w:bCs/>
          <w:i/>
          <w:iCs/>
          <w:sz w:val="21"/>
          <w:szCs w:val="21"/>
          <w:lang w:eastAsia="ru-RU"/>
        </w:rPr>
        <w:t xml:space="preserve"> </w:t>
      </w:r>
      <w:r w:rsidR="00D37F24" w:rsidRPr="00D37F24">
        <w:rPr>
          <w:rFonts w:ascii="Arial" w:hAnsi="Arial" w:cs="Arial"/>
          <w:color w:val="000000"/>
          <w:sz w:val="21"/>
          <w:szCs w:val="21"/>
        </w:rPr>
        <w:t xml:space="preserve"> </w:t>
      </w:r>
      <w:r w:rsidR="00D37F24" w:rsidRPr="00D37F24">
        <w:rPr>
          <w:rFonts w:ascii="Times New Roman" w:hAnsi="Times New Roman"/>
          <w:b/>
          <w:bCs/>
          <w:i/>
          <w:iCs/>
          <w:sz w:val="21"/>
          <w:szCs w:val="21"/>
          <w:lang w:eastAsia="ru-RU"/>
        </w:rPr>
        <w:t>7736520080</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ОГРН: </w:t>
      </w:r>
      <w:r w:rsidRPr="00F51D27">
        <w:rPr>
          <w:rFonts w:ascii="Times New Roman" w:hAnsi="Times New Roman"/>
          <w:b/>
          <w:bCs/>
          <w:i/>
          <w:iCs/>
          <w:sz w:val="21"/>
          <w:szCs w:val="21"/>
          <w:lang w:eastAsia="ru-RU"/>
        </w:rPr>
        <w:t xml:space="preserve"> </w:t>
      </w:r>
      <w:r w:rsidR="00D37F24" w:rsidRPr="00D37F24">
        <w:rPr>
          <w:rFonts w:ascii="Arial" w:hAnsi="Arial" w:cs="Arial"/>
          <w:color w:val="000000"/>
          <w:sz w:val="21"/>
          <w:szCs w:val="21"/>
        </w:rPr>
        <w:t xml:space="preserve"> </w:t>
      </w:r>
      <w:r w:rsidR="00D37F24" w:rsidRPr="00D37F24">
        <w:rPr>
          <w:rFonts w:ascii="Times New Roman" w:hAnsi="Times New Roman"/>
          <w:b/>
          <w:bCs/>
          <w:i/>
          <w:iCs/>
          <w:sz w:val="21"/>
          <w:szCs w:val="21"/>
          <w:lang w:eastAsia="ru-RU"/>
        </w:rPr>
        <w:t>1057746557329</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Доля в общем объеме поставок, %: </w:t>
      </w:r>
      <w:r w:rsidR="00D37F24" w:rsidRPr="00F346E4">
        <w:rPr>
          <w:rFonts w:ascii="Times New Roman" w:hAnsi="Times New Roman"/>
          <w:b/>
          <w:i/>
          <w:sz w:val="21"/>
          <w:szCs w:val="21"/>
          <w:lang w:eastAsia="ru-RU"/>
        </w:rPr>
        <w:t>51,34</w:t>
      </w:r>
    </w:p>
    <w:p w:rsidR="00F51D27" w:rsidRPr="00F51D27" w:rsidRDefault="00F51D27" w:rsidP="00F51D27">
      <w:pPr>
        <w:autoSpaceDE w:val="0"/>
        <w:autoSpaceDN w:val="0"/>
        <w:spacing w:line="240" w:lineRule="auto"/>
        <w:rPr>
          <w:rFonts w:ascii="Times New Roman" w:hAnsi="Times New Roman"/>
          <w:sz w:val="21"/>
          <w:szCs w:val="21"/>
          <w:u w:val="single"/>
          <w:lang w:eastAsia="ru-RU"/>
        </w:rPr>
      </w:pPr>
      <w:r w:rsidRPr="00F51D27">
        <w:rPr>
          <w:rFonts w:ascii="Times New Roman" w:hAnsi="Times New Roman"/>
          <w:sz w:val="21"/>
          <w:szCs w:val="21"/>
          <w:u w:val="single"/>
          <w:lang w:eastAsia="ru-RU"/>
        </w:rPr>
        <w:t>За 1 квартал 2015 года:</w:t>
      </w:r>
    </w:p>
    <w:p w:rsidR="00D37F24" w:rsidRPr="00F51D27" w:rsidRDefault="00D37F24" w:rsidP="00F346E4">
      <w:pPr>
        <w:numPr>
          <w:ilvl w:val="0"/>
          <w:numId w:val="70"/>
        </w:numPr>
        <w:autoSpaceDE w:val="0"/>
        <w:autoSpaceDN w:val="0"/>
        <w:spacing w:after="0" w:line="240" w:lineRule="auto"/>
        <w:contextualSpacing/>
        <w:rPr>
          <w:rFonts w:ascii="Times New Roman" w:hAnsi="Times New Roman"/>
          <w:b/>
          <w:bCs/>
          <w:i/>
          <w:iCs/>
          <w:sz w:val="21"/>
          <w:szCs w:val="21"/>
          <w:lang w:eastAsia="ru-RU"/>
        </w:rPr>
      </w:pPr>
      <w:r w:rsidRPr="00F51D27">
        <w:rPr>
          <w:rFonts w:ascii="Times New Roman" w:hAnsi="Times New Roman"/>
          <w:sz w:val="21"/>
          <w:szCs w:val="21"/>
          <w:lang w:eastAsia="ru-RU"/>
        </w:rPr>
        <w:t xml:space="preserve">Полное фирменное наименование: </w:t>
      </w:r>
      <w:r w:rsidRPr="00FA7F3A">
        <w:rPr>
          <w:rFonts w:ascii="Times New Roman" w:hAnsi="Times New Roman"/>
          <w:b/>
          <w:i/>
          <w:sz w:val="21"/>
          <w:szCs w:val="21"/>
          <w:lang w:eastAsia="ru-RU"/>
        </w:rPr>
        <w:t>Открытое акционерное общество «Мосэнергосбыт»</w:t>
      </w:r>
    </w:p>
    <w:p w:rsidR="00D37F24" w:rsidRPr="00F51D27" w:rsidRDefault="00D37F24" w:rsidP="00D37F24">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Место нахождения: </w:t>
      </w:r>
      <w:r w:rsidRPr="00D37F24">
        <w:t xml:space="preserve"> </w:t>
      </w:r>
      <w:r w:rsidRPr="00D37F24">
        <w:rPr>
          <w:rFonts w:ascii="Times New Roman" w:hAnsi="Times New Roman"/>
          <w:b/>
          <w:bCs/>
          <w:i/>
          <w:iCs/>
          <w:sz w:val="21"/>
          <w:szCs w:val="21"/>
          <w:lang w:eastAsia="ru-RU"/>
        </w:rPr>
        <w:t>117312, Российская Федерация, г. Москва, ул. Вавилова, д. 9</w:t>
      </w:r>
    </w:p>
    <w:p w:rsidR="00D37F24" w:rsidRPr="00F51D27" w:rsidRDefault="00D37F24" w:rsidP="00D37F24">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ИНН: </w:t>
      </w:r>
      <w:r w:rsidRPr="00F51D27">
        <w:rPr>
          <w:rFonts w:ascii="Times New Roman" w:hAnsi="Times New Roman"/>
          <w:b/>
          <w:bCs/>
          <w:i/>
          <w:iCs/>
          <w:sz w:val="21"/>
          <w:szCs w:val="21"/>
          <w:lang w:eastAsia="ru-RU"/>
        </w:rPr>
        <w:t xml:space="preserve"> </w:t>
      </w:r>
      <w:r w:rsidRPr="00D37F24">
        <w:rPr>
          <w:rFonts w:ascii="Arial" w:hAnsi="Arial" w:cs="Arial"/>
          <w:color w:val="000000"/>
          <w:sz w:val="21"/>
          <w:szCs w:val="21"/>
        </w:rPr>
        <w:t xml:space="preserve"> </w:t>
      </w:r>
      <w:r w:rsidRPr="00D37F24">
        <w:rPr>
          <w:rFonts w:ascii="Times New Roman" w:hAnsi="Times New Roman"/>
          <w:b/>
          <w:bCs/>
          <w:i/>
          <w:iCs/>
          <w:sz w:val="21"/>
          <w:szCs w:val="21"/>
          <w:lang w:eastAsia="ru-RU"/>
        </w:rPr>
        <w:t>7736520080</w:t>
      </w:r>
    </w:p>
    <w:p w:rsidR="00D37F24" w:rsidRPr="00F51D27" w:rsidRDefault="00D37F24" w:rsidP="00D37F24">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ОГРН: </w:t>
      </w:r>
      <w:r w:rsidRPr="00F51D27">
        <w:rPr>
          <w:rFonts w:ascii="Times New Roman" w:hAnsi="Times New Roman"/>
          <w:b/>
          <w:bCs/>
          <w:i/>
          <w:iCs/>
          <w:sz w:val="21"/>
          <w:szCs w:val="21"/>
          <w:lang w:eastAsia="ru-RU"/>
        </w:rPr>
        <w:t xml:space="preserve"> </w:t>
      </w:r>
      <w:r w:rsidRPr="00D37F24">
        <w:rPr>
          <w:rFonts w:ascii="Arial" w:hAnsi="Arial" w:cs="Arial"/>
          <w:color w:val="000000"/>
          <w:sz w:val="21"/>
          <w:szCs w:val="21"/>
        </w:rPr>
        <w:t xml:space="preserve"> </w:t>
      </w:r>
      <w:r w:rsidRPr="00D37F24">
        <w:rPr>
          <w:rFonts w:ascii="Times New Roman" w:hAnsi="Times New Roman"/>
          <w:b/>
          <w:bCs/>
          <w:i/>
          <w:iCs/>
          <w:sz w:val="21"/>
          <w:szCs w:val="21"/>
          <w:lang w:eastAsia="ru-RU"/>
        </w:rPr>
        <w:t>1057746557329</w:t>
      </w:r>
    </w:p>
    <w:p w:rsidR="00D37F24" w:rsidRPr="00F51D27" w:rsidRDefault="00D37F24" w:rsidP="00D37F24">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 xml:space="preserve">Доля в общем объеме поставок, %: </w:t>
      </w:r>
      <w:r>
        <w:rPr>
          <w:rFonts w:ascii="Times New Roman" w:hAnsi="Times New Roman"/>
          <w:b/>
          <w:i/>
          <w:sz w:val="21"/>
          <w:szCs w:val="21"/>
          <w:lang w:eastAsia="ru-RU"/>
        </w:rPr>
        <w:t>82,80</w:t>
      </w:r>
    </w:p>
    <w:p w:rsidR="00F51D27" w:rsidRDefault="00F51D27" w:rsidP="00F51D27">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И</w:t>
      </w:r>
      <w:r w:rsidRPr="00F51D27">
        <w:rPr>
          <w:rFonts w:ascii="Times New Roman" w:hAnsi="Times New Roman"/>
          <w:sz w:val="21"/>
          <w:szCs w:val="21"/>
          <w:lang w:eastAsia="ru-RU"/>
        </w:rPr>
        <w:t>нформация об изменении цен на основные материалы и товары или об отсутствии такого изменения за последний завершенный отчетный год, а также за последний завершенный отчетный период до даты утверждения проспекта ценных бумаг:</w:t>
      </w:r>
    </w:p>
    <w:p w:rsidR="00D37F24" w:rsidRPr="00F346E4" w:rsidRDefault="00D37F24" w:rsidP="00F51D27">
      <w:pPr>
        <w:autoSpaceDE w:val="0"/>
        <w:autoSpaceDN w:val="0"/>
        <w:spacing w:line="240" w:lineRule="auto"/>
        <w:rPr>
          <w:rFonts w:ascii="Times New Roman" w:hAnsi="Times New Roman"/>
          <w:b/>
          <w:i/>
          <w:sz w:val="21"/>
          <w:szCs w:val="21"/>
          <w:lang w:eastAsia="ru-RU"/>
        </w:rPr>
      </w:pPr>
      <w:r w:rsidRPr="00F346E4">
        <w:rPr>
          <w:rFonts w:ascii="Times New Roman" w:hAnsi="Times New Roman"/>
          <w:b/>
          <w:i/>
          <w:sz w:val="21"/>
          <w:szCs w:val="21"/>
          <w:lang w:eastAsia="ru-RU"/>
        </w:rPr>
        <w:t>Такие изменения отсутствуют.</w:t>
      </w:r>
    </w:p>
    <w:p w:rsidR="00F51D27" w:rsidRPr="00F51D27" w:rsidRDefault="00F51D27" w:rsidP="00F51D27">
      <w:pPr>
        <w:autoSpaceDE w:val="0"/>
        <w:autoSpaceDN w:val="0"/>
        <w:spacing w:line="240" w:lineRule="auto"/>
        <w:rPr>
          <w:rFonts w:ascii="Times New Roman" w:hAnsi="Times New Roman"/>
          <w:sz w:val="21"/>
          <w:szCs w:val="21"/>
          <w:lang w:eastAsia="ru-RU"/>
        </w:rPr>
      </w:pPr>
      <w:r w:rsidRPr="00F51D27">
        <w:rPr>
          <w:rFonts w:ascii="Times New Roman" w:hAnsi="Times New Roman"/>
          <w:sz w:val="21"/>
          <w:szCs w:val="21"/>
          <w:lang w:eastAsia="ru-RU"/>
        </w:rPr>
        <w:t>Доля в поставках эмитента, которую за указанные периоды занимает импорт. Прогнозы эмитента в отношении доступности этих источников в будущем и о возможных альтернативных источниках.</w:t>
      </w:r>
    </w:p>
    <w:p w:rsidR="00F51D27" w:rsidRPr="00F51D27" w:rsidRDefault="00F51D27" w:rsidP="00F51D27">
      <w:pPr>
        <w:autoSpaceDE w:val="0"/>
        <w:autoSpaceDN w:val="0"/>
        <w:spacing w:line="240" w:lineRule="auto"/>
        <w:rPr>
          <w:rFonts w:ascii="Times New Roman" w:hAnsi="Times New Roman"/>
          <w:b/>
          <w:i/>
          <w:sz w:val="21"/>
          <w:szCs w:val="21"/>
          <w:lang w:eastAsia="ru-RU"/>
        </w:rPr>
      </w:pPr>
      <w:r w:rsidRPr="00F51D27">
        <w:rPr>
          <w:rFonts w:ascii="Times New Roman" w:hAnsi="Times New Roman"/>
          <w:b/>
          <w:i/>
          <w:sz w:val="21"/>
          <w:szCs w:val="21"/>
          <w:lang w:eastAsia="ru-RU"/>
        </w:rPr>
        <w:t xml:space="preserve">Импортные поставки отсутствуют. </w:t>
      </w:r>
    </w:p>
    <w:p w:rsidR="00F51D27" w:rsidRPr="00F51D27" w:rsidRDefault="00F51D27" w:rsidP="00F51D27">
      <w:pPr>
        <w:autoSpaceDE w:val="0"/>
        <w:autoSpaceDN w:val="0"/>
        <w:spacing w:line="240" w:lineRule="auto"/>
        <w:rPr>
          <w:rFonts w:ascii="Times New Roman" w:hAnsi="Times New Roman"/>
          <w:b/>
          <w:i/>
          <w:sz w:val="21"/>
          <w:szCs w:val="21"/>
          <w:lang w:eastAsia="ru-RU"/>
        </w:rPr>
      </w:pPr>
      <w:r w:rsidRPr="00F51D27">
        <w:rPr>
          <w:rFonts w:ascii="Times New Roman" w:hAnsi="Times New Roman"/>
          <w:b/>
          <w:i/>
          <w:sz w:val="21"/>
          <w:szCs w:val="21"/>
          <w:lang w:eastAsia="ru-RU"/>
        </w:rPr>
        <w:lastRenderedPageBreak/>
        <w:t>Доступность используемых источников прогнозируется на том же уровне.</w:t>
      </w:r>
    </w:p>
    <w:p w:rsidR="00F51D27" w:rsidRPr="00F51D27" w:rsidRDefault="00F51D27" w:rsidP="00F51D27">
      <w:pPr>
        <w:autoSpaceDE w:val="0"/>
        <w:autoSpaceDN w:val="0"/>
        <w:spacing w:line="240" w:lineRule="auto"/>
        <w:rPr>
          <w:rFonts w:ascii="Times New Roman" w:hAnsi="Times New Roman"/>
          <w:b/>
          <w:bCs/>
          <w:i/>
          <w:iCs/>
          <w:sz w:val="21"/>
          <w:szCs w:val="21"/>
          <w:lang w:eastAsia="ru-RU"/>
        </w:rPr>
      </w:pPr>
      <w:r w:rsidRPr="00F51D27">
        <w:rPr>
          <w:rFonts w:ascii="Times New Roman" w:hAnsi="Times New Roman"/>
          <w:b/>
          <w:i/>
          <w:sz w:val="21"/>
          <w:szCs w:val="21"/>
          <w:lang w:eastAsia="ru-RU"/>
        </w:rPr>
        <w:t>Эмитент не осуществлял закупок импортного сырья, а также не планирует осуществлять импортные закупки. В привлечении альтернативных источников в настоящее время нет необходимости.</w:t>
      </w:r>
    </w:p>
    <w:p w:rsidR="0071115E" w:rsidRPr="0071115E" w:rsidRDefault="0071115E" w:rsidP="0071115E">
      <w:pPr>
        <w:keepNext/>
        <w:autoSpaceDE w:val="0"/>
        <w:autoSpaceDN w:val="0"/>
        <w:spacing w:line="240" w:lineRule="auto"/>
        <w:outlineLvl w:val="2"/>
        <w:rPr>
          <w:rFonts w:ascii="Times New Roman" w:eastAsia="Times New Roman" w:hAnsi="Times New Roman"/>
          <w:bCs/>
          <w:i/>
          <w:sz w:val="24"/>
          <w:szCs w:val="26"/>
          <w:lang w:eastAsia="ru-RU"/>
        </w:rPr>
      </w:pPr>
      <w:bookmarkStart w:id="90" w:name="_Toc385441073"/>
      <w:bookmarkStart w:id="91" w:name="_Toc416892788"/>
      <w:r w:rsidRPr="0071115E">
        <w:rPr>
          <w:rFonts w:ascii="Times New Roman" w:eastAsia="Times New Roman" w:hAnsi="Times New Roman"/>
          <w:bCs/>
          <w:i/>
          <w:sz w:val="24"/>
          <w:szCs w:val="26"/>
          <w:lang w:eastAsia="ru-RU"/>
        </w:rPr>
        <w:t>3.2.4. Рынки сбыта продукции (работ, услуг) эмитента</w:t>
      </w:r>
      <w:bookmarkEnd w:id="90"/>
      <w:bookmarkEnd w:id="91"/>
    </w:p>
    <w:p w:rsidR="0071115E" w:rsidRPr="0071115E" w:rsidRDefault="0071115E" w:rsidP="0071115E">
      <w:pPr>
        <w:autoSpaceDE w:val="0"/>
        <w:autoSpaceDN w:val="0"/>
        <w:spacing w:line="240" w:lineRule="auto"/>
        <w:rPr>
          <w:rFonts w:ascii="Times New Roman" w:hAnsi="Times New Roman"/>
          <w:sz w:val="21"/>
          <w:szCs w:val="21"/>
          <w:lang w:eastAsia="ru-RU"/>
        </w:rPr>
      </w:pPr>
      <w:r w:rsidRPr="0071115E">
        <w:rPr>
          <w:rFonts w:ascii="Times New Roman" w:hAnsi="Times New Roman"/>
          <w:sz w:val="21"/>
          <w:szCs w:val="21"/>
          <w:lang w:eastAsia="ru-RU"/>
        </w:rPr>
        <w:t>Основные рынки, на которых эмитент осуществляет свою деятельность:</w:t>
      </w:r>
    </w:p>
    <w:p w:rsidR="0071115E" w:rsidRPr="0071115E" w:rsidRDefault="00231DA5" w:rsidP="0071115E">
      <w:pPr>
        <w:autoSpaceDE w:val="0"/>
        <w:autoSpaceDN w:val="0"/>
        <w:spacing w:line="240" w:lineRule="auto"/>
        <w:rPr>
          <w:rFonts w:ascii="Times New Roman" w:hAnsi="Times New Roman"/>
          <w:b/>
          <w:i/>
          <w:sz w:val="21"/>
          <w:szCs w:val="21"/>
          <w:lang w:eastAsia="ru-RU"/>
        </w:rPr>
      </w:pPr>
      <w:r w:rsidRPr="00231DA5">
        <w:rPr>
          <w:rFonts w:ascii="Times New Roman" w:hAnsi="Times New Roman"/>
          <w:b/>
          <w:i/>
          <w:sz w:val="21"/>
          <w:szCs w:val="21"/>
          <w:lang w:eastAsia="ru-RU"/>
        </w:rPr>
        <w:t>Эмитент больше не осуществляе</w:t>
      </w:r>
      <w:r>
        <w:rPr>
          <w:rFonts w:ascii="Times New Roman" w:hAnsi="Times New Roman"/>
          <w:b/>
          <w:i/>
          <w:sz w:val="21"/>
          <w:szCs w:val="21"/>
          <w:lang w:eastAsia="ru-RU"/>
        </w:rPr>
        <w:t>т производственную деятельность</w:t>
      </w:r>
      <w:r w:rsidR="00AF7E1E">
        <w:rPr>
          <w:rFonts w:ascii="Times New Roman" w:hAnsi="Times New Roman"/>
          <w:b/>
          <w:i/>
          <w:sz w:val="21"/>
          <w:szCs w:val="21"/>
          <w:lang w:eastAsia="ru-RU"/>
        </w:rPr>
        <w:t>, и,</w:t>
      </w:r>
      <w:r>
        <w:rPr>
          <w:rFonts w:ascii="Times New Roman" w:hAnsi="Times New Roman"/>
          <w:b/>
          <w:i/>
          <w:sz w:val="21"/>
          <w:szCs w:val="21"/>
          <w:lang w:eastAsia="ru-RU"/>
        </w:rPr>
        <w:t xml:space="preserve"> следовательно</w:t>
      </w:r>
      <w:r w:rsidR="00AF7E1E">
        <w:rPr>
          <w:rFonts w:ascii="Times New Roman" w:hAnsi="Times New Roman"/>
          <w:b/>
          <w:i/>
          <w:sz w:val="21"/>
          <w:szCs w:val="21"/>
          <w:lang w:eastAsia="ru-RU"/>
        </w:rPr>
        <w:t>,</w:t>
      </w:r>
      <w:r>
        <w:rPr>
          <w:rFonts w:ascii="Times New Roman" w:hAnsi="Times New Roman"/>
          <w:b/>
          <w:i/>
          <w:sz w:val="21"/>
          <w:szCs w:val="21"/>
          <w:lang w:eastAsia="ru-RU"/>
        </w:rPr>
        <w:t xml:space="preserve"> больше не работает на рынке</w:t>
      </w:r>
      <w:r w:rsidRPr="00231DA5">
        <w:rPr>
          <w:rFonts w:ascii="Times New Roman" w:hAnsi="Times New Roman"/>
          <w:b/>
          <w:i/>
          <w:sz w:val="21"/>
          <w:szCs w:val="21"/>
          <w:lang w:eastAsia="ru-RU"/>
        </w:rPr>
        <w:t xml:space="preserve"> </w:t>
      </w:r>
      <w:r>
        <w:rPr>
          <w:rFonts w:ascii="Times New Roman" w:hAnsi="Times New Roman"/>
          <w:b/>
          <w:i/>
          <w:sz w:val="21"/>
          <w:szCs w:val="21"/>
          <w:lang w:eastAsia="ru-RU"/>
        </w:rPr>
        <w:t xml:space="preserve">черных металлов, хотя Эмитент </w:t>
      </w:r>
      <w:r w:rsidR="00307F15">
        <w:rPr>
          <w:rFonts w:ascii="Times New Roman" w:hAnsi="Times New Roman"/>
          <w:b/>
          <w:i/>
          <w:sz w:val="21"/>
          <w:szCs w:val="21"/>
          <w:lang w:eastAsia="ru-RU"/>
        </w:rPr>
        <w:t>осуществляет продажу</w:t>
      </w:r>
      <w:r w:rsidRPr="00231DA5">
        <w:rPr>
          <w:rFonts w:ascii="Times New Roman" w:hAnsi="Times New Roman"/>
          <w:b/>
          <w:i/>
          <w:sz w:val="21"/>
          <w:szCs w:val="21"/>
          <w:lang w:eastAsia="ru-RU"/>
        </w:rPr>
        <w:t xml:space="preserve"> оставшихся отходов лома черных металлов и основного</w:t>
      </w:r>
      <w:r w:rsidR="00307F15">
        <w:rPr>
          <w:rFonts w:ascii="Times New Roman" w:hAnsi="Times New Roman"/>
          <w:b/>
          <w:i/>
          <w:sz w:val="21"/>
          <w:szCs w:val="21"/>
          <w:lang w:eastAsia="ru-RU"/>
        </w:rPr>
        <w:t xml:space="preserve"> металлургического оборудования</w:t>
      </w:r>
      <w:r w:rsidRPr="00231DA5">
        <w:rPr>
          <w:rFonts w:ascii="Times New Roman" w:hAnsi="Times New Roman"/>
          <w:b/>
          <w:i/>
          <w:sz w:val="21"/>
          <w:szCs w:val="21"/>
          <w:lang w:eastAsia="ru-RU"/>
        </w:rPr>
        <w:t>.</w:t>
      </w:r>
      <w:r w:rsidR="00307F15">
        <w:rPr>
          <w:rFonts w:ascii="Times New Roman" w:hAnsi="Times New Roman"/>
          <w:b/>
          <w:i/>
          <w:sz w:val="21"/>
          <w:szCs w:val="21"/>
          <w:lang w:eastAsia="ru-RU"/>
        </w:rPr>
        <w:t xml:space="preserve"> </w:t>
      </w:r>
      <w:r w:rsidR="007E21A6">
        <w:rPr>
          <w:rFonts w:ascii="Times New Roman" w:hAnsi="Times New Roman"/>
          <w:b/>
          <w:i/>
          <w:sz w:val="21"/>
          <w:szCs w:val="21"/>
          <w:lang w:eastAsia="ru-RU"/>
        </w:rPr>
        <w:t xml:space="preserve">Основным рынком для Эмитента </w:t>
      </w:r>
      <w:r w:rsidR="00AF7E1E">
        <w:rPr>
          <w:rFonts w:ascii="Times New Roman" w:hAnsi="Times New Roman"/>
          <w:b/>
          <w:i/>
          <w:sz w:val="21"/>
          <w:szCs w:val="21"/>
          <w:lang w:eastAsia="ru-RU"/>
        </w:rPr>
        <w:t xml:space="preserve">на данный момент </w:t>
      </w:r>
      <w:r w:rsidR="007E21A6">
        <w:rPr>
          <w:rFonts w:ascii="Times New Roman" w:hAnsi="Times New Roman"/>
          <w:b/>
          <w:i/>
          <w:sz w:val="21"/>
          <w:szCs w:val="21"/>
          <w:lang w:eastAsia="ru-RU"/>
        </w:rPr>
        <w:t xml:space="preserve">является </w:t>
      </w:r>
      <w:r>
        <w:rPr>
          <w:rFonts w:ascii="Times New Roman" w:hAnsi="Times New Roman"/>
          <w:b/>
          <w:i/>
          <w:sz w:val="21"/>
          <w:szCs w:val="21"/>
          <w:lang w:eastAsia="ru-RU"/>
        </w:rPr>
        <w:t>рынок коммерческой недвижимости</w:t>
      </w:r>
      <w:r w:rsidR="00307F15">
        <w:rPr>
          <w:rFonts w:ascii="Times New Roman" w:hAnsi="Times New Roman"/>
          <w:b/>
          <w:i/>
          <w:sz w:val="21"/>
          <w:szCs w:val="21"/>
          <w:lang w:eastAsia="ru-RU"/>
        </w:rPr>
        <w:t xml:space="preserve"> </w:t>
      </w:r>
      <w:r w:rsidR="00AF7E1E">
        <w:rPr>
          <w:rFonts w:ascii="Times New Roman" w:hAnsi="Times New Roman"/>
          <w:b/>
          <w:i/>
          <w:sz w:val="21"/>
          <w:szCs w:val="21"/>
          <w:lang w:eastAsia="ru-RU"/>
        </w:rPr>
        <w:t>России</w:t>
      </w:r>
      <w:r w:rsidR="0071115E" w:rsidRPr="0071115E">
        <w:rPr>
          <w:rFonts w:ascii="Times New Roman" w:hAnsi="Times New Roman"/>
          <w:b/>
          <w:i/>
          <w:sz w:val="21"/>
          <w:szCs w:val="21"/>
          <w:lang w:eastAsia="ru-RU"/>
        </w:rPr>
        <w:t>.</w:t>
      </w:r>
    </w:p>
    <w:p w:rsidR="0071115E" w:rsidRPr="0071115E" w:rsidRDefault="0071115E" w:rsidP="0071115E">
      <w:pPr>
        <w:autoSpaceDE w:val="0"/>
        <w:autoSpaceDN w:val="0"/>
        <w:spacing w:line="240" w:lineRule="auto"/>
        <w:rPr>
          <w:rFonts w:ascii="Times New Roman" w:hAnsi="Times New Roman"/>
          <w:sz w:val="21"/>
          <w:szCs w:val="21"/>
          <w:lang w:eastAsia="ru-RU"/>
        </w:rPr>
      </w:pPr>
      <w:r w:rsidRPr="0071115E">
        <w:rPr>
          <w:rFonts w:ascii="Times New Roman" w:hAnsi="Times New Roman"/>
          <w:sz w:val="21"/>
          <w:szCs w:val="21"/>
          <w:lang w:eastAsia="ru-RU"/>
        </w:rPr>
        <w:t>Возможные факторы, которые могут негативно повлиять на сбыт эмитентом его продукции (работ, услуг), и возможные действия эмитента по уменьшению такого влияния:</w:t>
      </w:r>
    </w:p>
    <w:p w:rsidR="0071115E" w:rsidRPr="0071115E" w:rsidRDefault="00284B7A" w:rsidP="0071115E">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В</w:t>
      </w:r>
      <w:r w:rsidR="0071115E" w:rsidRPr="0071115E">
        <w:rPr>
          <w:rFonts w:ascii="Times New Roman" w:hAnsi="Times New Roman"/>
          <w:b/>
          <w:i/>
          <w:sz w:val="21"/>
          <w:szCs w:val="21"/>
          <w:lang w:eastAsia="ru-RU"/>
        </w:rPr>
        <w:t>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p>
    <w:p w:rsidR="00284B7A" w:rsidRDefault="00284B7A" w:rsidP="0071115E">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 xml:space="preserve">Падение курса рубля во многом способствовал увеличению </w:t>
      </w:r>
      <w:r w:rsidR="008F582F">
        <w:rPr>
          <w:rFonts w:ascii="Times New Roman" w:hAnsi="Times New Roman"/>
          <w:b/>
          <w:i/>
          <w:sz w:val="21"/>
          <w:szCs w:val="21"/>
          <w:lang w:eastAsia="ru-RU"/>
        </w:rPr>
        <w:t xml:space="preserve">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w:t>
      </w:r>
      <w:r w:rsidR="008F582F" w:rsidRPr="008F582F">
        <w:rPr>
          <w:rFonts w:ascii="Times New Roman" w:hAnsi="Times New Roman"/>
          <w:b/>
          <w:i/>
          <w:sz w:val="21"/>
          <w:szCs w:val="21"/>
          <w:lang w:eastAsia="ru-RU"/>
        </w:rPr>
        <w:t>оставшихся отходов лома черных металлов и основного металлургического оборудования</w:t>
      </w:r>
      <w:r w:rsidR="008F582F">
        <w:rPr>
          <w:rFonts w:ascii="Times New Roman" w:hAnsi="Times New Roman"/>
          <w:b/>
          <w:i/>
          <w:sz w:val="21"/>
          <w:szCs w:val="21"/>
          <w:lang w:eastAsia="ru-RU"/>
        </w:rPr>
        <w:t>, в которых может увеличится потребность российских производителей черного метала, в связи с увеличением их поставок на внешние рынки.</w:t>
      </w:r>
    </w:p>
    <w:p w:rsidR="008F582F" w:rsidRDefault="00D555ED" w:rsidP="0071115E">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w:t>
      </w:r>
      <w:r w:rsidR="0029592C">
        <w:rPr>
          <w:rFonts w:ascii="Times New Roman" w:hAnsi="Times New Roman"/>
          <w:b/>
          <w:i/>
          <w:sz w:val="21"/>
          <w:szCs w:val="21"/>
          <w:lang w:eastAsia="ru-RU"/>
        </w:rPr>
        <w:t xml:space="preserve">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p>
    <w:p w:rsidR="0071115E" w:rsidRPr="0071115E" w:rsidRDefault="0071115E" w:rsidP="0071115E">
      <w:pPr>
        <w:autoSpaceDE w:val="0"/>
        <w:autoSpaceDN w:val="0"/>
        <w:spacing w:line="240" w:lineRule="auto"/>
        <w:rPr>
          <w:rFonts w:ascii="Times New Roman" w:hAnsi="Times New Roman"/>
          <w:b/>
          <w:i/>
          <w:sz w:val="21"/>
          <w:szCs w:val="21"/>
          <w:lang w:eastAsia="ru-RU"/>
        </w:rPr>
      </w:pPr>
      <w:r w:rsidRPr="0071115E">
        <w:rPr>
          <w:rFonts w:ascii="Times New Roman" w:hAnsi="Times New Roman"/>
          <w:b/>
          <w:i/>
          <w:sz w:val="21"/>
          <w:szCs w:val="21"/>
          <w:lang w:eastAsia="ru-RU"/>
        </w:rPr>
        <w:t>В случае неблагоприятного развития ситуации в стране и в регионе руководство ОАО «СиМ СТ» будет проводить мероприятия</w:t>
      </w:r>
      <w:r w:rsidR="00695EBB">
        <w:rPr>
          <w:rFonts w:ascii="Times New Roman" w:hAnsi="Times New Roman"/>
          <w:b/>
          <w:i/>
          <w:sz w:val="21"/>
          <w:szCs w:val="21"/>
          <w:lang w:eastAsia="ru-RU"/>
        </w:rPr>
        <w:t xml:space="preserve"> </w:t>
      </w:r>
      <w:r w:rsidR="00695EBB" w:rsidRPr="00695EBB">
        <w:rPr>
          <w:rFonts w:ascii="Times New Roman" w:hAnsi="Times New Roman"/>
          <w:b/>
          <w:i/>
          <w:sz w:val="21"/>
          <w:szCs w:val="21"/>
          <w:lang w:eastAsia="ru-RU"/>
        </w:rPr>
        <w:t>по управлению риском</w:t>
      </w:r>
      <w:r w:rsidRPr="0071115E">
        <w:rPr>
          <w:rFonts w:ascii="Times New Roman" w:hAnsi="Times New Roman"/>
          <w:b/>
          <w:i/>
          <w:sz w:val="21"/>
          <w:szCs w:val="21"/>
          <w:lang w:eastAsia="ru-RU"/>
        </w:rPr>
        <w:t>, направленность которых будут зависеть от обстоятельств возникновения риска и возможностей его локализации.</w:t>
      </w:r>
    </w:p>
    <w:p w:rsidR="0071115E" w:rsidRPr="0071115E" w:rsidRDefault="0071115E" w:rsidP="0071115E">
      <w:pPr>
        <w:keepNext/>
        <w:autoSpaceDE w:val="0"/>
        <w:autoSpaceDN w:val="0"/>
        <w:spacing w:line="240" w:lineRule="auto"/>
        <w:outlineLvl w:val="2"/>
        <w:rPr>
          <w:rFonts w:ascii="Times New Roman" w:eastAsia="Times New Roman" w:hAnsi="Times New Roman"/>
          <w:bCs/>
          <w:i/>
          <w:sz w:val="24"/>
          <w:szCs w:val="26"/>
          <w:lang w:eastAsia="ru-RU"/>
        </w:rPr>
      </w:pPr>
      <w:bookmarkStart w:id="92" w:name="_Toc385441074"/>
      <w:bookmarkStart w:id="93" w:name="_Toc416892789"/>
      <w:r w:rsidRPr="0071115E">
        <w:rPr>
          <w:rFonts w:ascii="Times New Roman" w:eastAsia="Times New Roman" w:hAnsi="Times New Roman"/>
          <w:bCs/>
          <w:i/>
          <w:sz w:val="24"/>
          <w:szCs w:val="26"/>
          <w:lang w:eastAsia="ru-RU"/>
        </w:rPr>
        <w:t>3.2.5. Сведения о наличии у эмитента разрешений (лицензии) или допусков к отдельным видам работ</w:t>
      </w:r>
      <w:bookmarkEnd w:id="92"/>
      <w:bookmarkEnd w:id="93"/>
    </w:p>
    <w:p w:rsidR="0071115E" w:rsidRPr="0071115E" w:rsidRDefault="0071115E" w:rsidP="0071115E">
      <w:pPr>
        <w:autoSpaceDE w:val="0"/>
        <w:autoSpaceDN w:val="0"/>
        <w:spacing w:line="240" w:lineRule="auto"/>
        <w:rPr>
          <w:rFonts w:ascii="Times New Roman" w:hAnsi="Times New Roman"/>
          <w:sz w:val="21"/>
          <w:szCs w:val="21"/>
          <w:lang w:eastAsia="ru-RU"/>
        </w:rPr>
      </w:pPr>
      <w:r w:rsidRPr="0071115E">
        <w:rPr>
          <w:rFonts w:ascii="Times New Roman" w:hAnsi="Times New Roman"/>
          <w:sz w:val="21"/>
          <w:szCs w:val="21"/>
          <w:lang w:eastAsia="ru-RU"/>
        </w:rPr>
        <w:t>Наименование органа, выдавшего лицензию:</w:t>
      </w:r>
      <w:r w:rsidRPr="0071115E">
        <w:rPr>
          <w:rFonts w:ascii="Times New Roman" w:hAnsi="Times New Roman"/>
          <w:b/>
          <w:bCs/>
          <w:i/>
          <w:iCs/>
          <w:sz w:val="21"/>
          <w:szCs w:val="21"/>
          <w:lang w:eastAsia="ru-RU"/>
        </w:rPr>
        <w:t xml:space="preserve"> Федеральная служба по экологическому и атомному надзору</w:t>
      </w:r>
    </w:p>
    <w:p w:rsidR="0071115E" w:rsidRPr="0071115E" w:rsidRDefault="0071115E" w:rsidP="0071115E">
      <w:pPr>
        <w:autoSpaceDE w:val="0"/>
        <w:autoSpaceDN w:val="0"/>
        <w:spacing w:line="240" w:lineRule="auto"/>
        <w:rPr>
          <w:rFonts w:ascii="Times New Roman" w:hAnsi="Times New Roman"/>
          <w:bCs/>
          <w:iCs/>
          <w:sz w:val="21"/>
          <w:szCs w:val="21"/>
          <w:lang w:eastAsia="ru-RU"/>
        </w:rPr>
      </w:pPr>
      <w:r w:rsidRPr="0071115E">
        <w:rPr>
          <w:rFonts w:ascii="Times New Roman" w:hAnsi="Times New Roman"/>
          <w:bCs/>
          <w:iCs/>
          <w:sz w:val="21"/>
          <w:szCs w:val="21"/>
          <w:lang w:eastAsia="ru-RU"/>
        </w:rPr>
        <w:t xml:space="preserve">Номер разрешения (лицензии) или документа, подтверждающего получение допуска к отдельным видам работ: </w:t>
      </w:r>
      <w:r w:rsidRPr="0071115E">
        <w:rPr>
          <w:rFonts w:ascii="Times New Roman" w:hAnsi="Times New Roman"/>
          <w:b/>
          <w:bCs/>
          <w:i/>
          <w:iCs/>
          <w:sz w:val="21"/>
          <w:szCs w:val="21"/>
          <w:lang w:eastAsia="ru-RU"/>
        </w:rPr>
        <w:t>ВП-01-004398 (М)</w:t>
      </w:r>
    </w:p>
    <w:p w:rsidR="0071115E" w:rsidRPr="0071115E" w:rsidRDefault="0071115E" w:rsidP="0071115E">
      <w:pPr>
        <w:autoSpaceDE w:val="0"/>
        <w:autoSpaceDN w:val="0"/>
        <w:spacing w:line="240" w:lineRule="auto"/>
        <w:rPr>
          <w:rFonts w:ascii="Times New Roman" w:hAnsi="Times New Roman"/>
          <w:sz w:val="21"/>
          <w:szCs w:val="21"/>
          <w:lang w:eastAsia="ru-RU"/>
        </w:rPr>
      </w:pPr>
      <w:r w:rsidRPr="0071115E">
        <w:rPr>
          <w:rFonts w:ascii="Times New Roman" w:hAnsi="Times New Roman"/>
          <w:sz w:val="21"/>
          <w:szCs w:val="21"/>
          <w:lang w:eastAsia="ru-RU"/>
        </w:rPr>
        <w:t>Вид деятельности (работ), на осуществление (проведение) которых эмитентом получено соответствующее разрешение (лицензия) или допуск:</w:t>
      </w:r>
      <w:r w:rsidRPr="0071115E">
        <w:rPr>
          <w:rFonts w:ascii="Times New Roman" w:hAnsi="Times New Roman"/>
          <w:b/>
          <w:bCs/>
          <w:i/>
          <w:iCs/>
          <w:sz w:val="21"/>
          <w:szCs w:val="21"/>
          <w:lang w:eastAsia="ru-RU"/>
        </w:rPr>
        <w:t xml:space="preserve"> На осуществление деятельности по эксплуатации взрывоопасных производственных объектов</w:t>
      </w:r>
    </w:p>
    <w:p w:rsidR="0071115E" w:rsidRPr="0071115E" w:rsidRDefault="0071115E" w:rsidP="0071115E">
      <w:pPr>
        <w:autoSpaceDE w:val="0"/>
        <w:autoSpaceDN w:val="0"/>
        <w:spacing w:line="240" w:lineRule="auto"/>
        <w:rPr>
          <w:rFonts w:ascii="Times New Roman" w:hAnsi="Times New Roman"/>
          <w:b/>
          <w:i/>
          <w:sz w:val="21"/>
          <w:szCs w:val="21"/>
          <w:lang w:eastAsia="ru-RU"/>
        </w:rPr>
      </w:pPr>
      <w:r w:rsidRPr="0071115E">
        <w:rPr>
          <w:rFonts w:ascii="Times New Roman" w:hAnsi="Times New Roman"/>
          <w:sz w:val="21"/>
          <w:szCs w:val="21"/>
          <w:lang w:eastAsia="ru-RU"/>
        </w:rPr>
        <w:t xml:space="preserve">Дата выдачи: </w:t>
      </w:r>
      <w:r w:rsidRPr="0071115E">
        <w:rPr>
          <w:rFonts w:ascii="Times New Roman" w:hAnsi="Times New Roman"/>
          <w:b/>
          <w:i/>
          <w:sz w:val="21"/>
          <w:szCs w:val="21"/>
          <w:lang w:eastAsia="ru-RU"/>
        </w:rPr>
        <w:t>30.07.2010</w:t>
      </w:r>
    </w:p>
    <w:p w:rsidR="0071115E" w:rsidRDefault="0071115E" w:rsidP="0071115E">
      <w:pPr>
        <w:autoSpaceDE w:val="0"/>
        <w:autoSpaceDN w:val="0"/>
        <w:spacing w:line="240" w:lineRule="auto"/>
        <w:rPr>
          <w:rFonts w:ascii="Times New Roman" w:hAnsi="Times New Roman"/>
          <w:b/>
          <w:bCs/>
          <w:i/>
          <w:iCs/>
          <w:sz w:val="21"/>
          <w:szCs w:val="21"/>
          <w:lang w:eastAsia="ru-RU"/>
        </w:rPr>
      </w:pPr>
      <w:r w:rsidRPr="0071115E">
        <w:rPr>
          <w:rFonts w:ascii="Times New Roman" w:hAnsi="Times New Roman"/>
          <w:sz w:val="21"/>
          <w:szCs w:val="21"/>
          <w:lang w:eastAsia="ru-RU"/>
        </w:rPr>
        <w:lastRenderedPageBreak/>
        <w:t>Дата окончания действия:</w:t>
      </w:r>
      <w:r w:rsidRPr="0071115E">
        <w:rPr>
          <w:rFonts w:ascii="Times New Roman" w:hAnsi="Times New Roman"/>
          <w:b/>
          <w:bCs/>
          <w:i/>
          <w:iCs/>
          <w:sz w:val="21"/>
          <w:szCs w:val="21"/>
          <w:lang w:eastAsia="ru-RU"/>
        </w:rPr>
        <w:t xml:space="preserve"> 30.07.2015</w:t>
      </w:r>
    </w:p>
    <w:p w:rsidR="0029592C" w:rsidRPr="0071115E" w:rsidRDefault="0029592C" w:rsidP="0071115E">
      <w:pPr>
        <w:autoSpaceDE w:val="0"/>
        <w:autoSpaceDN w:val="0"/>
        <w:spacing w:line="240" w:lineRule="auto"/>
        <w:rPr>
          <w:rFonts w:ascii="Times New Roman" w:hAnsi="Times New Roman"/>
          <w:b/>
          <w:bCs/>
          <w:i/>
          <w:iCs/>
          <w:sz w:val="21"/>
          <w:szCs w:val="21"/>
          <w:lang w:eastAsia="ru-RU"/>
        </w:rPr>
      </w:pPr>
      <w:r>
        <w:rPr>
          <w:rFonts w:ascii="Times New Roman" w:hAnsi="Times New Roman"/>
          <w:b/>
          <w:bCs/>
          <w:i/>
          <w:iCs/>
          <w:sz w:val="21"/>
          <w:szCs w:val="21"/>
          <w:lang w:eastAsia="ru-RU"/>
        </w:rPr>
        <w:t>Эмитент не намеревается продлять специальное разрешение (лицензию).</w:t>
      </w:r>
    </w:p>
    <w:p w:rsidR="0071115E" w:rsidRPr="0071115E" w:rsidRDefault="0071115E" w:rsidP="0071115E">
      <w:pPr>
        <w:autoSpaceDE w:val="0"/>
        <w:autoSpaceDN w:val="0"/>
        <w:spacing w:line="240" w:lineRule="auto"/>
        <w:rPr>
          <w:rFonts w:ascii="Times New Roman" w:hAnsi="Times New Roman"/>
          <w:b/>
          <w:bCs/>
          <w:i/>
          <w:iCs/>
          <w:sz w:val="21"/>
          <w:szCs w:val="21"/>
          <w:lang w:eastAsia="ru-RU"/>
        </w:rPr>
      </w:pPr>
    </w:p>
    <w:p w:rsidR="0071115E" w:rsidRPr="0071115E" w:rsidRDefault="0071115E" w:rsidP="0071115E">
      <w:pPr>
        <w:autoSpaceDE w:val="0"/>
        <w:autoSpaceDN w:val="0"/>
        <w:spacing w:line="240" w:lineRule="auto"/>
        <w:rPr>
          <w:rFonts w:ascii="Times New Roman" w:hAnsi="Times New Roman"/>
          <w:b/>
          <w:bCs/>
          <w:i/>
          <w:iCs/>
          <w:sz w:val="21"/>
          <w:szCs w:val="21"/>
          <w:lang w:eastAsia="ru-RU"/>
        </w:rPr>
      </w:pPr>
      <w:r w:rsidRPr="0071115E">
        <w:rPr>
          <w:rFonts w:ascii="Times New Roman" w:hAnsi="Times New Roman"/>
          <w:sz w:val="21"/>
          <w:szCs w:val="21"/>
          <w:lang w:eastAsia="ru-RU"/>
        </w:rPr>
        <w:t xml:space="preserve">Наименование органа, выдавшего лицензию: </w:t>
      </w:r>
      <w:r w:rsidRPr="0071115E">
        <w:rPr>
          <w:rFonts w:ascii="Times New Roman" w:hAnsi="Times New Roman"/>
          <w:b/>
          <w:bCs/>
          <w:i/>
          <w:iCs/>
          <w:sz w:val="21"/>
          <w:szCs w:val="21"/>
          <w:lang w:eastAsia="ru-RU"/>
        </w:rPr>
        <w:t xml:space="preserve">Федеральное агентство по техническому регулированию и метрологии. </w:t>
      </w:r>
    </w:p>
    <w:p w:rsidR="0071115E" w:rsidRPr="0071115E" w:rsidRDefault="0071115E" w:rsidP="0071115E">
      <w:pPr>
        <w:autoSpaceDE w:val="0"/>
        <w:autoSpaceDN w:val="0"/>
        <w:spacing w:line="240" w:lineRule="auto"/>
        <w:rPr>
          <w:rFonts w:ascii="Times New Roman" w:hAnsi="Times New Roman"/>
          <w:b/>
          <w:bCs/>
          <w:i/>
          <w:iCs/>
          <w:sz w:val="21"/>
          <w:szCs w:val="21"/>
          <w:lang w:eastAsia="ru-RU"/>
        </w:rPr>
      </w:pPr>
      <w:r w:rsidRPr="0071115E">
        <w:rPr>
          <w:rFonts w:ascii="Times New Roman" w:hAnsi="Times New Roman"/>
          <w:b/>
          <w:bCs/>
          <w:i/>
          <w:iCs/>
          <w:sz w:val="21"/>
          <w:szCs w:val="21"/>
          <w:lang w:eastAsia="ru-RU"/>
        </w:rPr>
        <w:t>Аттестат аккредитации испытательной лаборатории (центра) в системе аккредитации аналитических лабораторий (центров)</w:t>
      </w:r>
    </w:p>
    <w:p w:rsidR="0071115E" w:rsidRPr="0071115E" w:rsidRDefault="0071115E" w:rsidP="0071115E">
      <w:pPr>
        <w:autoSpaceDE w:val="0"/>
        <w:autoSpaceDN w:val="0"/>
        <w:spacing w:line="240" w:lineRule="auto"/>
        <w:rPr>
          <w:rFonts w:ascii="Times New Roman" w:hAnsi="Times New Roman"/>
          <w:b/>
          <w:i/>
          <w:sz w:val="21"/>
          <w:szCs w:val="21"/>
          <w:lang w:eastAsia="ru-RU"/>
        </w:rPr>
      </w:pPr>
      <w:r w:rsidRPr="0071115E">
        <w:rPr>
          <w:rFonts w:ascii="Times New Roman" w:hAnsi="Times New Roman"/>
          <w:sz w:val="21"/>
          <w:szCs w:val="21"/>
          <w:lang w:eastAsia="ru-RU"/>
        </w:rPr>
        <w:t>Вид деятельности (работ), на осуществление (проведение) которых эмитентом получено соответствующее разрешение (лицензия) или допуск:</w:t>
      </w:r>
      <w:r w:rsidRPr="0071115E">
        <w:rPr>
          <w:rFonts w:ascii="Times New Roman" w:hAnsi="Times New Roman"/>
          <w:b/>
          <w:i/>
          <w:sz w:val="21"/>
          <w:szCs w:val="21"/>
          <w:lang w:eastAsia="ru-RU"/>
        </w:rPr>
        <w:t xml:space="preserve"> Аттестат аккредитации ЦЗЛ</w:t>
      </w:r>
      <w:r w:rsidRPr="0071115E">
        <w:rPr>
          <w:rFonts w:ascii="Times New Roman" w:hAnsi="Times New Roman"/>
          <w:sz w:val="21"/>
          <w:szCs w:val="21"/>
          <w:lang w:eastAsia="ru-RU"/>
        </w:rPr>
        <w:t xml:space="preserve"> </w:t>
      </w:r>
    </w:p>
    <w:p w:rsidR="0071115E" w:rsidRPr="0071115E" w:rsidRDefault="0071115E" w:rsidP="0071115E">
      <w:pPr>
        <w:autoSpaceDE w:val="0"/>
        <w:autoSpaceDN w:val="0"/>
        <w:spacing w:line="240" w:lineRule="auto"/>
        <w:rPr>
          <w:rFonts w:ascii="Times New Roman" w:hAnsi="Times New Roman"/>
          <w:sz w:val="21"/>
          <w:szCs w:val="21"/>
          <w:lang w:eastAsia="ru-RU"/>
        </w:rPr>
      </w:pPr>
      <w:r w:rsidRPr="0071115E">
        <w:rPr>
          <w:rFonts w:ascii="Times New Roman" w:hAnsi="Times New Roman"/>
          <w:sz w:val="21"/>
          <w:szCs w:val="21"/>
          <w:lang w:eastAsia="ru-RU"/>
        </w:rPr>
        <w:t xml:space="preserve">Номер разрешения (лицензии) или документа, подтверждающего получение допуска к отдельным видам работ: </w:t>
      </w:r>
      <w:r w:rsidRPr="0071115E">
        <w:rPr>
          <w:rFonts w:ascii="Times New Roman" w:hAnsi="Times New Roman"/>
          <w:b/>
          <w:i/>
          <w:sz w:val="21"/>
          <w:szCs w:val="21"/>
          <w:lang w:eastAsia="ru-RU"/>
        </w:rPr>
        <w:t xml:space="preserve">РОСС </w:t>
      </w:r>
      <w:r w:rsidRPr="0071115E">
        <w:rPr>
          <w:rFonts w:ascii="Times New Roman" w:hAnsi="Times New Roman"/>
          <w:b/>
          <w:i/>
          <w:sz w:val="21"/>
          <w:szCs w:val="21"/>
          <w:lang w:val="en-US" w:eastAsia="ru-RU"/>
        </w:rPr>
        <w:t>RU</w:t>
      </w:r>
      <w:r w:rsidRPr="0071115E">
        <w:rPr>
          <w:rFonts w:ascii="Times New Roman" w:hAnsi="Times New Roman"/>
          <w:b/>
          <w:i/>
          <w:sz w:val="21"/>
          <w:szCs w:val="21"/>
          <w:lang w:eastAsia="ru-RU"/>
        </w:rPr>
        <w:t>.0001.518077</w:t>
      </w:r>
      <w:r w:rsidRPr="0071115E">
        <w:rPr>
          <w:rFonts w:ascii="Times New Roman" w:hAnsi="Times New Roman"/>
          <w:sz w:val="21"/>
          <w:szCs w:val="21"/>
          <w:lang w:eastAsia="ru-RU"/>
        </w:rPr>
        <w:t xml:space="preserve"> </w:t>
      </w:r>
    </w:p>
    <w:p w:rsidR="0071115E" w:rsidRPr="0071115E" w:rsidRDefault="0071115E" w:rsidP="0071115E">
      <w:pPr>
        <w:autoSpaceDE w:val="0"/>
        <w:autoSpaceDN w:val="0"/>
        <w:spacing w:line="240" w:lineRule="auto"/>
        <w:rPr>
          <w:rFonts w:ascii="Times New Roman" w:hAnsi="Times New Roman"/>
          <w:sz w:val="21"/>
          <w:szCs w:val="21"/>
          <w:lang w:eastAsia="ru-RU"/>
        </w:rPr>
      </w:pPr>
      <w:r w:rsidRPr="0071115E">
        <w:rPr>
          <w:rFonts w:ascii="Times New Roman" w:hAnsi="Times New Roman"/>
          <w:sz w:val="21"/>
          <w:szCs w:val="21"/>
          <w:lang w:eastAsia="ru-RU"/>
        </w:rPr>
        <w:t xml:space="preserve">Дата выдачи: </w:t>
      </w:r>
      <w:r w:rsidRPr="0071115E">
        <w:rPr>
          <w:rFonts w:ascii="Times New Roman" w:hAnsi="Times New Roman"/>
          <w:b/>
          <w:i/>
          <w:sz w:val="21"/>
          <w:szCs w:val="21"/>
          <w:lang w:eastAsia="ru-RU"/>
        </w:rPr>
        <w:t>20.10.2010</w:t>
      </w:r>
    </w:p>
    <w:p w:rsidR="0071115E" w:rsidRPr="0071115E" w:rsidRDefault="0071115E" w:rsidP="0071115E">
      <w:pPr>
        <w:autoSpaceDE w:val="0"/>
        <w:autoSpaceDN w:val="0"/>
        <w:spacing w:line="240" w:lineRule="auto"/>
        <w:rPr>
          <w:rFonts w:ascii="Times New Roman" w:hAnsi="Times New Roman"/>
          <w:sz w:val="21"/>
          <w:szCs w:val="21"/>
          <w:lang w:eastAsia="ru-RU"/>
        </w:rPr>
      </w:pPr>
      <w:r w:rsidRPr="0071115E">
        <w:rPr>
          <w:rFonts w:ascii="Times New Roman" w:hAnsi="Times New Roman"/>
          <w:sz w:val="21"/>
          <w:szCs w:val="21"/>
          <w:lang w:eastAsia="ru-RU"/>
        </w:rPr>
        <w:t xml:space="preserve">Дата окончания действия: </w:t>
      </w:r>
      <w:r w:rsidRPr="0071115E">
        <w:rPr>
          <w:rFonts w:ascii="Times New Roman" w:hAnsi="Times New Roman"/>
          <w:b/>
          <w:i/>
          <w:sz w:val="21"/>
          <w:szCs w:val="21"/>
          <w:lang w:eastAsia="ru-RU"/>
        </w:rPr>
        <w:t>20.10.2015</w:t>
      </w:r>
    </w:p>
    <w:p w:rsidR="0029592C" w:rsidRPr="0071115E" w:rsidRDefault="0029592C" w:rsidP="0029592C">
      <w:pPr>
        <w:autoSpaceDE w:val="0"/>
        <w:autoSpaceDN w:val="0"/>
        <w:spacing w:line="240" w:lineRule="auto"/>
        <w:rPr>
          <w:rFonts w:ascii="Times New Roman" w:hAnsi="Times New Roman"/>
          <w:b/>
          <w:bCs/>
          <w:i/>
          <w:iCs/>
          <w:sz w:val="21"/>
          <w:szCs w:val="21"/>
          <w:lang w:eastAsia="ru-RU"/>
        </w:rPr>
      </w:pPr>
      <w:r>
        <w:rPr>
          <w:rFonts w:ascii="Times New Roman" w:hAnsi="Times New Roman"/>
          <w:b/>
          <w:bCs/>
          <w:i/>
          <w:iCs/>
          <w:sz w:val="21"/>
          <w:szCs w:val="21"/>
          <w:lang w:eastAsia="ru-RU"/>
        </w:rPr>
        <w:t>Эмитент не намеревается продлять специальное разрешение (лицензию).</w:t>
      </w:r>
    </w:p>
    <w:p w:rsidR="00B0049D" w:rsidRPr="00B0049D" w:rsidRDefault="0071115E" w:rsidP="00B0049D">
      <w:pPr>
        <w:keepNext/>
        <w:autoSpaceDE w:val="0"/>
        <w:autoSpaceDN w:val="0"/>
        <w:spacing w:line="240" w:lineRule="auto"/>
        <w:outlineLvl w:val="2"/>
        <w:rPr>
          <w:rFonts w:ascii="Times New Roman" w:eastAsia="Times New Roman" w:hAnsi="Times New Roman"/>
          <w:bCs/>
          <w:i/>
          <w:sz w:val="24"/>
          <w:szCs w:val="26"/>
          <w:lang w:eastAsia="ru-RU"/>
        </w:rPr>
      </w:pPr>
      <w:bookmarkStart w:id="94" w:name="_Toc385441075"/>
      <w:bookmarkStart w:id="95" w:name="_Toc416892790"/>
      <w:r w:rsidRPr="0071115E">
        <w:rPr>
          <w:rFonts w:ascii="Times New Roman" w:eastAsia="Times New Roman" w:hAnsi="Times New Roman"/>
          <w:bCs/>
          <w:i/>
          <w:sz w:val="24"/>
          <w:szCs w:val="26"/>
          <w:lang w:eastAsia="ru-RU"/>
        </w:rPr>
        <w:t>3.2.6. Сведения о деятельности отдельных категорий эмитентов</w:t>
      </w:r>
      <w:bookmarkEnd w:id="94"/>
      <w:r w:rsidR="00B0049D" w:rsidRPr="00B0049D">
        <w:rPr>
          <w:rFonts w:ascii="Arial" w:hAnsi="Arial" w:cs="Arial"/>
          <w:sz w:val="20"/>
          <w:szCs w:val="20"/>
          <w:lang w:eastAsia="ru-RU"/>
        </w:rPr>
        <w:t xml:space="preserve"> </w:t>
      </w:r>
      <w:r w:rsidR="00B0049D" w:rsidRPr="00B0049D">
        <w:rPr>
          <w:rFonts w:ascii="Times New Roman" w:eastAsia="Times New Roman" w:hAnsi="Times New Roman"/>
          <w:bCs/>
          <w:i/>
          <w:sz w:val="24"/>
          <w:szCs w:val="26"/>
          <w:lang w:eastAsia="ru-RU"/>
        </w:rPr>
        <w:t>эмиссионных ценных бумаг</w:t>
      </w:r>
      <w:bookmarkEnd w:id="95"/>
    </w:p>
    <w:p w:rsidR="0071115E" w:rsidRPr="0071115E" w:rsidRDefault="0071115E" w:rsidP="0071115E">
      <w:pPr>
        <w:spacing w:line="240" w:lineRule="auto"/>
        <w:rPr>
          <w:rFonts w:ascii="Times New Roman" w:hAnsi="Times New Roman"/>
          <w:b/>
          <w:i/>
          <w:sz w:val="21"/>
          <w:szCs w:val="21"/>
        </w:rPr>
      </w:pPr>
      <w:r w:rsidRPr="0071115E">
        <w:rPr>
          <w:rFonts w:ascii="Times New Roman" w:hAnsi="Times New Roman"/>
          <w:b/>
          <w:i/>
          <w:sz w:val="21"/>
          <w:szCs w:val="21"/>
        </w:rPr>
        <w:t>Эмитент не является акционерным инвестиционным фондом, страховой или кредитной организацией, ипотечным агентом, специализированным обществом.</w:t>
      </w:r>
    </w:p>
    <w:p w:rsidR="0071115E" w:rsidRPr="0071115E" w:rsidRDefault="0071115E" w:rsidP="0071115E">
      <w:pPr>
        <w:keepNext/>
        <w:autoSpaceDE w:val="0"/>
        <w:autoSpaceDN w:val="0"/>
        <w:spacing w:line="240" w:lineRule="auto"/>
        <w:outlineLvl w:val="2"/>
        <w:rPr>
          <w:rFonts w:ascii="Times New Roman" w:eastAsia="Times New Roman" w:hAnsi="Times New Roman"/>
          <w:bCs/>
          <w:i/>
          <w:sz w:val="24"/>
          <w:szCs w:val="26"/>
          <w:lang w:eastAsia="ru-RU"/>
        </w:rPr>
      </w:pPr>
      <w:bookmarkStart w:id="96" w:name="_Toc385441076"/>
      <w:bookmarkStart w:id="97" w:name="_Toc416892791"/>
      <w:r w:rsidRPr="0071115E">
        <w:rPr>
          <w:rFonts w:ascii="Times New Roman" w:eastAsia="Times New Roman" w:hAnsi="Times New Roman"/>
          <w:bCs/>
          <w:i/>
          <w:sz w:val="24"/>
          <w:szCs w:val="26"/>
          <w:lang w:eastAsia="ru-RU"/>
        </w:rPr>
        <w:t>3.2.7. Дополнительные сведения об эмитентах, основной деятельностью которых является добыча полезных ископаемых</w:t>
      </w:r>
      <w:bookmarkEnd w:id="96"/>
      <w:bookmarkEnd w:id="97"/>
    </w:p>
    <w:p w:rsidR="0071115E" w:rsidRPr="0071115E" w:rsidRDefault="0071115E" w:rsidP="0071115E">
      <w:pPr>
        <w:widowControl w:val="0"/>
        <w:autoSpaceDE w:val="0"/>
        <w:autoSpaceDN w:val="0"/>
        <w:adjustRightInd w:val="0"/>
        <w:spacing w:line="240" w:lineRule="auto"/>
        <w:rPr>
          <w:rFonts w:ascii="Times New Roman" w:eastAsia="Times New Roman" w:hAnsi="Times New Roman"/>
          <w:b/>
          <w:i/>
          <w:sz w:val="21"/>
          <w:szCs w:val="21"/>
          <w:lang w:eastAsia="ru-RU"/>
        </w:rPr>
      </w:pPr>
      <w:r w:rsidRPr="0071115E">
        <w:rPr>
          <w:rFonts w:ascii="Times New Roman" w:eastAsia="Times New Roman" w:hAnsi="Times New Roman"/>
          <w:b/>
          <w:i/>
          <w:sz w:val="21"/>
          <w:szCs w:val="21"/>
          <w:lang w:eastAsia="ru-RU"/>
        </w:rPr>
        <w:t>Основной деятельностью Эмитента не является добыча полезных ископаемых, включая добычу драгоценных металлов и драгоценных камней и у Эмитента нет дочерних или зависимых обществ, иных подконтрольных ему организаций, которые ведут деятельность по добыче указанных полезных ископаемых.</w:t>
      </w:r>
    </w:p>
    <w:p w:rsidR="0071115E" w:rsidRPr="0071115E" w:rsidRDefault="0071115E" w:rsidP="0071115E">
      <w:pPr>
        <w:keepNext/>
        <w:autoSpaceDE w:val="0"/>
        <w:autoSpaceDN w:val="0"/>
        <w:spacing w:line="240" w:lineRule="auto"/>
        <w:outlineLvl w:val="2"/>
        <w:rPr>
          <w:rFonts w:ascii="Times New Roman" w:eastAsia="Times New Roman" w:hAnsi="Times New Roman"/>
          <w:bCs/>
          <w:i/>
          <w:sz w:val="24"/>
          <w:szCs w:val="26"/>
          <w:lang w:eastAsia="ru-RU"/>
        </w:rPr>
      </w:pPr>
      <w:bookmarkStart w:id="98" w:name="_Toc385441077"/>
      <w:bookmarkStart w:id="99" w:name="_Toc416892792"/>
      <w:r w:rsidRPr="0071115E">
        <w:rPr>
          <w:rFonts w:ascii="Times New Roman" w:eastAsia="Times New Roman" w:hAnsi="Times New Roman"/>
          <w:bCs/>
          <w:i/>
          <w:sz w:val="24"/>
          <w:szCs w:val="26"/>
          <w:lang w:eastAsia="ru-RU"/>
        </w:rPr>
        <w:t>3.2.8. Дополнительные сведения об эмитентах, основной деятельностью которых является оказание услуг связи</w:t>
      </w:r>
      <w:bookmarkEnd w:id="98"/>
      <w:bookmarkEnd w:id="99"/>
    </w:p>
    <w:p w:rsidR="0071115E" w:rsidRPr="0071115E" w:rsidRDefault="0071115E" w:rsidP="0071115E">
      <w:pPr>
        <w:spacing w:line="240" w:lineRule="auto"/>
        <w:rPr>
          <w:rFonts w:ascii="Times New Roman" w:hAnsi="Times New Roman"/>
          <w:b/>
          <w:i/>
          <w:sz w:val="21"/>
          <w:szCs w:val="21"/>
        </w:rPr>
      </w:pPr>
      <w:r w:rsidRPr="0071115E">
        <w:rPr>
          <w:rFonts w:ascii="Times New Roman" w:hAnsi="Times New Roman"/>
          <w:b/>
          <w:i/>
          <w:sz w:val="21"/>
          <w:szCs w:val="21"/>
        </w:rPr>
        <w:t>Эмитент не оказывает услуги связи.</w:t>
      </w:r>
    </w:p>
    <w:p w:rsidR="00B0049D" w:rsidRPr="00B0049D" w:rsidRDefault="00B0049D" w:rsidP="00B0049D">
      <w:pPr>
        <w:keepNext/>
        <w:autoSpaceDE w:val="0"/>
        <w:autoSpaceDN w:val="0"/>
        <w:spacing w:line="240" w:lineRule="auto"/>
        <w:outlineLvl w:val="1"/>
        <w:rPr>
          <w:rFonts w:ascii="Times New Roman" w:eastAsia="Times New Roman" w:hAnsi="Times New Roman"/>
          <w:b/>
          <w:bCs/>
          <w:i/>
          <w:iCs/>
          <w:sz w:val="24"/>
          <w:szCs w:val="28"/>
          <w:lang w:eastAsia="ru-RU"/>
        </w:rPr>
      </w:pPr>
      <w:bookmarkStart w:id="100" w:name="_Toc385441078"/>
      <w:bookmarkStart w:id="101" w:name="_Toc410746692"/>
      <w:bookmarkStart w:id="102" w:name="_Toc416892793"/>
      <w:r w:rsidRPr="00B0049D">
        <w:rPr>
          <w:rFonts w:ascii="Times New Roman" w:eastAsia="Times New Roman" w:hAnsi="Times New Roman"/>
          <w:b/>
          <w:bCs/>
          <w:i/>
          <w:iCs/>
          <w:sz w:val="24"/>
          <w:szCs w:val="28"/>
          <w:lang w:eastAsia="ru-RU"/>
        </w:rPr>
        <w:t>3.3. Планы будущей деятельности эмитента</w:t>
      </w:r>
      <w:bookmarkEnd w:id="100"/>
      <w:bookmarkEnd w:id="101"/>
      <w:bookmarkEnd w:id="102"/>
    </w:p>
    <w:p w:rsidR="00B0049D" w:rsidRPr="00B0049D" w:rsidRDefault="00B0049D" w:rsidP="00B0049D">
      <w:pPr>
        <w:spacing w:line="240" w:lineRule="auto"/>
        <w:rPr>
          <w:rFonts w:ascii="Times New Roman" w:hAnsi="Times New Roman"/>
          <w:sz w:val="21"/>
          <w:szCs w:val="21"/>
        </w:rPr>
      </w:pPr>
      <w:r w:rsidRPr="00B0049D">
        <w:rPr>
          <w:rFonts w:ascii="Times New Roman" w:hAnsi="Times New Roman"/>
          <w:sz w:val="21"/>
          <w:szCs w:val="21"/>
        </w:rPr>
        <w:t xml:space="preserve">Краткое описание планов эмитента в отношении будущей деятельности и источников будущих доходов, в том числе планов, касающихся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 </w:t>
      </w:r>
    </w:p>
    <w:p w:rsidR="00B0049D" w:rsidRDefault="00B0049D" w:rsidP="00B0049D">
      <w:pPr>
        <w:autoSpaceDE w:val="0"/>
        <w:autoSpaceDN w:val="0"/>
        <w:spacing w:line="240" w:lineRule="auto"/>
        <w:rPr>
          <w:rFonts w:ascii="Times New Roman" w:hAnsi="Times New Roman"/>
          <w:b/>
          <w:i/>
          <w:sz w:val="21"/>
          <w:szCs w:val="21"/>
          <w:lang w:eastAsia="ru-RU"/>
        </w:rPr>
      </w:pPr>
      <w:r w:rsidRPr="00B0049D">
        <w:rPr>
          <w:rFonts w:ascii="Times New Roman" w:hAnsi="Times New Roman"/>
          <w:b/>
          <w:i/>
          <w:sz w:val="21"/>
          <w:szCs w:val="21"/>
          <w:lang w:eastAsia="ru-RU"/>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B0049D" w:rsidRPr="00B0049D" w:rsidRDefault="00B0049D" w:rsidP="00B0049D">
      <w:pPr>
        <w:autoSpaceDE w:val="0"/>
        <w:autoSpaceDN w:val="0"/>
        <w:spacing w:line="240" w:lineRule="auto"/>
        <w:rPr>
          <w:rFonts w:ascii="Times New Roman" w:hAnsi="Times New Roman"/>
          <w:b/>
          <w:i/>
          <w:sz w:val="21"/>
          <w:szCs w:val="21"/>
          <w:lang w:eastAsia="ru-RU"/>
        </w:rPr>
      </w:pPr>
      <w:r w:rsidRPr="000F3D5A">
        <w:rPr>
          <w:rFonts w:ascii="Times New Roman" w:eastAsia="Times New Roman" w:hAnsi="Times New Roman"/>
          <w:b/>
          <w:i/>
          <w:sz w:val="21"/>
          <w:szCs w:val="21"/>
          <w:lang w:eastAsia="ru-RU"/>
        </w:rPr>
        <w:t>Основным источником будущих доходов в соответствии с планами Эмитента будут доходы от</w:t>
      </w:r>
      <w:r w:rsidR="001E63FF">
        <w:rPr>
          <w:rFonts w:ascii="Times New Roman" w:eastAsia="Times New Roman" w:hAnsi="Times New Roman"/>
          <w:b/>
          <w:i/>
          <w:sz w:val="21"/>
          <w:szCs w:val="21"/>
          <w:lang w:eastAsia="ru-RU"/>
        </w:rPr>
        <w:t xml:space="preserve"> сдачи коммерческой недвижимости в аренду.</w:t>
      </w:r>
    </w:p>
    <w:p w:rsidR="00B0049D" w:rsidRPr="00B0049D" w:rsidRDefault="00B0049D" w:rsidP="00B0049D">
      <w:pPr>
        <w:keepNext/>
        <w:autoSpaceDE w:val="0"/>
        <w:autoSpaceDN w:val="0"/>
        <w:spacing w:line="240" w:lineRule="auto"/>
        <w:outlineLvl w:val="1"/>
        <w:rPr>
          <w:rFonts w:ascii="Times New Roman" w:eastAsia="Times New Roman" w:hAnsi="Times New Roman"/>
          <w:b/>
          <w:bCs/>
          <w:i/>
          <w:iCs/>
          <w:sz w:val="24"/>
          <w:szCs w:val="28"/>
          <w:lang w:eastAsia="ru-RU"/>
        </w:rPr>
      </w:pPr>
      <w:bookmarkStart w:id="103" w:name="_Toc385441079"/>
      <w:bookmarkStart w:id="104" w:name="_Toc410746693"/>
      <w:bookmarkStart w:id="105" w:name="_Toc416892794"/>
      <w:r w:rsidRPr="00B0049D">
        <w:rPr>
          <w:rFonts w:ascii="Times New Roman" w:eastAsia="Times New Roman" w:hAnsi="Times New Roman"/>
          <w:b/>
          <w:bCs/>
          <w:i/>
          <w:iCs/>
          <w:sz w:val="24"/>
          <w:szCs w:val="28"/>
          <w:lang w:eastAsia="ru-RU"/>
        </w:rPr>
        <w:t xml:space="preserve">3.4. Участие </w:t>
      </w:r>
      <w:bookmarkEnd w:id="103"/>
      <w:bookmarkEnd w:id="104"/>
      <w:r w:rsidRPr="00B0049D">
        <w:rPr>
          <w:rFonts w:ascii="Times New Roman" w:eastAsia="Times New Roman" w:hAnsi="Times New Roman"/>
          <w:b/>
          <w:bCs/>
          <w:i/>
          <w:iCs/>
          <w:sz w:val="24"/>
          <w:szCs w:val="28"/>
          <w:lang w:eastAsia="ru-RU"/>
        </w:rPr>
        <w:t>эмитента в банковских группах, банковских холдингах, холдингах и ассоциациях</w:t>
      </w:r>
      <w:bookmarkEnd w:id="105"/>
    </w:p>
    <w:p w:rsidR="00B0049D" w:rsidRPr="00B0049D" w:rsidRDefault="00B0049D" w:rsidP="00B0049D">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Банковские группы, банковские холдинги, холдинги и ассоциации, в которых участвует эмитент, роль (место), функции и срок участия эмитента в этих организациях. В случае если результаты финансово-</w:t>
      </w:r>
      <w:r w:rsidRPr="00B0049D">
        <w:rPr>
          <w:rFonts w:ascii="Times New Roman" w:hAnsi="Times New Roman"/>
          <w:sz w:val="21"/>
          <w:szCs w:val="21"/>
          <w:lang w:eastAsia="ru-RU"/>
        </w:rPr>
        <w:lastRenderedPageBreak/>
        <w:t>хозяйственной деятельности эмитента существенно зависят от иных членов банковской группы, банковского холдинга, холдинга или ассоциации, указывается на это обстоятельство и проводится подробное изложение характера такой зависимости.</w:t>
      </w:r>
    </w:p>
    <w:p w:rsidR="00B0049D" w:rsidRPr="00B0049D" w:rsidRDefault="00B0049D" w:rsidP="00B0049D">
      <w:pPr>
        <w:autoSpaceDE w:val="0"/>
        <w:autoSpaceDN w:val="0"/>
        <w:spacing w:line="240" w:lineRule="auto"/>
        <w:rPr>
          <w:rFonts w:ascii="Times New Roman" w:hAnsi="Times New Roman"/>
          <w:b/>
          <w:i/>
          <w:sz w:val="21"/>
          <w:szCs w:val="21"/>
          <w:lang w:eastAsia="ru-RU"/>
        </w:rPr>
      </w:pPr>
      <w:r w:rsidRPr="00B0049D">
        <w:rPr>
          <w:rFonts w:ascii="Times New Roman" w:hAnsi="Times New Roman"/>
          <w:b/>
          <w:i/>
          <w:sz w:val="21"/>
          <w:szCs w:val="21"/>
          <w:lang w:eastAsia="ru-RU"/>
        </w:rPr>
        <w:t>Эмитент не участвует в таких группах, холдингах или ассоциациях.</w:t>
      </w:r>
    </w:p>
    <w:p w:rsidR="00B0049D" w:rsidRPr="00B0049D" w:rsidRDefault="00B0049D" w:rsidP="00B0049D">
      <w:pPr>
        <w:keepNext/>
        <w:autoSpaceDE w:val="0"/>
        <w:autoSpaceDN w:val="0"/>
        <w:spacing w:line="240" w:lineRule="auto"/>
        <w:outlineLvl w:val="1"/>
        <w:rPr>
          <w:rFonts w:ascii="Times New Roman" w:eastAsia="Times New Roman" w:hAnsi="Times New Roman"/>
          <w:b/>
          <w:bCs/>
          <w:i/>
          <w:iCs/>
          <w:sz w:val="24"/>
          <w:szCs w:val="28"/>
          <w:lang w:eastAsia="ru-RU"/>
        </w:rPr>
      </w:pPr>
      <w:bookmarkStart w:id="106" w:name="_Toc385441080"/>
      <w:bookmarkStart w:id="107" w:name="_Toc410746694"/>
      <w:bookmarkStart w:id="108" w:name="_Toc416892795"/>
      <w:r w:rsidRPr="00B0049D">
        <w:rPr>
          <w:rFonts w:ascii="Times New Roman" w:eastAsia="Times New Roman" w:hAnsi="Times New Roman"/>
          <w:b/>
          <w:bCs/>
          <w:i/>
          <w:iCs/>
          <w:sz w:val="24"/>
          <w:szCs w:val="28"/>
          <w:lang w:eastAsia="ru-RU"/>
        </w:rPr>
        <w:t xml:space="preserve">3.5. </w:t>
      </w:r>
      <w:bookmarkEnd w:id="106"/>
      <w:bookmarkEnd w:id="107"/>
      <w:r w:rsidR="00FB0161" w:rsidRPr="00FB0161">
        <w:rPr>
          <w:rFonts w:ascii="Times New Roman" w:eastAsia="Times New Roman" w:hAnsi="Times New Roman"/>
          <w:b/>
          <w:bCs/>
          <w:i/>
          <w:iCs/>
          <w:sz w:val="24"/>
          <w:szCs w:val="28"/>
          <w:lang w:eastAsia="ru-RU"/>
        </w:rPr>
        <w:t>Дочерние и зависимые хозяйственные общества эмитента</w:t>
      </w:r>
      <w:bookmarkEnd w:id="108"/>
    </w:p>
    <w:p w:rsidR="00B0049D" w:rsidRPr="00B0049D" w:rsidRDefault="008766E2" w:rsidP="00B0049D">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 xml:space="preserve">1) </w:t>
      </w:r>
      <w:r w:rsidR="00B0049D" w:rsidRPr="00B0049D">
        <w:rPr>
          <w:rFonts w:ascii="Times New Roman" w:hAnsi="Times New Roman"/>
          <w:sz w:val="21"/>
          <w:szCs w:val="21"/>
          <w:lang w:eastAsia="ru-RU"/>
        </w:rPr>
        <w:t xml:space="preserve">Полное фирменное наименование: </w:t>
      </w:r>
      <w:r w:rsidR="00B0049D" w:rsidRPr="00B0049D">
        <w:rPr>
          <w:rFonts w:ascii="Times New Roman" w:hAnsi="Times New Roman"/>
          <w:b/>
          <w:i/>
          <w:sz w:val="21"/>
          <w:szCs w:val="21"/>
          <w:lang w:eastAsia="ru-RU"/>
        </w:rPr>
        <w:t>Общество с ограниченной ответственностью «Перспектива Инвест Групп»</w:t>
      </w:r>
    </w:p>
    <w:p w:rsidR="00B0049D" w:rsidRPr="00B0049D" w:rsidRDefault="00B0049D" w:rsidP="00B0049D">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Сокращенное фирменное наименование: </w:t>
      </w:r>
      <w:r w:rsidRPr="00B0049D">
        <w:rPr>
          <w:rFonts w:ascii="Times New Roman" w:hAnsi="Times New Roman"/>
          <w:b/>
          <w:i/>
          <w:sz w:val="21"/>
          <w:szCs w:val="21"/>
          <w:lang w:eastAsia="ru-RU"/>
        </w:rPr>
        <w:t>ООО «ПИ Групп»</w:t>
      </w:r>
    </w:p>
    <w:p w:rsidR="00B0049D" w:rsidRPr="00B0049D" w:rsidRDefault="00B0049D" w:rsidP="00B0049D">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ОГРН: </w:t>
      </w:r>
      <w:r w:rsidRPr="00B0049D">
        <w:rPr>
          <w:rFonts w:ascii="Times New Roman" w:hAnsi="Times New Roman"/>
          <w:b/>
          <w:i/>
          <w:sz w:val="21"/>
          <w:szCs w:val="21"/>
          <w:lang w:eastAsia="ru-RU"/>
        </w:rPr>
        <w:t>5147746420399</w:t>
      </w:r>
    </w:p>
    <w:p w:rsidR="00B0049D" w:rsidRPr="00B0049D" w:rsidRDefault="00B0049D" w:rsidP="00B0049D">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ИНН: </w:t>
      </w:r>
      <w:r w:rsidRPr="00B0049D">
        <w:rPr>
          <w:rFonts w:ascii="Times New Roman" w:hAnsi="Times New Roman"/>
          <w:b/>
          <w:i/>
          <w:sz w:val="21"/>
          <w:szCs w:val="21"/>
          <w:lang w:eastAsia="ru-RU"/>
        </w:rPr>
        <w:t>7722865077</w:t>
      </w:r>
    </w:p>
    <w:p w:rsidR="00B0049D" w:rsidRPr="00B0049D" w:rsidRDefault="00B0049D" w:rsidP="00B0049D">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Место нахождения: </w:t>
      </w:r>
      <w:r w:rsidRPr="00B0049D">
        <w:rPr>
          <w:rFonts w:ascii="Times New Roman" w:hAnsi="Times New Roman"/>
          <w:b/>
          <w:i/>
          <w:sz w:val="21"/>
          <w:szCs w:val="21"/>
          <w:lang w:eastAsia="ru-RU"/>
        </w:rPr>
        <w:t>111033, г. Москва, ул. Золоторожский вал, д. 11</w:t>
      </w:r>
    </w:p>
    <w:p w:rsidR="00FB0161" w:rsidRPr="000F3D5A" w:rsidRDefault="00FB0161" w:rsidP="00FB0161">
      <w:pPr>
        <w:spacing w:line="240" w:lineRule="auto"/>
        <w:rPr>
          <w:rFonts w:ascii="Times New Roman" w:hAnsi="Times New Roman"/>
          <w:b/>
          <w:sz w:val="21"/>
          <w:szCs w:val="21"/>
        </w:rPr>
      </w:pPr>
      <w:r>
        <w:rPr>
          <w:rFonts w:ascii="Times New Roman" w:hAnsi="Times New Roman"/>
          <w:sz w:val="21"/>
          <w:szCs w:val="21"/>
          <w:lang w:eastAsia="ru-RU"/>
        </w:rPr>
        <w:t>О</w:t>
      </w:r>
      <w:r w:rsidRPr="00FB0161">
        <w:rPr>
          <w:rFonts w:ascii="Times New Roman" w:hAnsi="Times New Roman"/>
          <w:sz w:val="21"/>
          <w:szCs w:val="21"/>
          <w:lang w:eastAsia="ru-RU"/>
        </w:rPr>
        <w:t>снования признания общества дочерним или зависимым по отношению к эмитенту</w:t>
      </w:r>
      <w:r w:rsidR="00B0049D" w:rsidRPr="00B0049D">
        <w:rPr>
          <w:rFonts w:ascii="Times New Roman" w:hAnsi="Times New Roman"/>
          <w:sz w:val="21"/>
          <w:szCs w:val="21"/>
          <w:lang w:eastAsia="ru-RU"/>
        </w:rPr>
        <w:t xml:space="preserve">: </w:t>
      </w:r>
      <w:r w:rsidR="008766E2">
        <w:rPr>
          <w:rFonts w:ascii="Times New Roman" w:hAnsi="Times New Roman"/>
          <w:b/>
          <w:i/>
          <w:sz w:val="21"/>
          <w:szCs w:val="21"/>
        </w:rPr>
        <w:t>преобладающее участие Э</w:t>
      </w:r>
      <w:r w:rsidRPr="00971667">
        <w:rPr>
          <w:rFonts w:ascii="Times New Roman" w:hAnsi="Times New Roman"/>
          <w:b/>
          <w:i/>
          <w:sz w:val="21"/>
          <w:szCs w:val="21"/>
        </w:rPr>
        <w:t>митента в уставном капитале дочернего общества.</w:t>
      </w:r>
    </w:p>
    <w:p w:rsidR="00FB0161" w:rsidRDefault="00FB0161" w:rsidP="00FB0161">
      <w:pPr>
        <w:spacing w:line="240" w:lineRule="auto"/>
        <w:rPr>
          <w:rFonts w:ascii="Times New Roman" w:hAnsi="Times New Roman"/>
          <w:b/>
          <w:i/>
          <w:sz w:val="21"/>
          <w:szCs w:val="21"/>
        </w:rPr>
      </w:pPr>
      <w:r w:rsidRPr="000F3D5A">
        <w:rPr>
          <w:rFonts w:ascii="Times New Roman" w:hAnsi="Times New Roman"/>
          <w:sz w:val="21"/>
          <w:szCs w:val="21"/>
        </w:rPr>
        <w:t>Размер доли участия эмитента в уставном капитале дочер</w:t>
      </w:r>
      <w:r>
        <w:rPr>
          <w:rFonts w:ascii="Times New Roman" w:hAnsi="Times New Roman"/>
          <w:sz w:val="21"/>
          <w:szCs w:val="21"/>
        </w:rPr>
        <w:t>него и (</w:t>
      </w:r>
      <w:r w:rsidRPr="000F3D5A">
        <w:rPr>
          <w:rFonts w:ascii="Times New Roman" w:hAnsi="Times New Roman"/>
          <w:sz w:val="21"/>
          <w:szCs w:val="21"/>
        </w:rPr>
        <w:t>или</w:t>
      </w:r>
      <w:r>
        <w:rPr>
          <w:rFonts w:ascii="Times New Roman" w:hAnsi="Times New Roman"/>
          <w:sz w:val="21"/>
          <w:szCs w:val="21"/>
        </w:rPr>
        <w:t>)</w:t>
      </w:r>
      <w:r w:rsidRPr="000F3D5A">
        <w:rPr>
          <w:rFonts w:ascii="Times New Roman" w:hAnsi="Times New Roman"/>
          <w:sz w:val="21"/>
          <w:szCs w:val="21"/>
        </w:rPr>
        <w:t xml:space="preserve"> зависимого общества: </w:t>
      </w:r>
      <w:r w:rsidRPr="00971667">
        <w:rPr>
          <w:rFonts w:ascii="Times New Roman" w:hAnsi="Times New Roman"/>
          <w:b/>
          <w:i/>
          <w:sz w:val="21"/>
          <w:szCs w:val="21"/>
        </w:rPr>
        <w:t>100%</w:t>
      </w:r>
    </w:p>
    <w:p w:rsidR="00FB0161" w:rsidRPr="00FD3301" w:rsidRDefault="00FB0161" w:rsidP="00FB0161">
      <w:pPr>
        <w:spacing w:line="240" w:lineRule="auto"/>
        <w:rPr>
          <w:rFonts w:ascii="Times New Roman" w:hAnsi="Times New Roman"/>
          <w:b/>
          <w:i/>
          <w:sz w:val="21"/>
          <w:szCs w:val="21"/>
        </w:rPr>
      </w:pPr>
      <w:r>
        <w:rPr>
          <w:rFonts w:ascii="Times New Roman" w:hAnsi="Times New Roman"/>
          <w:sz w:val="21"/>
          <w:szCs w:val="21"/>
        </w:rPr>
        <w:t>Д</w:t>
      </w:r>
      <w:r w:rsidRPr="000F3D5A">
        <w:rPr>
          <w:rFonts w:ascii="Times New Roman" w:hAnsi="Times New Roman"/>
          <w:sz w:val="21"/>
          <w:szCs w:val="21"/>
        </w:rPr>
        <w:t>оли обыкновенных акций дочернего или зависимого общества, принадлежащих эмитенту</w:t>
      </w:r>
      <w:r>
        <w:rPr>
          <w:rFonts w:ascii="Times New Roman" w:hAnsi="Times New Roman"/>
          <w:sz w:val="21"/>
          <w:szCs w:val="21"/>
        </w:rPr>
        <w:t xml:space="preserve">: </w:t>
      </w:r>
      <w:r w:rsidRPr="00FD3301">
        <w:rPr>
          <w:rFonts w:ascii="Times New Roman" w:hAnsi="Times New Roman"/>
          <w:b/>
          <w:i/>
          <w:sz w:val="21"/>
          <w:szCs w:val="21"/>
        </w:rPr>
        <w:t>не применимо</w:t>
      </w:r>
      <w:r>
        <w:rPr>
          <w:rFonts w:ascii="Times New Roman" w:hAnsi="Times New Roman"/>
          <w:b/>
          <w:i/>
          <w:sz w:val="21"/>
          <w:szCs w:val="21"/>
        </w:rPr>
        <w:t>.</w:t>
      </w:r>
    </w:p>
    <w:p w:rsidR="00FB0161" w:rsidRPr="000F3D5A" w:rsidRDefault="00FB0161" w:rsidP="00FB0161">
      <w:pPr>
        <w:spacing w:line="240" w:lineRule="auto"/>
        <w:rPr>
          <w:rFonts w:ascii="Times New Roman" w:hAnsi="Times New Roman"/>
          <w:b/>
          <w:i/>
          <w:sz w:val="21"/>
          <w:szCs w:val="21"/>
        </w:rPr>
      </w:pPr>
      <w:r>
        <w:rPr>
          <w:rFonts w:ascii="Times New Roman" w:hAnsi="Times New Roman"/>
          <w:sz w:val="21"/>
          <w:szCs w:val="21"/>
        </w:rPr>
        <w:t>Размер доли участия дочернего и (</w:t>
      </w:r>
      <w:r w:rsidRPr="000F3D5A">
        <w:rPr>
          <w:rFonts w:ascii="Times New Roman" w:hAnsi="Times New Roman"/>
          <w:sz w:val="21"/>
          <w:szCs w:val="21"/>
        </w:rPr>
        <w:t>или</w:t>
      </w:r>
      <w:r>
        <w:rPr>
          <w:rFonts w:ascii="Times New Roman" w:hAnsi="Times New Roman"/>
          <w:sz w:val="21"/>
          <w:szCs w:val="21"/>
        </w:rPr>
        <w:t>)</w:t>
      </w:r>
      <w:r w:rsidRPr="000F3D5A">
        <w:rPr>
          <w:rFonts w:ascii="Times New Roman" w:hAnsi="Times New Roman"/>
          <w:sz w:val="21"/>
          <w:szCs w:val="21"/>
        </w:rPr>
        <w:t xml:space="preserve"> зависимого общества в уставном капитале эмитента: </w:t>
      </w:r>
      <w:r w:rsidRPr="000F3D5A">
        <w:rPr>
          <w:rFonts w:ascii="Times New Roman" w:hAnsi="Times New Roman"/>
          <w:b/>
          <w:i/>
          <w:sz w:val="21"/>
          <w:szCs w:val="21"/>
        </w:rPr>
        <w:t>0%</w:t>
      </w:r>
    </w:p>
    <w:p w:rsidR="00FB0161" w:rsidRDefault="00FB0161" w:rsidP="00FB0161">
      <w:pPr>
        <w:spacing w:line="240" w:lineRule="auto"/>
        <w:rPr>
          <w:rFonts w:ascii="Times New Roman" w:hAnsi="Times New Roman"/>
          <w:b/>
          <w:i/>
          <w:sz w:val="21"/>
          <w:szCs w:val="21"/>
        </w:rPr>
      </w:pPr>
      <w:r w:rsidRPr="000F3D5A">
        <w:rPr>
          <w:rFonts w:ascii="Times New Roman" w:hAnsi="Times New Roman"/>
          <w:sz w:val="21"/>
          <w:szCs w:val="21"/>
        </w:rPr>
        <w:t>Размер доли обыкновенных акций эмит</w:t>
      </w:r>
      <w:r>
        <w:rPr>
          <w:rFonts w:ascii="Times New Roman" w:hAnsi="Times New Roman"/>
          <w:sz w:val="21"/>
          <w:szCs w:val="21"/>
        </w:rPr>
        <w:t>ента, принадлежащих дочернему и (</w:t>
      </w:r>
      <w:r w:rsidRPr="000F3D5A">
        <w:rPr>
          <w:rFonts w:ascii="Times New Roman" w:hAnsi="Times New Roman"/>
          <w:sz w:val="21"/>
          <w:szCs w:val="21"/>
        </w:rPr>
        <w:t>или</w:t>
      </w:r>
      <w:r>
        <w:rPr>
          <w:rFonts w:ascii="Times New Roman" w:hAnsi="Times New Roman"/>
          <w:sz w:val="21"/>
          <w:szCs w:val="21"/>
        </w:rPr>
        <w:t>)</w:t>
      </w:r>
      <w:r w:rsidRPr="000F3D5A">
        <w:rPr>
          <w:rFonts w:ascii="Times New Roman" w:hAnsi="Times New Roman"/>
          <w:sz w:val="21"/>
          <w:szCs w:val="21"/>
        </w:rPr>
        <w:t xml:space="preserve"> зависимому обществу: </w:t>
      </w:r>
      <w:r w:rsidRPr="000F3D5A">
        <w:rPr>
          <w:rFonts w:ascii="Times New Roman" w:hAnsi="Times New Roman"/>
          <w:b/>
          <w:i/>
          <w:sz w:val="21"/>
          <w:szCs w:val="21"/>
        </w:rPr>
        <w:t>0%</w:t>
      </w:r>
    </w:p>
    <w:p w:rsidR="008766E2" w:rsidRPr="00B0049D" w:rsidRDefault="008766E2" w:rsidP="008766E2">
      <w:pPr>
        <w:autoSpaceDE w:val="0"/>
        <w:autoSpaceDN w:val="0"/>
        <w:spacing w:line="240" w:lineRule="auto"/>
        <w:rPr>
          <w:rFonts w:ascii="Times New Roman" w:hAnsi="Times New Roman"/>
          <w:sz w:val="21"/>
          <w:szCs w:val="21"/>
          <w:lang w:eastAsia="ru-RU"/>
        </w:rPr>
      </w:pPr>
      <w:r>
        <w:rPr>
          <w:rFonts w:ascii="Times New Roman" w:hAnsi="Times New Roman"/>
          <w:sz w:val="21"/>
          <w:szCs w:val="21"/>
          <w:lang w:eastAsia="ru-RU"/>
        </w:rPr>
        <w:t xml:space="preserve">2) </w:t>
      </w:r>
      <w:r w:rsidRPr="00B0049D">
        <w:rPr>
          <w:rFonts w:ascii="Times New Roman" w:hAnsi="Times New Roman"/>
          <w:sz w:val="21"/>
          <w:szCs w:val="21"/>
          <w:lang w:eastAsia="ru-RU"/>
        </w:rPr>
        <w:t xml:space="preserve">Полное фирменное наименование: </w:t>
      </w:r>
      <w:r w:rsidRPr="00296549">
        <w:rPr>
          <w:rFonts w:ascii="Times New Roman" w:hAnsi="Times New Roman"/>
          <w:b/>
          <w:i/>
          <w:sz w:val="21"/>
          <w:szCs w:val="21"/>
          <w:lang w:eastAsia="ru-RU"/>
        </w:rPr>
        <w:t>Общество с ограниченной ответственностью «СиМ-Медиа»</w:t>
      </w:r>
    </w:p>
    <w:p w:rsidR="008766E2" w:rsidRPr="00B0049D" w:rsidRDefault="008766E2" w:rsidP="008766E2">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Сокращенное фирменное наименование: </w:t>
      </w:r>
      <w:r w:rsidRPr="00296549">
        <w:rPr>
          <w:rFonts w:ascii="Times New Roman" w:hAnsi="Times New Roman"/>
          <w:b/>
          <w:i/>
          <w:sz w:val="21"/>
          <w:szCs w:val="21"/>
          <w:lang w:eastAsia="ru-RU"/>
        </w:rPr>
        <w:t>ООО «СиМ-Медиа»</w:t>
      </w:r>
    </w:p>
    <w:p w:rsidR="008766E2" w:rsidRPr="00B0049D" w:rsidRDefault="008766E2" w:rsidP="008766E2">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ОГРН: </w:t>
      </w:r>
      <w:r w:rsidRPr="00296549">
        <w:rPr>
          <w:rFonts w:ascii="Times New Roman" w:hAnsi="Times New Roman"/>
          <w:b/>
          <w:i/>
          <w:sz w:val="21"/>
          <w:szCs w:val="21"/>
          <w:lang w:eastAsia="ru-RU"/>
        </w:rPr>
        <w:t>1157746188170</w:t>
      </w:r>
    </w:p>
    <w:p w:rsidR="008766E2" w:rsidRPr="00B0049D" w:rsidRDefault="008766E2" w:rsidP="008766E2">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ИНН: </w:t>
      </w:r>
      <w:r w:rsidRPr="00296549">
        <w:rPr>
          <w:rFonts w:ascii="Times New Roman" w:hAnsi="Times New Roman"/>
          <w:b/>
          <w:i/>
          <w:sz w:val="21"/>
          <w:szCs w:val="21"/>
          <w:lang w:eastAsia="ru-RU"/>
        </w:rPr>
        <w:t>7722318966</w:t>
      </w:r>
    </w:p>
    <w:p w:rsidR="008766E2" w:rsidRPr="00B0049D" w:rsidRDefault="008766E2" w:rsidP="008766E2">
      <w:pPr>
        <w:autoSpaceDE w:val="0"/>
        <w:autoSpaceDN w:val="0"/>
        <w:spacing w:line="240" w:lineRule="auto"/>
        <w:rPr>
          <w:rFonts w:ascii="Times New Roman" w:hAnsi="Times New Roman"/>
          <w:sz w:val="21"/>
          <w:szCs w:val="21"/>
          <w:lang w:eastAsia="ru-RU"/>
        </w:rPr>
      </w:pPr>
      <w:r w:rsidRPr="00B0049D">
        <w:rPr>
          <w:rFonts w:ascii="Times New Roman" w:hAnsi="Times New Roman"/>
          <w:sz w:val="21"/>
          <w:szCs w:val="21"/>
          <w:lang w:eastAsia="ru-RU"/>
        </w:rPr>
        <w:t xml:space="preserve">Место нахождения: </w:t>
      </w:r>
      <w:r w:rsidRPr="00B0049D">
        <w:rPr>
          <w:rFonts w:ascii="Times New Roman" w:hAnsi="Times New Roman"/>
          <w:b/>
          <w:i/>
          <w:sz w:val="21"/>
          <w:szCs w:val="21"/>
          <w:lang w:eastAsia="ru-RU"/>
        </w:rPr>
        <w:t>111033, г. Москва, ул. Золоторожский вал, д. 11</w:t>
      </w:r>
      <w:r>
        <w:rPr>
          <w:rFonts w:ascii="Times New Roman" w:hAnsi="Times New Roman"/>
          <w:b/>
          <w:i/>
          <w:sz w:val="21"/>
          <w:szCs w:val="21"/>
          <w:lang w:eastAsia="ru-RU"/>
        </w:rPr>
        <w:t xml:space="preserve">, </w:t>
      </w:r>
      <w:r w:rsidRPr="00296549">
        <w:rPr>
          <w:rFonts w:ascii="Times New Roman" w:hAnsi="Times New Roman"/>
          <w:b/>
          <w:i/>
          <w:sz w:val="21"/>
          <w:szCs w:val="21"/>
          <w:lang w:eastAsia="ru-RU"/>
        </w:rPr>
        <w:t>стр.55</w:t>
      </w:r>
    </w:p>
    <w:p w:rsidR="008766E2" w:rsidRPr="000F3D5A" w:rsidRDefault="008766E2" w:rsidP="008766E2">
      <w:pPr>
        <w:spacing w:line="240" w:lineRule="auto"/>
        <w:rPr>
          <w:rFonts w:ascii="Times New Roman" w:hAnsi="Times New Roman"/>
          <w:b/>
          <w:sz w:val="21"/>
          <w:szCs w:val="21"/>
        </w:rPr>
      </w:pPr>
      <w:r>
        <w:rPr>
          <w:rFonts w:ascii="Times New Roman" w:hAnsi="Times New Roman"/>
          <w:sz w:val="21"/>
          <w:szCs w:val="21"/>
          <w:lang w:eastAsia="ru-RU"/>
        </w:rPr>
        <w:t>О</w:t>
      </w:r>
      <w:r w:rsidRPr="00FB0161">
        <w:rPr>
          <w:rFonts w:ascii="Times New Roman" w:hAnsi="Times New Roman"/>
          <w:sz w:val="21"/>
          <w:szCs w:val="21"/>
          <w:lang w:eastAsia="ru-RU"/>
        </w:rPr>
        <w:t>снования признания общества дочерним или зависимым по отношению к эмитенту</w:t>
      </w:r>
      <w:r w:rsidRPr="00B0049D">
        <w:rPr>
          <w:rFonts w:ascii="Times New Roman" w:hAnsi="Times New Roman"/>
          <w:sz w:val="21"/>
          <w:szCs w:val="21"/>
          <w:lang w:eastAsia="ru-RU"/>
        </w:rPr>
        <w:t xml:space="preserve">: </w:t>
      </w:r>
      <w:r>
        <w:rPr>
          <w:rFonts w:ascii="Times New Roman" w:hAnsi="Times New Roman"/>
          <w:b/>
          <w:i/>
          <w:sz w:val="21"/>
          <w:szCs w:val="21"/>
        </w:rPr>
        <w:t>преобладающее участие Э</w:t>
      </w:r>
      <w:r w:rsidRPr="00971667">
        <w:rPr>
          <w:rFonts w:ascii="Times New Roman" w:hAnsi="Times New Roman"/>
          <w:b/>
          <w:i/>
          <w:sz w:val="21"/>
          <w:szCs w:val="21"/>
        </w:rPr>
        <w:t>митента в уставном капитале дочернего общества.</w:t>
      </w:r>
    </w:p>
    <w:p w:rsidR="008766E2" w:rsidRDefault="008766E2" w:rsidP="008766E2">
      <w:pPr>
        <w:spacing w:line="240" w:lineRule="auto"/>
        <w:rPr>
          <w:rFonts w:ascii="Times New Roman" w:hAnsi="Times New Roman"/>
          <w:b/>
          <w:i/>
          <w:sz w:val="21"/>
          <w:szCs w:val="21"/>
        </w:rPr>
      </w:pPr>
      <w:r w:rsidRPr="000F3D5A">
        <w:rPr>
          <w:rFonts w:ascii="Times New Roman" w:hAnsi="Times New Roman"/>
          <w:sz w:val="21"/>
          <w:szCs w:val="21"/>
        </w:rPr>
        <w:t>Размер доли участия эмитента в уставном капитале дочер</w:t>
      </w:r>
      <w:r>
        <w:rPr>
          <w:rFonts w:ascii="Times New Roman" w:hAnsi="Times New Roman"/>
          <w:sz w:val="21"/>
          <w:szCs w:val="21"/>
        </w:rPr>
        <w:t>него и (</w:t>
      </w:r>
      <w:r w:rsidRPr="000F3D5A">
        <w:rPr>
          <w:rFonts w:ascii="Times New Roman" w:hAnsi="Times New Roman"/>
          <w:sz w:val="21"/>
          <w:szCs w:val="21"/>
        </w:rPr>
        <w:t>или</w:t>
      </w:r>
      <w:r>
        <w:rPr>
          <w:rFonts w:ascii="Times New Roman" w:hAnsi="Times New Roman"/>
          <w:sz w:val="21"/>
          <w:szCs w:val="21"/>
        </w:rPr>
        <w:t>)</w:t>
      </w:r>
      <w:r w:rsidRPr="000F3D5A">
        <w:rPr>
          <w:rFonts w:ascii="Times New Roman" w:hAnsi="Times New Roman"/>
          <w:sz w:val="21"/>
          <w:szCs w:val="21"/>
        </w:rPr>
        <w:t xml:space="preserve"> зависимого общества: </w:t>
      </w:r>
      <w:r w:rsidRPr="00971667">
        <w:rPr>
          <w:rFonts w:ascii="Times New Roman" w:hAnsi="Times New Roman"/>
          <w:b/>
          <w:i/>
          <w:sz w:val="21"/>
          <w:szCs w:val="21"/>
        </w:rPr>
        <w:t>100%</w:t>
      </w:r>
    </w:p>
    <w:p w:rsidR="008766E2" w:rsidRPr="00FD3301" w:rsidRDefault="008766E2" w:rsidP="008766E2">
      <w:pPr>
        <w:spacing w:line="240" w:lineRule="auto"/>
        <w:rPr>
          <w:rFonts w:ascii="Times New Roman" w:hAnsi="Times New Roman"/>
          <w:b/>
          <w:i/>
          <w:sz w:val="21"/>
          <w:szCs w:val="21"/>
        </w:rPr>
      </w:pPr>
      <w:r>
        <w:rPr>
          <w:rFonts w:ascii="Times New Roman" w:hAnsi="Times New Roman"/>
          <w:sz w:val="21"/>
          <w:szCs w:val="21"/>
        </w:rPr>
        <w:t>Д</w:t>
      </w:r>
      <w:r w:rsidRPr="000F3D5A">
        <w:rPr>
          <w:rFonts w:ascii="Times New Roman" w:hAnsi="Times New Roman"/>
          <w:sz w:val="21"/>
          <w:szCs w:val="21"/>
        </w:rPr>
        <w:t>оли обыкновенных акций дочернего или зависимого общества, принадлежащих эмитенту</w:t>
      </w:r>
      <w:r>
        <w:rPr>
          <w:rFonts w:ascii="Times New Roman" w:hAnsi="Times New Roman"/>
          <w:sz w:val="21"/>
          <w:szCs w:val="21"/>
        </w:rPr>
        <w:t xml:space="preserve">: </w:t>
      </w:r>
      <w:r w:rsidRPr="00FD3301">
        <w:rPr>
          <w:rFonts w:ascii="Times New Roman" w:hAnsi="Times New Roman"/>
          <w:b/>
          <w:i/>
          <w:sz w:val="21"/>
          <w:szCs w:val="21"/>
        </w:rPr>
        <w:t>не применимо</w:t>
      </w:r>
      <w:r>
        <w:rPr>
          <w:rFonts w:ascii="Times New Roman" w:hAnsi="Times New Roman"/>
          <w:b/>
          <w:i/>
          <w:sz w:val="21"/>
          <w:szCs w:val="21"/>
        </w:rPr>
        <w:t>.</w:t>
      </w:r>
    </w:p>
    <w:p w:rsidR="008766E2" w:rsidRPr="000F3D5A" w:rsidRDefault="008766E2" w:rsidP="008766E2">
      <w:pPr>
        <w:spacing w:line="240" w:lineRule="auto"/>
        <w:rPr>
          <w:rFonts w:ascii="Times New Roman" w:hAnsi="Times New Roman"/>
          <w:b/>
          <w:i/>
          <w:sz w:val="21"/>
          <w:szCs w:val="21"/>
        </w:rPr>
      </w:pPr>
      <w:r>
        <w:rPr>
          <w:rFonts w:ascii="Times New Roman" w:hAnsi="Times New Roman"/>
          <w:sz w:val="21"/>
          <w:szCs w:val="21"/>
        </w:rPr>
        <w:t>Размер доли участия дочернего и (</w:t>
      </w:r>
      <w:r w:rsidRPr="000F3D5A">
        <w:rPr>
          <w:rFonts w:ascii="Times New Roman" w:hAnsi="Times New Roman"/>
          <w:sz w:val="21"/>
          <w:szCs w:val="21"/>
        </w:rPr>
        <w:t>или</w:t>
      </w:r>
      <w:r>
        <w:rPr>
          <w:rFonts w:ascii="Times New Roman" w:hAnsi="Times New Roman"/>
          <w:sz w:val="21"/>
          <w:szCs w:val="21"/>
        </w:rPr>
        <w:t>)</w:t>
      </w:r>
      <w:r w:rsidRPr="000F3D5A">
        <w:rPr>
          <w:rFonts w:ascii="Times New Roman" w:hAnsi="Times New Roman"/>
          <w:sz w:val="21"/>
          <w:szCs w:val="21"/>
        </w:rPr>
        <w:t xml:space="preserve"> зависимого общества в уставном капитале эмитента: </w:t>
      </w:r>
      <w:r w:rsidRPr="000F3D5A">
        <w:rPr>
          <w:rFonts w:ascii="Times New Roman" w:hAnsi="Times New Roman"/>
          <w:b/>
          <w:i/>
          <w:sz w:val="21"/>
          <w:szCs w:val="21"/>
        </w:rPr>
        <w:t>0%</w:t>
      </w:r>
    </w:p>
    <w:p w:rsidR="008766E2" w:rsidRPr="001B2328" w:rsidRDefault="008766E2" w:rsidP="00FB0161">
      <w:pPr>
        <w:spacing w:line="240" w:lineRule="auto"/>
        <w:rPr>
          <w:rFonts w:ascii="Times New Roman" w:hAnsi="Times New Roman"/>
          <w:b/>
          <w:i/>
          <w:sz w:val="21"/>
          <w:szCs w:val="21"/>
        </w:rPr>
      </w:pPr>
      <w:r w:rsidRPr="000F3D5A">
        <w:rPr>
          <w:rFonts w:ascii="Times New Roman" w:hAnsi="Times New Roman"/>
          <w:sz w:val="21"/>
          <w:szCs w:val="21"/>
        </w:rPr>
        <w:t>Размер доли обыкновенных акций эмит</w:t>
      </w:r>
      <w:r>
        <w:rPr>
          <w:rFonts w:ascii="Times New Roman" w:hAnsi="Times New Roman"/>
          <w:sz w:val="21"/>
          <w:szCs w:val="21"/>
        </w:rPr>
        <w:t>ента, принадлежащих дочернему и (</w:t>
      </w:r>
      <w:r w:rsidRPr="000F3D5A">
        <w:rPr>
          <w:rFonts w:ascii="Times New Roman" w:hAnsi="Times New Roman"/>
          <w:sz w:val="21"/>
          <w:szCs w:val="21"/>
        </w:rPr>
        <w:t>или</w:t>
      </w:r>
      <w:r>
        <w:rPr>
          <w:rFonts w:ascii="Times New Roman" w:hAnsi="Times New Roman"/>
          <w:sz w:val="21"/>
          <w:szCs w:val="21"/>
        </w:rPr>
        <w:t>)</w:t>
      </w:r>
      <w:r w:rsidRPr="000F3D5A">
        <w:rPr>
          <w:rFonts w:ascii="Times New Roman" w:hAnsi="Times New Roman"/>
          <w:sz w:val="21"/>
          <w:szCs w:val="21"/>
        </w:rPr>
        <w:t xml:space="preserve"> зависимому обществу: </w:t>
      </w:r>
      <w:r w:rsidRPr="000F3D5A">
        <w:rPr>
          <w:rFonts w:ascii="Times New Roman" w:hAnsi="Times New Roman"/>
          <w:b/>
          <w:i/>
          <w:sz w:val="21"/>
          <w:szCs w:val="21"/>
        </w:rPr>
        <w:t>0%</w:t>
      </w:r>
    </w:p>
    <w:p w:rsidR="00FB0161" w:rsidRPr="00FB0161" w:rsidRDefault="00FB0161" w:rsidP="00FB0161">
      <w:pPr>
        <w:keepNext/>
        <w:autoSpaceDE w:val="0"/>
        <w:autoSpaceDN w:val="0"/>
        <w:spacing w:line="240" w:lineRule="auto"/>
        <w:outlineLvl w:val="1"/>
        <w:rPr>
          <w:rFonts w:ascii="Times New Roman" w:eastAsia="Times New Roman" w:hAnsi="Times New Roman"/>
          <w:b/>
          <w:bCs/>
          <w:i/>
          <w:iCs/>
          <w:sz w:val="24"/>
          <w:szCs w:val="28"/>
          <w:lang w:eastAsia="ru-RU"/>
        </w:rPr>
      </w:pPr>
      <w:bookmarkStart w:id="109" w:name="_Toc385441081"/>
      <w:bookmarkStart w:id="110" w:name="_Toc410746695"/>
      <w:bookmarkStart w:id="111" w:name="_Toc416892796"/>
      <w:r w:rsidRPr="00FB0161">
        <w:rPr>
          <w:rFonts w:ascii="Times New Roman" w:eastAsia="Times New Roman" w:hAnsi="Times New Roman"/>
          <w:b/>
          <w:bCs/>
          <w:i/>
          <w:iCs/>
          <w:sz w:val="24"/>
          <w:szCs w:val="28"/>
          <w:lang w:eastAsia="ru-RU"/>
        </w:rPr>
        <w:t xml:space="preserve">3.6. </w:t>
      </w:r>
      <w:bookmarkEnd w:id="109"/>
      <w:bookmarkEnd w:id="110"/>
      <w:r w:rsidRPr="00FB0161">
        <w:rPr>
          <w:rFonts w:ascii="Times New Roman" w:eastAsia="Times New Roman" w:hAnsi="Times New Roman"/>
          <w:b/>
          <w:bCs/>
          <w:i/>
          <w:iCs/>
          <w:sz w:val="24"/>
          <w:szCs w:val="28"/>
          <w:lang w:eastAsia="ru-RU"/>
        </w:rP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111"/>
    </w:p>
    <w:p w:rsidR="00F51D27" w:rsidRDefault="00FB0161" w:rsidP="007776F0">
      <w:pPr>
        <w:rPr>
          <w:rFonts w:ascii="Times New Roman" w:hAnsi="Times New Roman"/>
          <w:sz w:val="21"/>
          <w:szCs w:val="21"/>
        </w:rPr>
      </w:pPr>
      <w:r>
        <w:rPr>
          <w:rFonts w:ascii="Times New Roman" w:hAnsi="Times New Roman"/>
          <w:sz w:val="21"/>
          <w:szCs w:val="21"/>
        </w:rPr>
        <w:t>И</w:t>
      </w:r>
      <w:r w:rsidRPr="00FB0161">
        <w:rPr>
          <w:rFonts w:ascii="Times New Roman" w:hAnsi="Times New Roman"/>
          <w:sz w:val="21"/>
          <w:szCs w:val="21"/>
        </w:rPr>
        <w:t xml:space="preserve">нформация о первоначальной (восстановительной) стоимости основных средств и сумме начисленной амортизации. Указанная информация приводится за пять последних завершенных отчетных лет либо за каждый завершенный отчетный год, если эмитент осуществляет свою </w:t>
      </w:r>
      <w:r w:rsidRPr="00FB0161">
        <w:rPr>
          <w:rFonts w:ascii="Times New Roman" w:hAnsi="Times New Roman"/>
          <w:sz w:val="21"/>
          <w:szCs w:val="21"/>
        </w:rPr>
        <w:lastRenderedPageBreak/>
        <w:t>деятельность менее пяти лет. При этом значения показателей приводятся на дату окончания соответствующего завершенного отчетного года, а группировка объектов основных средств производится по данным бухгалтерского учета</w:t>
      </w:r>
      <w:r>
        <w:rPr>
          <w:rFonts w:ascii="Times New Roman" w:hAnsi="Times New Roman"/>
          <w:sz w:val="21"/>
          <w:szCs w:val="21"/>
        </w:rPr>
        <w:t>:</w:t>
      </w:r>
    </w:p>
    <w:p w:rsidR="0064379A" w:rsidRPr="00FB0161" w:rsidRDefault="0064379A" w:rsidP="0064379A">
      <w:pPr>
        <w:spacing w:line="240" w:lineRule="auto"/>
        <w:rPr>
          <w:rFonts w:ascii="Times New Roman" w:hAnsi="Times New Roman"/>
          <w:sz w:val="21"/>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03"/>
        <w:gridCol w:w="2534"/>
        <w:gridCol w:w="2534"/>
      </w:tblGrid>
      <w:tr w:rsidR="0064379A" w:rsidRPr="00FB0161" w:rsidTr="00D81C77">
        <w:tc>
          <w:tcPr>
            <w:tcW w:w="2352" w:type="pct"/>
            <w:shd w:val="pct12" w:color="auto" w:fill="auto"/>
            <w:vAlign w:val="center"/>
          </w:tcPr>
          <w:p w:rsidR="0064379A" w:rsidRPr="00FB0161" w:rsidRDefault="0064379A" w:rsidP="00D81C77">
            <w:pPr>
              <w:widowControl w:val="0"/>
              <w:autoSpaceDE w:val="0"/>
              <w:autoSpaceDN w:val="0"/>
              <w:adjustRightInd w:val="0"/>
              <w:spacing w:line="240" w:lineRule="auto"/>
              <w:jc w:val="center"/>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Наименование группы объектов основных средств</w:t>
            </w:r>
          </w:p>
        </w:tc>
        <w:tc>
          <w:tcPr>
            <w:tcW w:w="1324" w:type="pct"/>
            <w:shd w:val="pct12" w:color="auto" w:fill="auto"/>
            <w:vAlign w:val="center"/>
          </w:tcPr>
          <w:p w:rsidR="0064379A" w:rsidRPr="00FB0161" w:rsidRDefault="0064379A" w:rsidP="00D81C77">
            <w:pPr>
              <w:widowControl w:val="0"/>
              <w:autoSpaceDE w:val="0"/>
              <w:autoSpaceDN w:val="0"/>
              <w:adjustRightInd w:val="0"/>
              <w:spacing w:line="240" w:lineRule="auto"/>
              <w:jc w:val="center"/>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 xml:space="preserve">Первоначальная (восстановительная) стоимость, </w:t>
            </w:r>
            <w:r w:rsidR="00E31964">
              <w:rPr>
                <w:rFonts w:ascii="Times New Roman" w:eastAsia="Times New Roman" w:hAnsi="Times New Roman"/>
                <w:b/>
                <w:sz w:val="21"/>
                <w:szCs w:val="21"/>
                <w:lang w:eastAsia="ru-RU"/>
              </w:rPr>
              <w:t xml:space="preserve">тыс. </w:t>
            </w:r>
            <w:r w:rsidRPr="00FB0161">
              <w:rPr>
                <w:rFonts w:ascii="Times New Roman" w:eastAsia="Times New Roman" w:hAnsi="Times New Roman"/>
                <w:b/>
                <w:sz w:val="21"/>
                <w:szCs w:val="21"/>
                <w:lang w:eastAsia="ru-RU"/>
              </w:rPr>
              <w:t>руб.</w:t>
            </w:r>
          </w:p>
        </w:tc>
        <w:tc>
          <w:tcPr>
            <w:tcW w:w="1324" w:type="pct"/>
            <w:shd w:val="pct12" w:color="auto" w:fill="auto"/>
            <w:vAlign w:val="center"/>
          </w:tcPr>
          <w:p w:rsidR="0064379A" w:rsidRPr="00FB0161" w:rsidRDefault="0064379A" w:rsidP="00D81C77">
            <w:pPr>
              <w:widowControl w:val="0"/>
              <w:autoSpaceDE w:val="0"/>
              <w:autoSpaceDN w:val="0"/>
              <w:adjustRightInd w:val="0"/>
              <w:spacing w:line="240" w:lineRule="auto"/>
              <w:jc w:val="center"/>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Сумма начисленной амортизации, тыс. руб.</w:t>
            </w:r>
          </w:p>
        </w:tc>
      </w:tr>
      <w:tr w:rsidR="0064379A" w:rsidRPr="00FB0161" w:rsidTr="00D81C77">
        <w:tc>
          <w:tcPr>
            <w:tcW w:w="5000" w:type="pct"/>
            <w:gridSpan w:val="3"/>
          </w:tcPr>
          <w:p w:rsidR="0064379A" w:rsidRPr="00FB0161" w:rsidRDefault="0064379A" w:rsidP="00D81C77">
            <w:pPr>
              <w:widowControl w:val="0"/>
              <w:autoSpaceDE w:val="0"/>
              <w:autoSpaceDN w:val="0"/>
              <w:adjustRightInd w:val="0"/>
              <w:spacing w:line="240" w:lineRule="auto"/>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Отчетная д</w:t>
            </w:r>
            <w:r>
              <w:rPr>
                <w:rFonts w:ascii="Times New Roman" w:eastAsia="Times New Roman" w:hAnsi="Times New Roman"/>
                <w:b/>
                <w:sz w:val="21"/>
                <w:szCs w:val="21"/>
                <w:lang w:eastAsia="ru-RU"/>
              </w:rPr>
              <w:t>ата: 31.12.2010</w:t>
            </w:r>
            <w:r w:rsidR="008E7027">
              <w:rPr>
                <w:rFonts w:ascii="Times New Roman" w:eastAsia="Times New Roman" w:hAnsi="Times New Roman"/>
                <w:b/>
                <w:sz w:val="21"/>
                <w:szCs w:val="21"/>
                <w:lang w:eastAsia="ru-RU"/>
              </w:rPr>
              <w:t>*</w:t>
            </w:r>
          </w:p>
        </w:tc>
      </w:tr>
      <w:tr w:rsidR="0064379A" w:rsidRPr="00FB0161" w:rsidTr="00D81C77">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Здания</w:t>
            </w:r>
          </w:p>
        </w:tc>
        <w:tc>
          <w:tcPr>
            <w:tcW w:w="1324" w:type="pct"/>
            <w:vAlign w:val="center"/>
          </w:tcPr>
          <w:p w:rsidR="0064379A" w:rsidRPr="005D6133" w:rsidRDefault="002B2D0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925 792</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378 060</w:t>
            </w:r>
          </w:p>
        </w:tc>
      </w:tr>
      <w:tr w:rsidR="0064379A" w:rsidRPr="00FB0161" w:rsidTr="00D81C77">
        <w:trPr>
          <w:trHeight w:val="112"/>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Сооружения</w:t>
            </w:r>
          </w:p>
        </w:tc>
        <w:tc>
          <w:tcPr>
            <w:tcW w:w="1324" w:type="pct"/>
            <w:vAlign w:val="center"/>
          </w:tcPr>
          <w:p w:rsidR="0064379A" w:rsidRPr="005D6133" w:rsidRDefault="002B2D0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778 492</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363 770</w:t>
            </w:r>
          </w:p>
        </w:tc>
      </w:tr>
      <w:tr w:rsidR="0064379A" w:rsidRPr="00FB0161" w:rsidTr="00E31964">
        <w:tc>
          <w:tcPr>
            <w:tcW w:w="2352" w:type="pct"/>
          </w:tcPr>
          <w:p w:rsidR="0064379A" w:rsidRPr="00FB0161" w:rsidRDefault="0064379A" w:rsidP="00D81C77">
            <w:pPr>
              <w:autoSpaceDE w:val="0"/>
              <w:autoSpaceDN w:val="0"/>
              <w:spacing w:before="120" w:after="120"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Передаточные устройства</w:t>
            </w:r>
          </w:p>
        </w:tc>
        <w:tc>
          <w:tcPr>
            <w:tcW w:w="1324" w:type="pct"/>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9</w:t>
            </w:r>
            <w:r w:rsidR="00DF0C35">
              <w:rPr>
                <w:rFonts w:ascii="Times New Roman" w:eastAsia="Times New Roman" w:hAnsi="Times New Roman"/>
                <w:b/>
                <w:sz w:val="21"/>
                <w:szCs w:val="21"/>
                <w:lang w:eastAsia="ru-RU"/>
              </w:rPr>
              <w:t>3 701</w:t>
            </w:r>
          </w:p>
        </w:tc>
        <w:tc>
          <w:tcPr>
            <w:tcW w:w="1324" w:type="pct"/>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67 117</w:t>
            </w:r>
          </w:p>
        </w:tc>
      </w:tr>
      <w:tr w:rsidR="0064379A" w:rsidRPr="00FB0161" w:rsidTr="00D81C77">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Машины и оборудование</w:t>
            </w:r>
          </w:p>
        </w:tc>
        <w:tc>
          <w:tcPr>
            <w:tcW w:w="1324" w:type="pct"/>
            <w:vAlign w:val="center"/>
          </w:tcPr>
          <w:p w:rsidR="0064379A" w:rsidRPr="005D6133" w:rsidRDefault="002B2D0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766 114</w:t>
            </w:r>
          </w:p>
        </w:tc>
        <w:tc>
          <w:tcPr>
            <w:tcW w:w="1324" w:type="pct"/>
            <w:vAlign w:val="center"/>
          </w:tcPr>
          <w:p w:rsidR="0064379A" w:rsidRPr="005D6133" w:rsidRDefault="00BB2DC7"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538 867</w:t>
            </w:r>
          </w:p>
        </w:tc>
      </w:tr>
      <w:tr w:rsidR="0064379A" w:rsidRPr="00FB0161" w:rsidTr="00D81C77">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Производственный и хозяйственный инвентарь</w:t>
            </w:r>
          </w:p>
        </w:tc>
        <w:tc>
          <w:tcPr>
            <w:tcW w:w="1324" w:type="pct"/>
            <w:vAlign w:val="center"/>
          </w:tcPr>
          <w:p w:rsidR="0064379A" w:rsidRPr="005D6133" w:rsidRDefault="002B2D0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2 403</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2 166</w:t>
            </w:r>
          </w:p>
        </w:tc>
      </w:tr>
      <w:tr w:rsidR="00207AA1" w:rsidRPr="00FB0161" w:rsidTr="00207AA1">
        <w:trPr>
          <w:trHeight w:val="218"/>
        </w:trPr>
        <w:tc>
          <w:tcPr>
            <w:tcW w:w="2352" w:type="pct"/>
            <w:vAlign w:val="center"/>
          </w:tcPr>
          <w:p w:rsidR="00207AA1" w:rsidRDefault="00207AA1"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Транспортные средства</w:t>
            </w:r>
          </w:p>
        </w:tc>
        <w:tc>
          <w:tcPr>
            <w:tcW w:w="1324" w:type="pct"/>
            <w:vAlign w:val="center"/>
          </w:tcPr>
          <w:p w:rsidR="00207AA1" w:rsidRPr="005D6133" w:rsidRDefault="002B2D0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14 946</w:t>
            </w:r>
          </w:p>
        </w:tc>
        <w:tc>
          <w:tcPr>
            <w:tcW w:w="1324" w:type="pct"/>
            <w:vAlign w:val="center"/>
          </w:tcPr>
          <w:p w:rsidR="00207AA1" w:rsidRPr="005D6133" w:rsidRDefault="00207AA1"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 xml:space="preserve">13 </w:t>
            </w:r>
            <w:r>
              <w:rPr>
                <w:rFonts w:ascii="Times New Roman" w:eastAsia="Times New Roman" w:hAnsi="Times New Roman"/>
                <w:b/>
                <w:bCs/>
                <w:color w:val="000000"/>
                <w:lang w:eastAsia="ru-RU"/>
              </w:rPr>
              <w:t>915</w:t>
            </w:r>
          </w:p>
        </w:tc>
      </w:tr>
      <w:tr w:rsidR="00207AA1" w:rsidRPr="00FB0161" w:rsidTr="00D81C77">
        <w:trPr>
          <w:trHeight w:val="217"/>
        </w:trPr>
        <w:tc>
          <w:tcPr>
            <w:tcW w:w="2352" w:type="pct"/>
            <w:vAlign w:val="center"/>
          </w:tcPr>
          <w:p w:rsidR="00207AA1" w:rsidRDefault="00207AA1"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Многолетние насаждения</w:t>
            </w:r>
          </w:p>
        </w:tc>
        <w:tc>
          <w:tcPr>
            <w:tcW w:w="1324" w:type="pct"/>
            <w:vAlign w:val="center"/>
          </w:tcPr>
          <w:p w:rsidR="00207AA1" w:rsidRDefault="00207AA1" w:rsidP="00D81C7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w:t>
            </w:r>
          </w:p>
        </w:tc>
        <w:tc>
          <w:tcPr>
            <w:tcW w:w="1324" w:type="pct"/>
            <w:vAlign w:val="center"/>
          </w:tcPr>
          <w:p w:rsidR="00207AA1" w:rsidRPr="005D6133" w:rsidRDefault="00207AA1" w:rsidP="00D81C77">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w:t>
            </w:r>
          </w:p>
        </w:tc>
      </w:tr>
      <w:tr w:rsidR="0064379A" w:rsidRPr="00FB0161" w:rsidTr="00E31964">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Инструмент</w:t>
            </w:r>
          </w:p>
        </w:tc>
        <w:tc>
          <w:tcPr>
            <w:tcW w:w="1324" w:type="pct"/>
            <w:vAlign w:val="center"/>
          </w:tcPr>
          <w:p w:rsidR="0064379A" w:rsidRPr="00E31964" w:rsidRDefault="00DF0C3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262</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237</w:t>
            </w:r>
          </w:p>
        </w:tc>
      </w:tr>
      <w:tr w:rsidR="0064379A" w:rsidRPr="00FB0161" w:rsidTr="00E31964">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Прочие</w:t>
            </w:r>
          </w:p>
        </w:tc>
        <w:tc>
          <w:tcPr>
            <w:tcW w:w="1324" w:type="pct"/>
            <w:vAlign w:val="center"/>
          </w:tcPr>
          <w:p w:rsidR="0064379A" w:rsidRPr="00E31964" w:rsidRDefault="002B2D0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81 901</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9 780</w:t>
            </w:r>
          </w:p>
        </w:tc>
      </w:tr>
      <w:tr w:rsidR="0064379A" w:rsidRPr="00FB0161" w:rsidTr="00E31964">
        <w:tc>
          <w:tcPr>
            <w:tcW w:w="2352" w:type="pct"/>
          </w:tcPr>
          <w:p w:rsidR="0064379A" w:rsidRPr="00FB0161" w:rsidRDefault="0064379A" w:rsidP="00D81C77">
            <w:pPr>
              <w:autoSpaceDE w:val="0"/>
              <w:autoSpaceDN w:val="0"/>
              <w:spacing w:line="240" w:lineRule="auto"/>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ИТОГО</w:t>
            </w:r>
          </w:p>
        </w:tc>
        <w:tc>
          <w:tcPr>
            <w:tcW w:w="1324" w:type="pct"/>
            <w:vAlign w:val="center"/>
          </w:tcPr>
          <w:p w:rsidR="0064379A" w:rsidRPr="00FB0161" w:rsidRDefault="00DF0C3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2 663 616</w:t>
            </w:r>
          </w:p>
        </w:tc>
        <w:tc>
          <w:tcPr>
            <w:tcW w:w="1324" w:type="pct"/>
            <w:vAlign w:val="center"/>
          </w:tcPr>
          <w:p w:rsidR="0064379A" w:rsidRPr="00FB0161" w:rsidRDefault="00E31964"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1 373 </w:t>
            </w:r>
            <w:r w:rsidR="00DF0C35">
              <w:rPr>
                <w:rFonts w:ascii="Times New Roman" w:eastAsia="Times New Roman" w:hAnsi="Times New Roman"/>
                <w:b/>
                <w:sz w:val="21"/>
                <w:szCs w:val="21"/>
                <w:lang w:eastAsia="ru-RU"/>
              </w:rPr>
              <w:t>917</w:t>
            </w:r>
          </w:p>
        </w:tc>
      </w:tr>
      <w:tr w:rsidR="0064379A" w:rsidRPr="00FB0161" w:rsidTr="00D81C77">
        <w:tc>
          <w:tcPr>
            <w:tcW w:w="5000" w:type="pct"/>
            <w:gridSpan w:val="3"/>
          </w:tcPr>
          <w:p w:rsidR="0064379A" w:rsidRPr="00FB0161" w:rsidRDefault="0064379A" w:rsidP="00D81C77">
            <w:pPr>
              <w:widowControl w:val="0"/>
              <w:autoSpaceDE w:val="0"/>
              <w:autoSpaceDN w:val="0"/>
              <w:adjustRightInd w:val="0"/>
              <w:spacing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Отчетная дата: 31.12.2011</w:t>
            </w:r>
          </w:p>
        </w:tc>
      </w:tr>
      <w:tr w:rsidR="0064379A" w:rsidRPr="00FB0161" w:rsidTr="00D81C77">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Здания</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867 293</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411 908</w:t>
            </w:r>
          </w:p>
        </w:tc>
      </w:tr>
      <w:tr w:rsidR="0064379A" w:rsidRPr="00FB0161" w:rsidTr="00D81C77">
        <w:trPr>
          <w:trHeight w:val="112"/>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Сооружения</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613 569</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292 552</w:t>
            </w:r>
          </w:p>
        </w:tc>
      </w:tr>
      <w:tr w:rsidR="0064379A" w:rsidRPr="00FB0161" w:rsidTr="00E31964">
        <w:tc>
          <w:tcPr>
            <w:tcW w:w="2352" w:type="pct"/>
          </w:tcPr>
          <w:p w:rsidR="0064379A" w:rsidRPr="00FB0161" w:rsidRDefault="0064379A" w:rsidP="00D81C77">
            <w:pPr>
              <w:autoSpaceDE w:val="0"/>
              <w:autoSpaceDN w:val="0"/>
              <w:spacing w:before="120" w:after="120"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Передаточные устройства</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 xml:space="preserve">93 </w:t>
            </w:r>
            <w:r w:rsidR="001862E5">
              <w:rPr>
                <w:rFonts w:ascii="Times New Roman" w:eastAsia="Times New Roman" w:hAnsi="Times New Roman"/>
                <w:b/>
                <w:sz w:val="21"/>
                <w:szCs w:val="21"/>
                <w:lang w:eastAsia="ru-RU"/>
              </w:rPr>
              <w:t>520</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70 003</w:t>
            </w:r>
          </w:p>
        </w:tc>
      </w:tr>
      <w:tr w:rsidR="0064379A" w:rsidRPr="00FB0161" w:rsidTr="00D81C77">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Машины и оборудование</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686 198</w:t>
            </w:r>
          </w:p>
        </w:tc>
        <w:tc>
          <w:tcPr>
            <w:tcW w:w="1324" w:type="pct"/>
            <w:vAlign w:val="center"/>
          </w:tcPr>
          <w:p w:rsidR="0064379A" w:rsidRPr="005D6133" w:rsidRDefault="00BB2DC7"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492 758</w:t>
            </w:r>
          </w:p>
        </w:tc>
      </w:tr>
      <w:tr w:rsidR="0064379A" w:rsidRPr="00FB0161" w:rsidTr="00D81C77">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Производственный и хозяйственный инвентарь</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1 537</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1 402</w:t>
            </w:r>
          </w:p>
        </w:tc>
      </w:tr>
      <w:tr w:rsidR="0064379A" w:rsidRPr="00FB0161" w:rsidTr="00D81C77">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Транспортные средства</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1</w:t>
            </w:r>
            <w:r w:rsidR="001862E5">
              <w:rPr>
                <w:rFonts w:ascii="Times New Roman" w:eastAsia="Times New Roman" w:hAnsi="Times New Roman"/>
                <w:b/>
                <w:bCs/>
                <w:color w:val="000000"/>
                <w:lang w:eastAsia="ru-RU"/>
              </w:rPr>
              <w:t>0 832</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10 451</w:t>
            </w:r>
          </w:p>
        </w:tc>
      </w:tr>
      <w:tr w:rsidR="00207AA1" w:rsidRPr="005D6133" w:rsidTr="003959BB">
        <w:trPr>
          <w:trHeight w:val="217"/>
        </w:trPr>
        <w:tc>
          <w:tcPr>
            <w:tcW w:w="2352" w:type="pct"/>
            <w:vAlign w:val="center"/>
          </w:tcPr>
          <w:p w:rsidR="00207AA1" w:rsidRDefault="00207AA1" w:rsidP="003959BB">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Многолетние насаждения</w:t>
            </w:r>
          </w:p>
        </w:tc>
        <w:tc>
          <w:tcPr>
            <w:tcW w:w="1324" w:type="pct"/>
            <w:vAlign w:val="center"/>
          </w:tcPr>
          <w:p w:rsidR="00207AA1" w:rsidRDefault="00207AA1" w:rsidP="003959BB">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w:t>
            </w:r>
          </w:p>
        </w:tc>
        <w:tc>
          <w:tcPr>
            <w:tcW w:w="1324" w:type="pct"/>
            <w:vAlign w:val="center"/>
          </w:tcPr>
          <w:p w:rsidR="00207AA1" w:rsidRPr="005D6133" w:rsidRDefault="00207AA1" w:rsidP="003959BB">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w:t>
            </w:r>
          </w:p>
        </w:tc>
      </w:tr>
      <w:tr w:rsidR="0064379A" w:rsidRPr="00FB0161" w:rsidTr="00E31964">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Инструмент</w:t>
            </w:r>
          </w:p>
        </w:tc>
        <w:tc>
          <w:tcPr>
            <w:tcW w:w="1324" w:type="pct"/>
            <w:vAlign w:val="center"/>
          </w:tcPr>
          <w:p w:rsidR="0064379A" w:rsidRPr="00E31964" w:rsidRDefault="001862E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173</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165</w:t>
            </w:r>
          </w:p>
        </w:tc>
      </w:tr>
      <w:tr w:rsidR="0064379A" w:rsidRPr="00FB0161" w:rsidTr="00E31964">
        <w:trPr>
          <w:trHeight w:val="587"/>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Прочие</w:t>
            </w:r>
          </w:p>
        </w:tc>
        <w:tc>
          <w:tcPr>
            <w:tcW w:w="1324" w:type="pct"/>
            <w:vAlign w:val="center"/>
          </w:tcPr>
          <w:p w:rsidR="0064379A" w:rsidRPr="00E31964" w:rsidRDefault="001862E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81 268</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9 832</w:t>
            </w:r>
          </w:p>
        </w:tc>
      </w:tr>
      <w:tr w:rsidR="0064379A" w:rsidRPr="00FB0161" w:rsidTr="00E31964">
        <w:tc>
          <w:tcPr>
            <w:tcW w:w="2352" w:type="pct"/>
          </w:tcPr>
          <w:p w:rsidR="0064379A" w:rsidRPr="00FB0161" w:rsidRDefault="0064379A" w:rsidP="00D81C77">
            <w:pPr>
              <w:autoSpaceDE w:val="0"/>
              <w:autoSpaceDN w:val="0"/>
              <w:spacing w:line="240" w:lineRule="auto"/>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ИТОГО</w:t>
            </w:r>
          </w:p>
        </w:tc>
        <w:tc>
          <w:tcPr>
            <w:tcW w:w="1324" w:type="pct"/>
            <w:vAlign w:val="center"/>
          </w:tcPr>
          <w:p w:rsidR="0064379A" w:rsidRPr="00FB0161" w:rsidRDefault="00E31964"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w:t>
            </w:r>
            <w:r w:rsidR="00DF0C35">
              <w:rPr>
                <w:rFonts w:ascii="Times New Roman" w:eastAsia="Times New Roman" w:hAnsi="Times New Roman"/>
                <w:b/>
                <w:sz w:val="21"/>
                <w:szCs w:val="21"/>
                <w:lang w:eastAsia="ru-RU"/>
              </w:rPr>
              <w:t> 354 395</w:t>
            </w:r>
          </w:p>
        </w:tc>
        <w:tc>
          <w:tcPr>
            <w:tcW w:w="1324" w:type="pct"/>
            <w:vAlign w:val="center"/>
          </w:tcPr>
          <w:p w:rsidR="0064379A" w:rsidRPr="00FB0161" w:rsidRDefault="00E31964"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1 289 07</w:t>
            </w:r>
            <w:r w:rsidR="00DF0C35">
              <w:rPr>
                <w:rFonts w:ascii="Times New Roman" w:eastAsia="Times New Roman" w:hAnsi="Times New Roman"/>
                <w:b/>
                <w:sz w:val="21"/>
                <w:szCs w:val="21"/>
                <w:lang w:eastAsia="ru-RU"/>
              </w:rPr>
              <w:t>6</w:t>
            </w:r>
          </w:p>
        </w:tc>
      </w:tr>
      <w:tr w:rsidR="0064379A" w:rsidRPr="00FB0161" w:rsidTr="00D81C77">
        <w:tc>
          <w:tcPr>
            <w:tcW w:w="5000" w:type="pct"/>
            <w:gridSpan w:val="3"/>
          </w:tcPr>
          <w:p w:rsidR="0064379A" w:rsidRPr="00FB0161" w:rsidRDefault="0064379A" w:rsidP="00D81C77">
            <w:pPr>
              <w:widowControl w:val="0"/>
              <w:autoSpaceDE w:val="0"/>
              <w:autoSpaceDN w:val="0"/>
              <w:adjustRightInd w:val="0"/>
              <w:spacing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Отчетная дата: 31.12.2012</w:t>
            </w:r>
          </w:p>
        </w:tc>
      </w:tr>
      <w:tr w:rsidR="0064379A" w:rsidRPr="00FB0161" w:rsidTr="00D81C77">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Здания</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867 968</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419 464</w:t>
            </w:r>
          </w:p>
        </w:tc>
      </w:tr>
      <w:tr w:rsidR="0064379A" w:rsidRPr="00FB0161" w:rsidTr="00D81C77">
        <w:trPr>
          <w:trHeight w:val="112"/>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Сооружения</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613 416</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297 611</w:t>
            </w:r>
          </w:p>
        </w:tc>
      </w:tr>
      <w:tr w:rsidR="0064379A" w:rsidRPr="00FB0161" w:rsidTr="00E31964">
        <w:tc>
          <w:tcPr>
            <w:tcW w:w="2352" w:type="pct"/>
          </w:tcPr>
          <w:p w:rsidR="0064379A" w:rsidRPr="00FB0161" w:rsidRDefault="0064379A" w:rsidP="00D81C77">
            <w:pPr>
              <w:autoSpaceDE w:val="0"/>
              <w:autoSpaceDN w:val="0"/>
              <w:spacing w:before="120" w:after="120"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lastRenderedPageBreak/>
              <w:t>Передаточные устройства</w:t>
            </w:r>
          </w:p>
        </w:tc>
        <w:tc>
          <w:tcPr>
            <w:tcW w:w="1324" w:type="pct"/>
            <w:vAlign w:val="center"/>
          </w:tcPr>
          <w:p w:rsidR="0064379A" w:rsidRPr="00E31964" w:rsidRDefault="001862E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93 626</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72 943</w:t>
            </w:r>
          </w:p>
        </w:tc>
      </w:tr>
      <w:tr w:rsidR="0064379A" w:rsidRPr="00FB0161" w:rsidTr="00D81C77">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Машины и оборудование</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625 714</w:t>
            </w:r>
          </w:p>
        </w:tc>
        <w:tc>
          <w:tcPr>
            <w:tcW w:w="1324" w:type="pct"/>
            <w:vAlign w:val="center"/>
          </w:tcPr>
          <w:p w:rsidR="0064379A" w:rsidRPr="005D6133" w:rsidRDefault="00300AB8"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496 641</w:t>
            </w:r>
          </w:p>
        </w:tc>
      </w:tr>
      <w:tr w:rsidR="0064379A" w:rsidRPr="00FB0161" w:rsidTr="00D81C77">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Производственный и хозяйственный инвентарь</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 xml:space="preserve">1 </w:t>
            </w:r>
            <w:r w:rsidR="001862E5">
              <w:rPr>
                <w:rFonts w:ascii="Times New Roman" w:eastAsia="Times New Roman" w:hAnsi="Times New Roman"/>
                <w:b/>
                <w:bCs/>
                <w:color w:val="000000"/>
                <w:lang w:eastAsia="ru-RU"/>
              </w:rPr>
              <w:t>381</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1 255</w:t>
            </w:r>
          </w:p>
        </w:tc>
      </w:tr>
      <w:tr w:rsidR="0064379A" w:rsidRPr="00FB0161" w:rsidTr="00D81C77">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Транспортные средства</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9 033</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8 888</w:t>
            </w:r>
          </w:p>
        </w:tc>
      </w:tr>
      <w:tr w:rsidR="00207AA1" w:rsidRPr="005D6133" w:rsidTr="003959BB">
        <w:trPr>
          <w:trHeight w:val="217"/>
        </w:trPr>
        <w:tc>
          <w:tcPr>
            <w:tcW w:w="2352" w:type="pct"/>
            <w:vAlign w:val="center"/>
          </w:tcPr>
          <w:p w:rsidR="00207AA1" w:rsidRDefault="00207AA1" w:rsidP="003959BB">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Многолетние насаждения</w:t>
            </w:r>
          </w:p>
        </w:tc>
        <w:tc>
          <w:tcPr>
            <w:tcW w:w="1324" w:type="pct"/>
            <w:vAlign w:val="center"/>
          </w:tcPr>
          <w:p w:rsidR="00207AA1" w:rsidRDefault="00207AA1" w:rsidP="003959BB">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w:t>
            </w:r>
          </w:p>
        </w:tc>
        <w:tc>
          <w:tcPr>
            <w:tcW w:w="1324" w:type="pct"/>
            <w:vAlign w:val="center"/>
          </w:tcPr>
          <w:p w:rsidR="00207AA1" w:rsidRPr="005D6133" w:rsidRDefault="00207AA1" w:rsidP="003959BB">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w:t>
            </w:r>
          </w:p>
        </w:tc>
      </w:tr>
      <w:tr w:rsidR="0064379A" w:rsidRPr="00FB0161" w:rsidTr="00E31964">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Инструмент</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1</w:t>
            </w:r>
            <w:r w:rsidR="001862E5">
              <w:rPr>
                <w:rFonts w:ascii="Times New Roman" w:eastAsia="Times New Roman" w:hAnsi="Times New Roman"/>
                <w:b/>
                <w:sz w:val="21"/>
                <w:szCs w:val="21"/>
                <w:lang w:eastAsia="ru-RU"/>
              </w:rPr>
              <w:t>21</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121</w:t>
            </w:r>
          </w:p>
        </w:tc>
      </w:tr>
      <w:tr w:rsidR="0064379A" w:rsidRPr="00FB0161" w:rsidTr="00E31964">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Прочие</w:t>
            </w:r>
          </w:p>
        </w:tc>
        <w:tc>
          <w:tcPr>
            <w:tcW w:w="1324" w:type="pct"/>
            <w:vAlign w:val="center"/>
          </w:tcPr>
          <w:p w:rsidR="0064379A" w:rsidRPr="00E31964" w:rsidRDefault="001862E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80 640</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9 868</w:t>
            </w:r>
          </w:p>
        </w:tc>
      </w:tr>
      <w:tr w:rsidR="0064379A" w:rsidRPr="00FB0161" w:rsidTr="00E31964">
        <w:tc>
          <w:tcPr>
            <w:tcW w:w="2352" w:type="pct"/>
          </w:tcPr>
          <w:p w:rsidR="0064379A" w:rsidRPr="00FB0161" w:rsidRDefault="0064379A" w:rsidP="00D81C77">
            <w:pPr>
              <w:autoSpaceDE w:val="0"/>
              <w:autoSpaceDN w:val="0"/>
              <w:spacing w:line="240" w:lineRule="auto"/>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ИТОГО</w:t>
            </w:r>
          </w:p>
        </w:tc>
        <w:tc>
          <w:tcPr>
            <w:tcW w:w="1324" w:type="pct"/>
            <w:vAlign w:val="center"/>
          </w:tcPr>
          <w:p w:rsidR="0064379A" w:rsidRPr="00FB0161" w:rsidRDefault="00E31964"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w:t>
            </w:r>
            <w:r w:rsidR="00DF0C35">
              <w:rPr>
                <w:rFonts w:ascii="Times New Roman" w:eastAsia="Times New Roman" w:hAnsi="Times New Roman"/>
                <w:b/>
                <w:sz w:val="21"/>
                <w:szCs w:val="21"/>
                <w:lang w:eastAsia="ru-RU"/>
              </w:rPr>
              <w:t> 291 904</w:t>
            </w:r>
          </w:p>
        </w:tc>
        <w:tc>
          <w:tcPr>
            <w:tcW w:w="1324" w:type="pct"/>
            <w:vAlign w:val="center"/>
          </w:tcPr>
          <w:p w:rsidR="0064379A" w:rsidRPr="00FB0161" w:rsidRDefault="00E31964"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1 306 796</w:t>
            </w:r>
          </w:p>
        </w:tc>
      </w:tr>
      <w:tr w:rsidR="0064379A" w:rsidRPr="00FB0161" w:rsidTr="00D81C77">
        <w:tc>
          <w:tcPr>
            <w:tcW w:w="5000" w:type="pct"/>
            <w:gridSpan w:val="3"/>
          </w:tcPr>
          <w:p w:rsidR="0064379A" w:rsidRPr="00FB0161" w:rsidRDefault="0064379A" w:rsidP="00D81C77">
            <w:pPr>
              <w:widowControl w:val="0"/>
              <w:autoSpaceDE w:val="0"/>
              <w:autoSpaceDN w:val="0"/>
              <w:adjustRightInd w:val="0"/>
              <w:spacing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Отчетная дата: 31.12.2013</w:t>
            </w:r>
          </w:p>
        </w:tc>
      </w:tr>
      <w:tr w:rsidR="0064379A" w:rsidRPr="00FB0161" w:rsidTr="00D81C77">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Здания</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842 514</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40</w:t>
            </w:r>
            <w:r w:rsidR="00300AB8">
              <w:rPr>
                <w:rFonts w:ascii="Times New Roman" w:eastAsia="Times New Roman" w:hAnsi="Times New Roman"/>
                <w:b/>
                <w:bCs/>
                <w:color w:val="000000"/>
                <w:lang w:eastAsia="ru-RU"/>
              </w:rPr>
              <w:t>3 568</w:t>
            </w:r>
          </w:p>
        </w:tc>
      </w:tr>
      <w:tr w:rsidR="0064379A" w:rsidRPr="00FB0161" w:rsidTr="00D81C77">
        <w:trPr>
          <w:trHeight w:val="112"/>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Сооружения</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558 876</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25</w:t>
            </w:r>
            <w:r w:rsidR="00300AB8">
              <w:rPr>
                <w:rFonts w:ascii="Times New Roman" w:eastAsia="Times New Roman" w:hAnsi="Times New Roman"/>
                <w:b/>
                <w:bCs/>
                <w:color w:val="000000"/>
                <w:lang w:eastAsia="ru-RU"/>
              </w:rPr>
              <w:t>8 726</w:t>
            </w:r>
          </w:p>
        </w:tc>
      </w:tr>
      <w:tr w:rsidR="0064379A" w:rsidRPr="00FB0161" w:rsidTr="00E31964">
        <w:tc>
          <w:tcPr>
            <w:tcW w:w="2352" w:type="pct"/>
          </w:tcPr>
          <w:p w:rsidR="0064379A" w:rsidRPr="00FB0161" w:rsidRDefault="0064379A" w:rsidP="00D81C77">
            <w:pPr>
              <w:autoSpaceDE w:val="0"/>
              <w:autoSpaceDN w:val="0"/>
              <w:spacing w:before="120" w:after="120"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Передаточные устройства</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9</w:t>
            </w:r>
            <w:r w:rsidR="001862E5">
              <w:rPr>
                <w:rFonts w:ascii="Times New Roman" w:eastAsia="Times New Roman" w:hAnsi="Times New Roman"/>
                <w:b/>
                <w:sz w:val="21"/>
                <w:szCs w:val="21"/>
                <w:lang w:eastAsia="ru-RU"/>
              </w:rPr>
              <w:t>1 065</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72 896</w:t>
            </w:r>
          </w:p>
        </w:tc>
      </w:tr>
      <w:tr w:rsidR="0064379A" w:rsidRPr="00FB0161" w:rsidTr="00D81C77">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Машины и оборудование</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576 585</w:t>
            </w:r>
          </w:p>
        </w:tc>
        <w:tc>
          <w:tcPr>
            <w:tcW w:w="1324" w:type="pct"/>
            <w:vAlign w:val="center"/>
          </w:tcPr>
          <w:p w:rsidR="0064379A" w:rsidRPr="005D6133" w:rsidRDefault="00300AB8"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462 242</w:t>
            </w:r>
          </w:p>
        </w:tc>
      </w:tr>
      <w:tr w:rsidR="0064379A" w:rsidRPr="00FB0161" w:rsidTr="00D81C77">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Производственный и хозяйственный инвентарь</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 xml:space="preserve">1 </w:t>
            </w:r>
            <w:r w:rsidR="001862E5">
              <w:rPr>
                <w:rFonts w:ascii="Times New Roman" w:eastAsia="Times New Roman" w:hAnsi="Times New Roman"/>
                <w:b/>
                <w:bCs/>
                <w:color w:val="000000"/>
                <w:lang w:eastAsia="ru-RU"/>
              </w:rPr>
              <w:t>040</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 xml:space="preserve">1 </w:t>
            </w:r>
            <w:r w:rsidR="00300AB8">
              <w:rPr>
                <w:rFonts w:ascii="Times New Roman" w:eastAsia="Times New Roman" w:hAnsi="Times New Roman"/>
                <w:b/>
                <w:bCs/>
                <w:color w:val="000000"/>
                <w:lang w:eastAsia="ru-RU"/>
              </w:rPr>
              <w:t>000</w:t>
            </w:r>
          </w:p>
        </w:tc>
      </w:tr>
      <w:tr w:rsidR="0064379A" w:rsidRPr="00FB0161" w:rsidTr="00D81C77">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Транспортные средства</w:t>
            </w:r>
          </w:p>
        </w:tc>
        <w:tc>
          <w:tcPr>
            <w:tcW w:w="1324" w:type="pct"/>
            <w:vAlign w:val="center"/>
          </w:tcPr>
          <w:p w:rsidR="0064379A" w:rsidRPr="005D6133" w:rsidRDefault="001862E5" w:rsidP="00D81C77">
            <w:pPr>
              <w:spacing w:after="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lang w:eastAsia="ru-RU"/>
              </w:rPr>
              <w:t>10 689</w:t>
            </w:r>
          </w:p>
        </w:tc>
        <w:tc>
          <w:tcPr>
            <w:tcW w:w="1324" w:type="pct"/>
            <w:vAlign w:val="center"/>
          </w:tcPr>
          <w:p w:rsidR="0064379A" w:rsidRPr="005D6133" w:rsidRDefault="0064379A" w:rsidP="00D81C77">
            <w:pPr>
              <w:spacing w:after="0" w:line="240" w:lineRule="auto"/>
              <w:jc w:val="center"/>
              <w:rPr>
                <w:rFonts w:ascii="Times New Roman" w:eastAsia="Times New Roman" w:hAnsi="Times New Roman"/>
                <w:b/>
                <w:bCs/>
                <w:color w:val="000000"/>
                <w:sz w:val="21"/>
                <w:szCs w:val="21"/>
                <w:lang w:eastAsia="ru-RU"/>
              </w:rPr>
            </w:pPr>
            <w:r w:rsidRPr="005D6133">
              <w:rPr>
                <w:rFonts w:ascii="Times New Roman" w:eastAsia="Times New Roman" w:hAnsi="Times New Roman"/>
                <w:b/>
                <w:bCs/>
                <w:color w:val="000000"/>
                <w:lang w:eastAsia="ru-RU"/>
              </w:rPr>
              <w:t xml:space="preserve">8 </w:t>
            </w:r>
            <w:r w:rsidR="00300AB8">
              <w:rPr>
                <w:rFonts w:ascii="Times New Roman" w:eastAsia="Times New Roman" w:hAnsi="Times New Roman"/>
                <w:b/>
                <w:bCs/>
                <w:color w:val="000000"/>
                <w:lang w:eastAsia="ru-RU"/>
              </w:rPr>
              <w:t>290</w:t>
            </w:r>
          </w:p>
        </w:tc>
      </w:tr>
      <w:tr w:rsidR="0064379A" w:rsidRPr="00FB0161" w:rsidTr="00E31964">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Инструмент</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1</w:t>
            </w:r>
            <w:r w:rsidR="001862E5">
              <w:rPr>
                <w:rFonts w:ascii="Times New Roman" w:eastAsia="Times New Roman" w:hAnsi="Times New Roman"/>
                <w:b/>
                <w:sz w:val="21"/>
                <w:szCs w:val="21"/>
                <w:lang w:eastAsia="ru-RU"/>
              </w:rPr>
              <w:t>08</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108</w:t>
            </w:r>
          </w:p>
        </w:tc>
      </w:tr>
      <w:tr w:rsidR="0064379A" w:rsidRPr="00FB0161" w:rsidTr="00E31964">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Прочие</w:t>
            </w:r>
          </w:p>
        </w:tc>
        <w:tc>
          <w:tcPr>
            <w:tcW w:w="1324" w:type="pct"/>
            <w:vAlign w:val="center"/>
          </w:tcPr>
          <w:p w:rsidR="0064379A" w:rsidRPr="00E31964" w:rsidRDefault="001862E5"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35 502</w:t>
            </w:r>
          </w:p>
        </w:tc>
        <w:tc>
          <w:tcPr>
            <w:tcW w:w="1324" w:type="pct"/>
            <w:vAlign w:val="center"/>
          </w:tcPr>
          <w:p w:rsidR="0064379A" w:rsidRPr="00E31964" w:rsidRDefault="00E31964" w:rsidP="00E31964">
            <w:pPr>
              <w:autoSpaceDE w:val="0"/>
              <w:autoSpaceDN w:val="0"/>
              <w:spacing w:line="240" w:lineRule="auto"/>
              <w:jc w:val="center"/>
              <w:rPr>
                <w:rFonts w:ascii="Times New Roman" w:eastAsia="Times New Roman" w:hAnsi="Times New Roman"/>
                <w:b/>
                <w:sz w:val="21"/>
                <w:szCs w:val="21"/>
                <w:lang w:eastAsia="ru-RU"/>
              </w:rPr>
            </w:pPr>
            <w:r w:rsidRPr="00E31964">
              <w:rPr>
                <w:rFonts w:ascii="Times New Roman" w:eastAsia="Times New Roman" w:hAnsi="Times New Roman"/>
                <w:b/>
                <w:sz w:val="21"/>
                <w:szCs w:val="21"/>
                <w:lang w:eastAsia="ru-RU"/>
              </w:rPr>
              <w:t>2 925</w:t>
            </w:r>
          </w:p>
        </w:tc>
      </w:tr>
      <w:tr w:rsidR="0064379A" w:rsidRPr="00FB0161" w:rsidTr="00E31964">
        <w:tc>
          <w:tcPr>
            <w:tcW w:w="2352" w:type="pct"/>
          </w:tcPr>
          <w:p w:rsidR="0064379A" w:rsidRPr="00FB0161" w:rsidRDefault="0064379A" w:rsidP="00D81C77">
            <w:pPr>
              <w:autoSpaceDE w:val="0"/>
              <w:autoSpaceDN w:val="0"/>
              <w:spacing w:line="240" w:lineRule="auto"/>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ИТОГО</w:t>
            </w:r>
          </w:p>
        </w:tc>
        <w:tc>
          <w:tcPr>
            <w:tcW w:w="1324" w:type="pct"/>
            <w:vAlign w:val="center"/>
          </w:tcPr>
          <w:p w:rsidR="0064379A" w:rsidRPr="00FB0161" w:rsidRDefault="00E31964"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w:t>
            </w:r>
            <w:r w:rsidR="00DF0C35">
              <w:rPr>
                <w:rFonts w:ascii="Times New Roman" w:eastAsia="Times New Roman" w:hAnsi="Times New Roman"/>
                <w:b/>
                <w:sz w:val="21"/>
                <w:szCs w:val="21"/>
                <w:lang w:eastAsia="ru-RU"/>
              </w:rPr>
              <w:t> 116 379</w:t>
            </w:r>
          </w:p>
        </w:tc>
        <w:tc>
          <w:tcPr>
            <w:tcW w:w="1324" w:type="pct"/>
            <w:vAlign w:val="center"/>
          </w:tcPr>
          <w:p w:rsidR="0064379A" w:rsidRPr="00FB0161" w:rsidRDefault="00E31964" w:rsidP="00E31964">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1 209 75</w:t>
            </w:r>
            <w:r w:rsidR="00DF0C35">
              <w:rPr>
                <w:rFonts w:ascii="Times New Roman" w:eastAsia="Times New Roman" w:hAnsi="Times New Roman"/>
                <w:b/>
                <w:sz w:val="21"/>
                <w:szCs w:val="21"/>
                <w:lang w:eastAsia="ru-RU"/>
              </w:rPr>
              <w:t>5</w:t>
            </w:r>
          </w:p>
        </w:tc>
      </w:tr>
      <w:tr w:rsidR="0064379A" w:rsidRPr="00FB0161" w:rsidTr="00D81C77">
        <w:tc>
          <w:tcPr>
            <w:tcW w:w="5000" w:type="pct"/>
            <w:gridSpan w:val="3"/>
          </w:tcPr>
          <w:p w:rsidR="0064379A" w:rsidRPr="00FB0161" w:rsidRDefault="0064379A" w:rsidP="00D81C77">
            <w:pPr>
              <w:widowControl w:val="0"/>
              <w:autoSpaceDE w:val="0"/>
              <w:autoSpaceDN w:val="0"/>
              <w:adjustRightInd w:val="0"/>
              <w:spacing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Отчетная дата: 31.12.2014</w:t>
            </w:r>
          </w:p>
        </w:tc>
      </w:tr>
      <w:tr w:rsidR="0064379A" w:rsidRPr="00FB0161" w:rsidTr="004F4A51">
        <w:trPr>
          <w:trHeight w:val="113"/>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Здания</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590 288</w:t>
            </w:r>
          </w:p>
        </w:tc>
        <w:tc>
          <w:tcPr>
            <w:tcW w:w="1324" w:type="pct"/>
            <w:vAlign w:val="center"/>
          </w:tcPr>
          <w:p w:rsidR="0064379A" w:rsidRPr="004F4A51" w:rsidRDefault="00761E5E"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272 663</w:t>
            </w:r>
          </w:p>
        </w:tc>
      </w:tr>
      <w:tr w:rsidR="0064379A" w:rsidRPr="00FB0161" w:rsidTr="004F4A51">
        <w:trPr>
          <w:trHeight w:val="112"/>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Сооружения</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527 558</w:t>
            </w:r>
          </w:p>
        </w:tc>
        <w:tc>
          <w:tcPr>
            <w:tcW w:w="1324" w:type="pct"/>
            <w:vAlign w:val="center"/>
          </w:tcPr>
          <w:p w:rsidR="0064379A" w:rsidRPr="004F4A51" w:rsidRDefault="00761E5E"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232 569</w:t>
            </w:r>
          </w:p>
        </w:tc>
      </w:tr>
      <w:tr w:rsidR="0064379A" w:rsidRPr="00FB0161" w:rsidTr="004F4A51">
        <w:trPr>
          <w:trHeight w:val="387"/>
        </w:trPr>
        <w:tc>
          <w:tcPr>
            <w:tcW w:w="2352" w:type="pct"/>
          </w:tcPr>
          <w:p w:rsidR="0064379A" w:rsidRPr="00FB0161" w:rsidRDefault="0064379A" w:rsidP="00D81C77">
            <w:pPr>
              <w:autoSpaceDE w:val="0"/>
              <w:autoSpaceDN w:val="0"/>
              <w:spacing w:before="120" w:after="120"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Передаточные устройства</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81 112</w:t>
            </w:r>
          </w:p>
        </w:tc>
        <w:tc>
          <w:tcPr>
            <w:tcW w:w="1324" w:type="pct"/>
            <w:vAlign w:val="center"/>
          </w:tcPr>
          <w:p w:rsidR="0064379A" w:rsidRPr="004F4A51" w:rsidRDefault="00761E5E"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63 432</w:t>
            </w:r>
          </w:p>
        </w:tc>
      </w:tr>
      <w:tr w:rsidR="0064379A" w:rsidRPr="00FB0161" w:rsidTr="004F4A51">
        <w:trPr>
          <w:trHeight w:val="351"/>
        </w:trPr>
        <w:tc>
          <w:tcPr>
            <w:tcW w:w="2352" w:type="pct"/>
            <w:vAlign w:val="center"/>
          </w:tcPr>
          <w:p w:rsidR="0064379A" w:rsidRPr="00FB0161" w:rsidRDefault="0064379A" w:rsidP="00D81C77">
            <w:pPr>
              <w:spacing w:before="120" w:after="120"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Машины и оборудование</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35 900</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34 712</w:t>
            </w:r>
          </w:p>
        </w:tc>
      </w:tr>
      <w:tr w:rsidR="0064379A" w:rsidRPr="00FB0161" w:rsidTr="004F4A51">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Производственный и хозяйственный инвентарь</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0</w:t>
            </w:r>
          </w:p>
        </w:tc>
        <w:tc>
          <w:tcPr>
            <w:tcW w:w="1324" w:type="pct"/>
            <w:vAlign w:val="center"/>
          </w:tcPr>
          <w:p w:rsidR="0064379A" w:rsidRPr="004F4A51" w:rsidRDefault="00E31964" w:rsidP="004F4A51">
            <w:pPr>
              <w:autoSpaceDE w:val="0"/>
              <w:autoSpaceDN w:val="0"/>
              <w:spacing w:line="240" w:lineRule="auto"/>
              <w:jc w:val="center"/>
              <w:rPr>
                <w:rFonts w:ascii="Times New Roman" w:eastAsia="Times New Roman" w:hAnsi="Times New Roman"/>
                <w:b/>
                <w:sz w:val="21"/>
                <w:szCs w:val="21"/>
                <w:lang w:eastAsia="ru-RU"/>
              </w:rPr>
            </w:pPr>
            <w:r w:rsidRPr="004F4A51">
              <w:rPr>
                <w:rFonts w:ascii="Times New Roman" w:eastAsia="Times New Roman" w:hAnsi="Times New Roman"/>
                <w:b/>
                <w:sz w:val="21"/>
                <w:szCs w:val="21"/>
                <w:lang w:eastAsia="ru-RU"/>
              </w:rPr>
              <w:t>0</w:t>
            </w:r>
          </w:p>
        </w:tc>
      </w:tr>
      <w:tr w:rsidR="0064379A" w:rsidRPr="00FB0161" w:rsidTr="004F4A51">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Транспортные средства</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7 488</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6 023</w:t>
            </w:r>
          </w:p>
        </w:tc>
      </w:tr>
      <w:tr w:rsidR="0064379A" w:rsidRPr="00FB0161" w:rsidTr="004F4A51">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Инструмент</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0</w:t>
            </w:r>
          </w:p>
        </w:tc>
        <w:tc>
          <w:tcPr>
            <w:tcW w:w="1324" w:type="pct"/>
            <w:vAlign w:val="center"/>
          </w:tcPr>
          <w:p w:rsidR="0064379A" w:rsidRPr="004F4A51" w:rsidRDefault="004F4A51" w:rsidP="004F4A51">
            <w:pPr>
              <w:autoSpaceDE w:val="0"/>
              <w:autoSpaceDN w:val="0"/>
              <w:spacing w:line="240" w:lineRule="auto"/>
              <w:jc w:val="center"/>
              <w:rPr>
                <w:rFonts w:ascii="Times New Roman" w:eastAsia="Times New Roman" w:hAnsi="Times New Roman"/>
                <w:b/>
                <w:sz w:val="21"/>
                <w:szCs w:val="21"/>
                <w:lang w:eastAsia="ru-RU"/>
              </w:rPr>
            </w:pPr>
            <w:r w:rsidRPr="004F4A51">
              <w:rPr>
                <w:rFonts w:ascii="Times New Roman" w:eastAsia="Times New Roman" w:hAnsi="Times New Roman"/>
                <w:b/>
                <w:sz w:val="21"/>
                <w:szCs w:val="21"/>
                <w:lang w:eastAsia="ru-RU"/>
              </w:rPr>
              <w:t>0</w:t>
            </w:r>
          </w:p>
        </w:tc>
      </w:tr>
      <w:tr w:rsidR="0064379A" w:rsidRPr="00FB0161" w:rsidTr="004F4A51">
        <w:trPr>
          <w:trHeight w:val="113"/>
        </w:trPr>
        <w:tc>
          <w:tcPr>
            <w:tcW w:w="2352" w:type="pct"/>
            <w:vAlign w:val="center"/>
          </w:tcPr>
          <w:p w:rsidR="0064379A" w:rsidRDefault="0064379A" w:rsidP="00D81C77">
            <w:pPr>
              <w:spacing w:line="240" w:lineRule="auto"/>
              <w:ind w:left="113" w:hanging="113"/>
              <w:rPr>
                <w:rFonts w:ascii="Times New Roman" w:eastAsia="Arial Unicode MS" w:hAnsi="Times New Roman"/>
                <w:sz w:val="21"/>
                <w:szCs w:val="21"/>
              </w:rPr>
            </w:pPr>
            <w:r>
              <w:rPr>
                <w:rFonts w:ascii="Times New Roman" w:eastAsia="Arial Unicode MS" w:hAnsi="Times New Roman"/>
                <w:sz w:val="21"/>
                <w:szCs w:val="21"/>
              </w:rPr>
              <w:t>Прочие</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2 980</w:t>
            </w:r>
          </w:p>
        </w:tc>
        <w:tc>
          <w:tcPr>
            <w:tcW w:w="1324" w:type="pct"/>
            <w:vAlign w:val="center"/>
          </w:tcPr>
          <w:p w:rsidR="0064379A" w:rsidRPr="004F4A5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2 050</w:t>
            </w:r>
          </w:p>
        </w:tc>
      </w:tr>
      <w:tr w:rsidR="0064379A" w:rsidRPr="00FB0161" w:rsidTr="004F4A51">
        <w:tc>
          <w:tcPr>
            <w:tcW w:w="2352" w:type="pct"/>
          </w:tcPr>
          <w:p w:rsidR="0064379A" w:rsidRPr="00FB0161" w:rsidRDefault="0064379A" w:rsidP="00D81C77">
            <w:pPr>
              <w:autoSpaceDE w:val="0"/>
              <w:autoSpaceDN w:val="0"/>
              <w:spacing w:line="240" w:lineRule="auto"/>
              <w:rPr>
                <w:rFonts w:ascii="Times New Roman" w:eastAsia="Times New Roman" w:hAnsi="Times New Roman"/>
                <w:b/>
                <w:sz w:val="21"/>
                <w:szCs w:val="21"/>
                <w:lang w:eastAsia="ru-RU"/>
              </w:rPr>
            </w:pPr>
            <w:r w:rsidRPr="00FB0161">
              <w:rPr>
                <w:rFonts w:ascii="Times New Roman" w:eastAsia="Times New Roman" w:hAnsi="Times New Roman"/>
                <w:b/>
                <w:sz w:val="21"/>
                <w:szCs w:val="21"/>
                <w:lang w:eastAsia="ru-RU"/>
              </w:rPr>
              <w:t>ИТОГО</w:t>
            </w:r>
          </w:p>
        </w:tc>
        <w:tc>
          <w:tcPr>
            <w:tcW w:w="1324" w:type="pct"/>
            <w:vAlign w:val="center"/>
          </w:tcPr>
          <w:p w:rsidR="0064379A" w:rsidRPr="00FB016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1 245 32</w:t>
            </w:r>
            <w:r w:rsidR="00DF0C35">
              <w:rPr>
                <w:rFonts w:ascii="Times New Roman" w:eastAsia="Times New Roman" w:hAnsi="Times New Roman"/>
                <w:b/>
                <w:sz w:val="21"/>
                <w:szCs w:val="21"/>
                <w:lang w:eastAsia="ru-RU"/>
              </w:rPr>
              <w:t>6</w:t>
            </w:r>
          </w:p>
        </w:tc>
        <w:tc>
          <w:tcPr>
            <w:tcW w:w="1324" w:type="pct"/>
            <w:vAlign w:val="center"/>
          </w:tcPr>
          <w:p w:rsidR="0064379A" w:rsidRPr="00FB0161" w:rsidRDefault="00012495" w:rsidP="004F4A5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611 4</w:t>
            </w:r>
            <w:r w:rsidR="00DF0C35">
              <w:rPr>
                <w:rFonts w:ascii="Times New Roman" w:eastAsia="Times New Roman" w:hAnsi="Times New Roman"/>
                <w:b/>
                <w:sz w:val="21"/>
                <w:szCs w:val="21"/>
                <w:lang w:eastAsia="ru-RU"/>
              </w:rPr>
              <w:t>49</w:t>
            </w:r>
          </w:p>
        </w:tc>
      </w:tr>
    </w:tbl>
    <w:p w:rsidR="008E7027" w:rsidRDefault="008E7027" w:rsidP="00FB0161">
      <w:pPr>
        <w:widowControl w:val="0"/>
        <w:autoSpaceDE w:val="0"/>
        <w:autoSpaceDN w:val="0"/>
        <w:adjustRightInd w:val="0"/>
        <w:spacing w:line="240" w:lineRule="auto"/>
        <w:rPr>
          <w:rFonts w:ascii="Times New Roman" w:hAnsi="Times New Roman"/>
          <w:b/>
          <w:i/>
          <w:sz w:val="20"/>
          <w:szCs w:val="21"/>
        </w:rPr>
      </w:pPr>
      <w:r>
        <w:rPr>
          <w:rFonts w:ascii="Times New Roman" w:hAnsi="Times New Roman"/>
          <w:b/>
          <w:i/>
          <w:sz w:val="20"/>
          <w:szCs w:val="21"/>
        </w:rPr>
        <w:t>*в расшифровке баланса за 2012 год строки 1150 допущена техническая ошибка. В показателе «основные средства всего» в отношении 2010 года должна быть указана следующая сумма – 1 289</w:t>
      </w:r>
      <w:r w:rsidR="00040F3D">
        <w:rPr>
          <w:rFonts w:ascii="Times New Roman" w:hAnsi="Times New Roman"/>
          <w:b/>
          <w:i/>
          <w:sz w:val="20"/>
          <w:szCs w:val="21"/>
        </w:rPr>
        <w:t> </w:t>
      </w:r>
      <w:r>
        <w:rPr>
          <w:rFonts w:ascii="Times New Roman" w:hAnsi="Times New Roman"/>
          <w:b/>
          <w:i/>
          <w:sz w:val="20"/>
          <w:szCs w:val="21"/>
        </w:rPr>
        <w:t>699</w:t>
      </w:r>
    </w:p>
    <w:p w:rsidR="00040F3D" w:rsidRPr="00040F3D" w:rsidRDefault="00040F3D" w:rsidP="00040F3D">
      <w:pPr>
        <w:spacing w:after="120"/>
        <w:ind w:right="57"/>
        <w:rPr>
          <w:rFonts w:ascii="Times New Roman" w:eastAsia="Times New Roman" w:hAnsi="Times New Roman"/>
          <w:b/>
          <w:i/>
          <w:sz w:val="21"/>
          <w:szCs w:val="21"/>
          <w:lang w:eastAsia="ru-RU"/>
        </w:rPr>
      </w:pPr>
      <w:r w:rsidRPr="00040F3D">
        <w:rPr>
          <w:rFonts w:ascii="Times New Roman" w:hAnsi="Times New Roman"/>
          <w:b/>
          <w:i/>
          <w:sz w:val="20"/>
          <w:szCs w:val="21"/>
        </w:rPr>
        <w:t xml:space="preserve">В расшифровке к бухгалтерскому балансу за 2014 год строки 1150 «Основные средства» допущена техническая ошибка. В показателе «инструмент» (строка – 11508) указаны не соответствующие </w:t>
      </w:r>
      <w:r w:rsidRPr="00040F3D">
        <w:rPr>
          <w:rFonts w:ascii="Times New Roman" w:hAnsi="Times New Roman"/>
          <w:b/>
          <w:i/>
          <w:sz w:val="20"/>
          <w:szCs w:val="21"/>
        </w:rPr>
        <w:lastRenderedPageBreak/>
        <w:t>указанным периодам данные. Верными данными будут являться следующие значения: в 2013 году – 0; в 2012 году - 0.</w:t>
      </w:r>
      <w:r w:rsidRPr="00040F3D">
        <w:rPr>
          <w:rFonts w:ascii="Times New Roman" w:eastAsia="Times New Roman" w:hAnsi="Times New Roman"/>
          <w:b/>
          <w:i/>
          <w:sz w:val="21"/>
          <w:szCs w:val="21"/>
          <w:lang w:eastAsia="ru-RU"/>
        </w:rPr>
        <w:t xml:space="preserve"> В расшифровке к бухгалтерскому балансу за 2013 год строки 1150 «Основные средства» допущена техническая ошибка. В показателе «инструмент» (строка – 11507) указаны не соответствующие указанным периодам данные. Верными данными будут являться следующие значения: в 2012 году – 0; в 2011 году - 8.</w:t>
      </w:r>
    </w:p>
    <w:p w:rsidR="00FB0161" w:rsidRPr="005E534A" w:rsidRDefault="00300AB8" w:rsidP="00FB0161">
      <w:pPr>
        <w:widowControl w:val="0"/>
        <w:autoSpaceDE w:val="0"/>
        <w:autoSpaceDN w:val="0"/>
        <w:adjustRightInd w:val="0"/>
        <w:spacing w:line="240" w:lineRule="auto"/>
        <w:rPr>
          <w:rFonts w:ascii="Times New Roman" w:hAnsi="Times New Roman"/>
          <w:b/>
          <w:i/>
          <w:sz w:val="20"/>
          <w:szCs w:val="21"/>
        </w:rPr>
      </w:pPr>
      <w:r>
        <w:rPr>
          <w:rFonts w:ascii="Times New Roman" w:hAnsi="Times New Roman"/>
          <w:b/>
          <w:i/>
          <w:sz w:val="20"/>
          <w:szCs w:val="21"/>
        </w:rPr>
        <w:t>В 2010-2012 годах при расчетах в состав групп объектов основных средств входили многолетние насаждения, у которых первоначальная стоимость была 5 тыс. руб, а начисленная амортизация 5 тыс. руб. По причине того, что данная группа объектов самортизировала, она не была включена в состав основных средств в расшифровке к балансу за 2012 год.</w:t>
      </w:r>
    </w:p>
    <w:p w:rsidR="00546F16" w:rsidRDefault="00546F16" w:rsidP="00546F16">
      <w:pPr>
        <w:rPr>
          <w:rFonts w:ascii="Times New Roman" w:hAnsi="Times New Roman"/>
          <w:sz w:val="21"/>
          <w:szCs w:val="21"/>
        </w:rPr>
      </w:pPr>
      <w:r w:rsidRPr="00546F16">
        <w:rPr>
          <w:rFonts w:ascii="Times New Roman" w:hAnsi="Times New Roman"/>
          <w:sz w:val="21"/>
          <w:szCs w:val="21"/>
        </w:rPr>
        <w:t>Указываются сведения о способах начисления амортизационных отчислений по гр</w:t>
      </w:r>
      <w:r>
        <w:rPr>
          <w:rFonts w:ascii="Times New Roman" w:hAnsi="Times New Roman"/>
          <w:sz w:val="21"/>
          <w:szCs w:val="21"/>
        </w:rPr>
        <w:t xml:space="preserve">уппам объектов основных средств: </w:t>
      </w:r>
    </w:p>
    <w:p w:rsidR="00546F16" w:rsidRPr="00546F16" w:rsidRDefault="00546F16" w:rsidP="00546F16">
      <w:pPr>
        <w:rPr>
          <w:rFonts w:ascii="Times New Roman" w:hAnsi="Times New Roman"/>
          <w:sz w:val="21"/>
          <w:szCs w:val="21"/>
        </w:rPr>
      </w:pPr>
      <w:r w:rsidRPr="00546F16">
        <w:rPr>
          <w:rFonts w:ascii="Times New Roman" w:hAnsi="Times New Roman"/>
          <w:b/>
          <w:i/>
          <w:sz w:val="21"/>
          <w:szCs w:val="21"/>
        </w:rPr>
        <w:t>Начисление амортизации по объектам основных средств производится линейным способом исходя из первоначальной или текущей (восстановительной) стоимости объекта основных средств и нормы амортизации, рассчитанной исходя из срока полезного использования этого объекта.</w:t>
      </w:r>
    </w:p>
    <w:p w:rsidR="00546F16" w:rsidRDefault="00546F16" w:rsidP="00546F16">
      <w:pPr>
        <w:rPr>
          <w:rFonts w:ascii="Times New Roman" w:hAnsi="Times New Roman"/>
          <w:sz w:val="21"/>
          <w:szCs w:val="21"/>
        </w:rPr>
      </w:pPr>
      <w:r w:rsidRPr="00546F16">
        <w:rPr>
          <w:rFonts w:ascii="Times New Roman" w:hAnsi="Times New Roman"/>
          <w:sz w:val="21"/>
          <w:szCs w:val="21"/>
        </w:rPr>
        <w:t>Раскрываются результаты последней переоценки основных средств и долгосрочно арендуемых основных средств, осуществленной в течение пяти последних завершенных отчетных лет либо с даты государственной регистрации эмитента, если эмитент осуществляет свою деятельность менее пяти лет,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w:t>
      </w:r>
      <w:r>
        <w:rPr>
          <w:rFonts w:ascii="Times New Roman" w:hAnsi="Times New Roman"/>
          <w:sz w:val="21"/>
          <w:szCs w:val="21"/>
        </w:rPr>
        <w:t>:</w:t>
      </w:r>
    </w:p>
    <w:p w:rsidR="00546F16" w:rsidRPr="00546F16" w:rsidRDefault="00546F16" w:rsidP="00546F16">
      <w:pPr>
        <w:spacing w:before="120" w:after="0" w:line="240" w:lineRule="auto"/>
        <w:rPr>
          <w:rFonts w:ascii="Times New Roman" w:eastAsia="Times New Roman" w:hAnsi="Times New Roman"/>
          <w:lang w:eastAsia="ru-RU"/>
        </w:rPr>
      </w:pPr>
      <w:r w:rsidRPr="00546F16">
        <w:rPr>
          <w:rFonts w:ascii="Times New Roman" w:eastAsia="Times New Roman" w:hAnsi="Times New Roman"/>
          <w:lang w:eastAsia="ru-RU"/>
        </w:rPr>
        <w:t>Единица измерения:</w:t>
      </w:r>
      <w:r w:rsidRPr="00546F16">
        <w:rPr>
          <w:rFonts w:ascii="Times New Roman" w:eastAsia="Times New Roman" w:hAnsi="Times New Roman"/>
          <w:b/>
          <w:bCs/>
          <w:i/>
          <w:iCs/>
          <w:lang w:eastAsia="ru-RU"/>
        </w:rPr>
        <w:t xml:space="preserve"> тыс. руб.</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170"/>
        <w:gridCol w:w="1507"/>
        <w:gridCol w:w="1507"/>
        <w:gridCol w:w="1508"/>
        <w:gridCol w:w="1284"/>
        <w:gridCol w:w="1465"/>
      </w:tblGrid>
      <w:tr w:rsidR="00546F16" w:rsidRPr="00546F16" w:rsidTr="00863605">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Наименование группы основных средств</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Полная балансовая стоимость до проведения переоценки</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Остаточная (за вычетом амортизации)</w:t>
            </w:r>
          </w:p>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балансовая стоимость до проведения переоценки</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Дата проведения переоценки</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 xml:space="preserve">Полная </w:t>
            </w:r>
          </w:p>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восстанови-тельная</w:t>
            </w:r>
          </w:p>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стоимость после проведения переоценки</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 xml:space="preserve">Остаточная (за вычетом амортизации) </w:t>
            </w:r>
          </w:p>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восстанови-тельная</w:t>
            </w:r>
          </w:p>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стоимость после проведения переоценки</w:t>
            </w:r>
          </w:p>
        </w:tc>
      </w:tr>
      <w:tr w:rsidR="00546F16" w:rsidRPr="00546F16" w:rsidTr="00863605">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Здания производственные и непроизводственные</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1 067 828</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610 314</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01.01.2012</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937 520</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525 612</w:t>
            </w:r>
          </w:p>
        </w:tc>
      </w:tr>
      <w:tr w:rsidR="00546F16" w:rsidRPr="00546F16" w:rsidTr="00863605">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546F16" w:rsidRPr="00546F16" w:rsidRDefault="00546F16" w:rsidP="00546F16">
            <w:pPr>
              <w:spacing w:after="0" w:line="240" w:lineRule="auto"/>
              <w:rPr>
                <w:rFonts w:ascii="Times New Roman" w:eastAsia="Times New Roman" w:hAnsi="Times New Roman"/>
                <w:b/>
                <w:bCs/>
                <w:color w:val="000000"/>
                <w:lang w:eastAsia="ru-RU"/>
              </w:rPr>
            </w:pPr>
            <w:r w:rsidRPr="00546F16">
              <w:rPr>
                <w:rFonts w:ascii="Times New Roman" w:eastAsia="Times New Roman" w:hAnsi="Times New Roman"/>
                <w:b/>
                <w:bCs/>
                <w:color w:val="000000"/>
                <w:lang w:eastAsia="ru-RU"/>
              </w:rPr>
              <w:t>Сооружения</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781 278</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409 661</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01.01.2012</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614 136</w:t>
            </w:r>
          </w:p>
        </w:tc>
        <w:tc>
          <w:tcPr>
            <w:tcW w:w="1100"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46F16" w:rsidRPr="00546F16" w:rsidRDefault="00546F16" w:rsidP="00546F16">
            <w:pPr>
              <w:spacing w:after="0" w:line="240" w:lineRule="auto"/>
              <w:jc w:val="center"/>
              <w:rPr>
                <w:rFonts w:ascii="Times New Roman" w:eastAsia="Times New Roman" w:hAnsi="Times New Roman"/>
                <w:b/>
                <w:bCs/>
                <w:sz w:val="21"/>
                <w:szCs w:val="21"/>
                <w:lang w:eastAsia="ru-RU"/>
              </w:rPr>
            </w:pPr>
            <w:r w:rsidRPr="00546F16">
              <w:rPr>
                <w:rFonts w:ascii="Times New Roman" w:eastAsia="Times New Roman" w:hAnsi="Times New Roman"/>
                <w:b/>
                <w:bCs/>
                <w:lang w:eastAsia="ru-RU"/>
              </w:rPr>
              <w:t>321 584</w:t>
            </w:r>
          </w:p>
        </w:tc>
      </w:tr>
    </w:tbl>
    <w:p w:rsidR="00546F16" w:rsidRPr="00546F16" w:rsidRDefault="00546F16" w:rsidP="00546F16">
      <w:pPr>
        <w:rPr>
          <w:rFonts w:ascii="Times New Roman" w:hAnsi="Times New Roman"/>
          <w:sz w:val="21"/>
          <w:szCs w:val="21"/>
        </w:rPr>
      </w:pPr>
    </w:p>
    <w:p w:rsidR="00546F16" w:rsidRDefault="00546F16" w:rsidP="00546F16">
      <w:pPr>
        <w:rPr>
          <w:rFonts w:ascii="Times New Roman" w:hAnsi="Times New Roman"/>
          <w:sz w:val="21"/>
          <w:szCs w:val="21"/>
        </w:rPr>
      </w:pPr>
      <w:r>
        <w:rPr>
          <w:rFonts w:ascii="Times New Roman" w:hAnsi="Times New Roman"/>
          <w:sz w:val="21"/>
          <w:szCs w:val="21"/>
        </w:rPr>
        <w:t>С</w:t>
      </w:r>
      <w:r w:rsidRPr="00546F16">
        <w:rPr>
          <w:rFonts w:ascii="Times New Roman" w:hAnsi="Times New Roman"/>
          <w:sz w:val="21"/>
          <w:szCs w:val="21"/>
        </w:rPr>
        <w:t>пособ проведения переоценки основных средств (по коэффициентам федерального органа исполнительной власти по статистике, по рыночной стоимости соответствующих основных средств, подтвержденной документами или экспертными заключениями. При наличии экспертного заключения необ</w:t>
      </w:r>
      <w:r>
        <w:rPr>
          <w:rFonts w:ascii="Times New Roman" w:hAnsi="Times New Roman"/>
          <w:sz w:val="21"/>
          <w:szCs w:val="21"/>
        </w:rPr>
        <w:t>ходимо указать методику оценки):</w:t>
      </w:r>
    </w:p>
    <w:p w:rsidR="003433BE" w:rsidRDefault="00546F16" w:rsidP="006618CF">
      <w:pPr>
        <w:rPr>
          <w:rFonts w:ascii="Times New Roman" w:hAnsi="Times New Roman"/>
          <w:b/>
          <w:i/>
          <w:sz w:val="21"/>
          <w:szCs w:val="21"/>
        </w:rPr>
      </w:pPr>
      <w:r w:rsidRPr="00546F16">
        <w:rPr>
          <w:rFonts w:ascii="Times New Roman" w:hAnsi="Times New Roman"/>
          <w:b/>
          <w:i/>
          <w:sz w:val="21"/>
          <w:szCs w:val="21"/>
        </w:rPr>
        <w:t>По рыночной стоимости соответствующих основных средств.</w:t>
      </w:r>
      <w:r w:rsidR="003959BB">
        <w:rPr>
          <w:rFonts w:ascii="Times New Roman" w:hAnsi="Times New Roman"/>
          <w:b/>
          <w:i/>
          <w:sz w:val="21"/>
          <w:szCs w:val="21"/>
        </w:rPr>
        <w:t xml:space="preserve"> </w:t>
      </w:r>
    </w:p>
    <w:p w:rsidR="006618CF" w:rsidRPr="003433BE" w:rsidRDefault="006618CF" w:rsidP="006618CF">
      <w:pPr>
        <w:rPr>
          <w:rFonts w:ascii="Times New Roman" w:hAnsi="Times New Roman"/>
          <w:b/>
          <w:i/>
          <w:sz w:val="21"/>
          <w:szCs w:val="21"/>
        </w:rPr>
      </w:pPr>
      <w:r w:rsidRPr="003959BB">
        <w:rPr>
          <w:rFonts w:ascii="Times New Roman" w:hAnsi="Times New Roman"/>
          <w:b/>
          <w:i/>
          <w:sz w:val="21"/>
          <w:szCs w:val="21"/>
        </w:rPr>
        <w:t>Переоценку проводил</w:t>
      </w:r>
      <w:r>
        <w:rPr>
          <w:rFonts w:ascii="Times New Roman" w:hAnsi="Times New Roman"/>
          <w:b/>
          <w:i/>
          <w:sz w:val="21"/>
          <w:szCs w:val="21"/>
        </w:rPr>
        <w:t>о</w:t>
      </w:r>
      <w:r w:rsidRPr="003959BB">
        <w:rPr>
          <w:rFonts w:ascii="Times New Roman" w:hAnsi="Times New Roman"/>
          <w:b/>
          <w:i/>
          <w:sz w:val="21"/>
          <w:szCs w:val="21"/>
        </w:rPr>
        <w:t xml:space="preserve"> </w:t>
      </w:r>
      <w:r w:rsidRPr="003433BE">
        <w:rPr>
          <w:rFonts w:ascii="Times New Roman" w:hAnsi="Times New Roman"/>
          <w:b/>
          <w:i/>
          <w:sz w:val="21"/>
          <w:szCs w:val="21"/>
        </w:rPr>
        <w:t>ООО «ИНФО-ПАРК/Оценка»</w:t>
      </w:r>
      <w:r>
        <w:rPr>
          <w:rFonts w:ascii="Times New Roman" w:hAnsi="Times New Roman"/>
          <w:b/>
          <w:i/>
          <w:sz w:val="21"/>
          <w:szCs w:val="21"/>
        </w:rPr>
        <w:t xml:space="preserve"> и оценщики, работающие в данной организации на основании трудового договора. </w:t>
      </w:r>
      <w:r w:rsidRPr="003433BE">
        <w:rPr>
          <w:rFonts w:ascii="Times New Roman" w:hAnsi="Times New Roman"/>
          <w:b/>
          <w:i/>
          <w:sz w:val="21"/>
          <w:szCs w:val="21"/>
        </w:rPr>
        <w:t>Оценка основных средств проводилась</w:t>
      </w:r>
      <w:r>
        <w:rPr>
          <w:rFonts w:ascii="Times New Roman" w:hAnsi="Times New Roman"/>
          <w:b/>
          <w:i/>
          <w:sz w:val="21"/>
          <w:szCs w:val="21"/>
        </w:rPr>
        <w:t xml:space="preserve"> н</w:t>
      </w:r>
      <w:r w:rsidRPr="003433BE">
        <w:rPr>
          <w:rFonts w:ascii="Times New Roman" w:hAnsi="Times New Roman"/>
          <w:b/>
          <w:i/>
          <w:sz w:val="21"/>
          <w:szCs w:val="21"/>
        </w:rPr>
        <w:t xml:space="preserve">а основании Договора от 25.01.2012 № 1/11/394 г.с ООО «ИНФО-ПАРК/Оценка». Оказаны услуги по оценке рыночной стоимости объектов основных средств </w:t>
      </w:r>
      <w:r>
        <w:rPr>
          <w:rFonts w:ascii="Times New Roman" w:hAnsi="Times New Roman"/>
          <w:b/>
          <w:i/>
          <w:sz w:val="21"/>
          <w:szCs w:val="21"/>
        </w:rPr>
        <w:t>Эмитента. По результатам работы</w:t>
      </w:r>
      <w:r w:rsidRPr="003433BE">
        <w:rPr>
          <w:rFonts w:ascii="Times New Roman" w:hAnsi="Times New Roman"/>
          <w:b/>
          <w:i/>
          <w:sz w:val="21"/>
          <w:szCs w:val="21"/>
        </w:rPr>
        <w:t xml:space="preserve"> </w:t>
      </w:r>
      <w:r>
        <w:rPr>
          <w:rFonts w:ascii="Times New Roman" w:hAnsi="Times New Roman"/>
          <w:b/>
          <w:i/>
          <w:sz w:val="21"/>
          <w:szCs w:val="21"/>
        </w:rPr>
        <w:t>подготовлен Отчет</w:t>
      </w:r>
      <w:r w:rsidRPr="003433BE">
        <w:rPr>
          <w:rFonts w:ascii="Times New Roman" w:hAnsi="Times New Roman"/>
          <w:b/>
          <w:i/>
          <w:sz w:val="21"/>
          <w:szCs w:val="21"/>
        </w:rPr>
        <w:t xml:space="preserve"> </w:t>
      </w:r>
      <w:r w:rsidR="00A64805">
        <w:rPr>
          <w:rFonts w:ascii="Times New Roman" w:hAnsi="Times New Roman"/>
          <w:b/>
          <w:i/>
          <w:sz w:val="21"/>
          <w:szCs w:val="21"/>
        </w:rPr>
        <w:t xml:space="preserve">№394 от 30.01.2012 года </w:t>
      </w:r>
      <w:r w:rsidRPr="003433BE">
        <w:rPr>
          <w:rFonts w:ascii="Times New Roman" w:hAnsi="Times New Roman"/>
          <w:b/>
          <w:i/>
          <w:sz w:val="21"/>
          <w:szCs w:val="21"/>
        </w:rPr>
        <w:t>в письменной форме.</w:t>
      </w:r>
    </w:p>
    <w:p w:rsidR="00546F16" w:rsidRPr="00546F16" w:rsidRDefault="003433BE" w:rsidP="003433BE">
      <w:pPr>
        <w:rPr>
          <w:rFonts w:ascii="Times New Roman" w:hAnsi="Times New Roman"/>
          <w:b/>
          <w:i/>
          <w:sz w:val="21"/>
          <w:szCs w:val="21"/>
        </w:rPr>
      </w:pPr>
      <w:r w:rsidRPr="003433BE">
        <w:rPr>
          <w:rFonts w:ascii="Times New Roman" w:hAnsi="Times New Roman"/>
          <w:b/>
          <w:i/>
          <w:sz w:val="21"/>
          <w:szCs w:val="21"/>
        </w:rPr>
        <w:lastRenderedPageBreak/>
        <w:t>Оценка была проведена с применением затратного подхода.</w:t>
      </w:r>
    </w:p>
    <w:p w:rsidR="00FB0161" w:rsidRDefault="00546F16" w:rsidP="00546F16">
      <w:pPr>
        <w:rPr>
          <w:rFonts w:ascii="Times New Roman" w:eastAsia="Times New Roman" w:hAnsi="Times New Roman"/>
          <w:b/>
          <w:i/>
          <w:sz w:val="21"/>
          <w:szCs w:val="21"/>
          <w:lang w:eastAsia="ru-RU"/>
        </w:rPr>
      </w:pPr>
      <w:r>
        <w:rPr>
          <w:rFonts w:ascii="Times New Roman" w:hAnsi="Times New Roman"/>
          <w:sz w:val="21"/>
          <w:szCs w:val="21"/>
        </w:rPr>
        <w:t>С</w:t>
      </w:r>
      <w:r w:rsidRPr="00546F16">
        <w:rPr>
          <w:rFonts w:ascii="Times New Roman" w:hAnsi="Times New Roman"/>
          <w:sz w:val="21"/>
          <w:szCs w:val="21"/>
        </w:rPr>
        <w:t xml:space="preserve">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w:t>
      </w:r>
      <w:r>
        <w:rPr>
          <w:rFonts w:ascii="Times New Roman" w:hAnsi="Times New Roman"/>
          <w:sz w:val="21"/>
          <w:szCs w:val="21"/>
        </w:rPr>
        <w:t xml:space="preserve">условий по усмотрению эмитента): </w:t>
      </w:r>
    </w:p>
    <w:p w:rsidR="00F44D98" w:rsidRDefault="00F44D98" w:rsidP="00F44D98">
      <w:pPr>
        <w:rPr>
          <w:rFonts w:ascii="Times New Roman" w:hAnsi="Times New Roman"/>
          <w:b/>
          <w:i/>
          <w:sz w:val="21"/>
          <w:szCs w:val="21"/>
        </w:rPr>
      </w:pPr>
      <w:r>
        <w:rPr>
          <w:rFonts w:ascii="Times New Roman" w:hAnsi="Times New Roman"/>
          <w:sz w:val="21"/>
          <w:szCs w:val="21"/>
        </w:rPr>
        <w:t xml:space="preserve">1)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F44D98" w:rsidRDefault="00F44D98" w:rsidP="00F44D98">
      <w:pPr>
        <w:rPr>
          <w:rFonts w:ascii="Times New Roman" w:hAnsi="Times New Roman"/>
          <w:b/>
          <w:i/>
          <w:sz w:val="21"/>
          <w:szCs w:val="21"/>
        </w:rPr>
      </w:pPr>
      <w:r>
        <w:rPr>
          <w:rFonts w:ascii="Times New Roman" w:hAnsi="Times New Roman"/>
          <w:b/>
          <w:i/>
          <w:sz w:val="21"/>
          <w:szCs w:val="21"/>
        </w:rPr>
        <w:t>Заем</w:t>
      </w:r>
      <w:r w:rsidRPr="00E714A7">
        <w:rPr>
          <w:rFonts w:ascii="Times New Roman" w:hAnsi="Times New Roman"/>
          <w:b/>
          <w:i/>
          <w:sz w:val="21"/>
          <w:szCs w:val="21"/>
        </w:rPr>
        <w:t xml:space="preserve"> ООО «Лофт Квартал Центр» 0108/13-4 от 01.08.2013г. на сумму 53 000 000руб., срок 1 год,%-14,75</w:t>
      </w:r>
      <w:r>
        <w:rPr>
          <w:rFonts w:ascii="Times New Roman" w:hAnsi="Times New Roman"/>
          <w:b/>
          <w:i/>
          <w:sz w:val="21"/>
          <w:szCs w:val="21"/>
        </w:rPr>
        <w:t xml:space="preserve"> (</w:t>
      </w:r>
      <w:r w:rsidRPr="00103EDA">
        <w:rPr>
          <w:rFonts w:ascii="Times New Roman" w:hAnsi="Times New Roman"/>
          <w:b/>
          <w:i/>
          <w:sz w:val="21"/>
          <w:szCs w:val="21"/>
        </w:rPr>
        <w:t xml:space="preserve">срок исполнения увеличен до 13.07.2020 г. </w:t>
      </w:r>
      <w:r>
        <w:rPr>
          <w:rFonts w:ascii="Times New Roman" w:hAnsi="Times New Roman"/>
          <w:b/>
          <w:i/>
          <w:sz w:val="21"/>
          <w:szCs w:val="21"/>
        </w:rPr>
        <w:t xml:space="preserve">в соответствии с </w:t>
      </w:r>
      <w:r w:rsidRPr="00103EDA">
        <w:rPr>
          <w:rFonts w:ascii="Times New Roman" w:hAnsi="Times New Roman"/>
          <w:b/>
          <w:i/>
          <w:sz w:val="21"/>
          <w:szCs w:val="21"/>
        </w:rPr>
        <w:t>условиями мирового соглашения от 06.10.2014 г</w:t>
      </w:r>
      <w:r w:rsidRPr="00103EDA" w:rsidDel="00BC111F">
        <w:rPr>
          <w:rFonts w:ascii="Times New Roman" w:hAnsi="Times New Roman"/>
          <w:b/>
          <w:i/>
          <w:sz w:val="21"/>
          <w:szCs w:val="21"/>
        </w:rPr>
        <w:t xml:space="preserve"> </w:t>
      </w:r>
      <w:r w:rsidRPr="00103EDA">
        <w:rPr>
          <w:rFonts w:ascii="Times New Roman" w:hAnsi="Times New Roman"/>
          <w:b/>
          <w:i/>
          <w:sz w:val="21"/>
          <w:szCs w:val="21"/>
        </w:rPr>
        <w:t>,)</w:t>
      </w:r>
      <w:r w:rsidRPr="00E714A7">
        <w:rPr>
          <w:rFonts w:ascii="Times New Roman" w:hAnsi="Times New Roman"/>
          <w:b/>
          <w:i/>
          <w:sz w:val="21"/>
          <w:szCs w:val="21"/>
        </w:rPr>
        <w:t>.</w:t>
      </w:r>
    </w:p>
    <w:p w:rsidR="00F44D98" w:rsidRDefault="00F44D98" w:rsidP="00F44D98">
      <w:pPr>
        <w:rPr>
          <w:rFonts w:ascii="Times New Roman" w:hAnsi="Times New Roman"/>
          <w:sz w:val="21"/>
          <w:szCs w:val="21"/>
        </w:rPr>
      </w:pPr>
      <w:r w:rsidRPr="001A38F3">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F44D98" w:rsidRPr="00F346E4" w:rsidRDefault="00F44D98" w:rsidP="00F44D98">
      <w:pPr>
        <w:rPr>
          <w:rFonts w:ascii="Times New Roman" w:hAnsi="Times New Roman"/>
          <w:b/>
          <w:i/>
          <w:sz w:val="21"/>
          <w:szCs w:val="21"/>
        </w:rPr>
      </w:pPr>
      <w:r w:rsidRPr="00F346E4">
        <w:rPr>
          <w:rFonts w:ascii="Times New Roman" w:hAnsi="Times New Roman"/>
          <w:b/>
          <w:i/>
          <w:sz w:val="21"/>
          <w:szCs w:val="21"/>
        </w:rPr>
        <w:t>Договор ипотеки от 26.09.2013 ООО «Лоф</w:t>
      </w:r>
      <w:r w:rsidRPr="0057059B">
        <w:rPr>
          <w:rFonts w:ascii="Times New Roman" w:hAnsi="Times New Roman"/>
          <w:b/>
          <w:i/>
          <w:sz w:val="21"/>
          <w:szCs w:val="21"/>
        </w:rPr>
        <w:t xml:space="preserve">т Квартал Центр», сумма залога </w:t>
      </w:r>
      <w:r w:rsidRPr="00F346E4">
        <w:rPr>
          <w:rFonts w:ascii="Times New Roman" w:hAnsi="Times New Roman"/>
          <w:b/>
          <w:i/>
          <w:sz w:val="21"/>
          <w:szCs w:val="21"/>
        </w:rPr>
        <w:t>100 239 785 руб., предмет ипотеки: г. Москва, ул. Золоторожский вал,д.11,стр.20. Срок: до исполнения обязательств по кредитному договору №0108/13-4.</w:t>
      </w:r>
    </w:p>
    <w:p w:rsidR="00F44D98" w:rsidRDefault="00F44D98" w:rsidP="00F44D98">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EF0F41" w:rsidRDefault="00EF0F41" w:rsidP="00EF0F41">
      <w:pPr>
        <w:rPr>
          <w:rFonts w:ascii="Times New Roman" w:hAnsi="Times New Roman"/>
          <w:b/>
          <w:i/>
          <w:sz w:val="21"/>
          <w:szCs w:val="21"/>
        </w:rPr>
      </w:pPr>
      <w:r>
        <w:rPr>
          <w:rFonts w:ascii="Times New Roman" w:hAnsi="Times New Roman"/>
          <w:sz w:val="21"/>
          <w:szCs w:val="21"/>
        </w:rPr>
        <w:t xml:space="preserve">2)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EF0F41" w:rsidRDefault="00EF0F41" w:rsidP="00EF0F41">
      <w:pPr>
        <w:rPr>
          <w:rFonts w:ascii="Times New Roman" w:hAnsi="Times New Roman"/>
          <w:b/>
          <w:i/>
          <w:sz w:val="21"/>
          <w:szCs w:val="21"/>
        </w:rPr>
      </w:pPr>
      <w:r>
        <w:rPr>
          <w:rFonts w:ascii="Times New Roman" w:hAnsi="Times New Roman"/>
          <w:b/>
          <w:i/>
          <w:sz w:val="21"/>
          <w:szCs w:val="21"/>
        </w:rPr>
        <w:t>Заем</w:t>
      </w:r>
      <w:r w:rsidRPr="00E714A7">
        <w:rPr>
          <w:rFonts w:ascii="Times New Roman" w:hAnsi="Times New Roman"/>
          <w:b/>
          <w:i/>
          <w:sz w:val="21"/>
          <w:szCs w:val="21"/>
        </w:rPr>
        <w:t xml:space="preserve"> ООО «Лофт Квартал Центр» 2705/13-3 от 27.05.2013г. на сумму 80 959 972,08 руб. ,</w:t>
      </w:r>
      <w:r>
        <w:rPr>
          <w:rFonts w:ascii="Times New Roman" w:hAnsi="Times New Roman"/>
          <w:b/>
          <w:i/>
          <w:sz w:val="21"/>
          <w:szCs w:val="21"/>
        </w:rPr>
        <w:t xml:space="preserve"> </w:t>
      </w:r>
      <w:r w:rsidRPr="00E714A7">
        <w:rPr>
          <w:rFonts w:ascii="Times New Roman" w:hAnsi="Times New Roman"/>
          <w:b/>
          <w:i/>
          <w:sz w:val="21"/>
          <w:szCs w:val="21"/>
        </w:rPr>
        <w:t>срок 1 год,%-14,85</w:t>
      </w:r>
      <w:r>
        <w:rPr>
          <w:rFonts w:ascii="Times New Roman" w:hAnsi="Times New Roman"/>
          <w:b/>
          <w:i/>
          <w:sz w:val="21"/>
          <w:szCs w:val="21"/>
        </w:rPr>
        <w:t xml:space="preserve"> </w:t>
      </w:r>
      <w:r w:rsidRPr="003C6669">
        <w:rPr>
          <w:rFonts w:ascii="Times New Roman" w:hAnsi="Times New Roman"/>
          <w:b/>
          <w:i/>
          <w:sz w:val="21"/>
          <w:szCs w:val="21"/>
        </w:rPr>
        <w:t>(срок исполнения увеличен до 13.07.2020 г. в соответствии с условиями мирового соглашения от 06.10.2014 г</w:t>
      </w:r>
      <w:r w:rsidRPr="003C6669" w:rsidDel="00BC111F">
        <w:rPr>
          <w:rFonts w:ascii="Times New Roman" w:hAnsi="Times New Roman"/>
          <w:b/>
          <w:i/>
          <w:sz w:val="21"/>
          <w:szCs w:val="21"/>
        </w:rPr>
        <w:t xml:space="preserve"> </w:t>
      </w:r>
      <w:r w:rsidRPr="003C6669">
        <w:rPr>
          <w:rFonts w:ascii="Times New Roman" w:hAnsi="Times New Roman"/>
          <w:b/>
          <w:i/>
          <w:sz w:val="21"/>
          <w:szCs w:val="21"/>
        </w:rPr>
        <w:t>,)</w:t>
      </w:r>
      <w:r w:rsidRPr="00E714A7">
        <w:rPr>
          <w:rFonts w:ascii="Times New Roman" w:hAnsi="Times New Roman"/>
          <w:b/>
          <w:i/>
          <w:sz w:val="21"/>
          <w:szCs w:val="21"/>
        </w:rPr>
        <w:t>.</w:t>
      </w:r>
    </w:p>
    <w:p w:rsidR="00EF0F41" w:rsidRDefault="00EF0F41" w:rsidP="00EF0F41">
      <w:pPr>
        <w:rPr>
          <w:rFonts w:ascii="Times New Roman" w:hAnsi="Times New Roman"/>
          <w:sz w:val="21"/>
          <w:szCs w:val="21"/>
        </w:rPr>
      </w:pPr>
      <w:r w:rsidRPr="001A38F3">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EF0F41" w:rsidRPr="00EF0F41" w:rsidRDefault="00EF0F41" w:rsidP="00EF0F41">
      <w:pPr>
        <w:rPr>
          <w:rFonts w:ascii="Times New Roman" w:hAnsi="Times New Roman"/>
          <w:b/>
          <w:bCs/>
          <w:i/>
          <w:sz w:val="21"/>
          <w:szCs w:val="21"/>
        </w:rPr>
      </w:pPr>
      <w:r w:rsidRPr="00F346E4">
        <w:rPr>
          <w:rFonts w:ascii="Times New Roman" w:hAnsi="Times New Roman"/>
          <w:b/>
          <w:i/>
          <w:sz w:val="21"/>
          <w:szCs w:val="21"/>
        </w:rPr>
        <w:t>Договор ипотеки от 24.12.2013 ООО «Лофт Квартал Центр», сумма залога 262 775 354 руб.</w:t>
      </w:r>
      <w:r w:rsidRPr="00FF7FB1">
        <w:rPr>
          <w:b/>
          <w:bCs/>
          <w:i/>
          <w:iCs/>
          <w:color w:val="555555"/>
          <w:sz w:val="21"/>
          <w:szCs w:val="21"/>
          <w:shd w:val="clear" w:color="auto" w:fill="FFFF00"/>
        </w:rPr>
        <w:t xml:space="preserve"> </w:t>
      </w:r>
      <w:r w:rsidRPr="00FF7FB1">
        <w:rPr>
          <w:rFonts w:ascii="Times New Roman" w:hAnsi="Times New Roman"/>
          <w:b/>
          <w:bCs/>
          <w:i/>
          <w:iCs/>
          <w:sz w:val="21"/>
          <w:szCs w:val="21"/>
        </w:rPr>
        <w:t>280 000 000 рублей в редакции дополнительного соглашения от 27.01.2014 года)</w:t>
      </w:r>
      <w:r w:rsidRPr="00F346E4">
        <w:rPr>
          <w:rFonts w:ascii="Times New Roman" w:hAnsi="Times New Roman"/>
          <w:b/>
          <w:i/>
          <w:sz w:val="21"/>
          <w:szCs w:val="21"/>
        </w:rPr>
        <w:t xml:space="preserve">, предмет ипотеки </w:t>
      </w:r>
      <w:r w:rsidRPr="00FF7FB1">
        <w:rPr>
          <w:rFonts w:ascii="Times New Roman" w:hAnsi="Times New Roman"/>
          <w:b/>
          <w:bCs/>
          <w:i/>
          <w:iCs/>
          <w:sz w:val="21"/>
          <w:szCs w:val="21"/>
        </w:rPr>
        <w:t>(в редакции дополнительного соглашения от 27.01.2014 года)</w:t>
      </w:r>
      <w:r w:rsidRPr="00F346E4">
        <w:rPr>
          <w:rFonts w:ascii="Times New Roman" w:hAnsi="Times New Roman"/>
          <w:b/>
          <w:i/>
          <w:sz w:val="21"/>
          <w:szCs w:val="21"/>
        </w:rPr>
        <w:t>:</w:t>
      </w:r>
      <w:r w:rsidRPr="00D83A06">
        <w:rPr>
          <w:rFonts w:ascii="Times New Roman" w:hAnsi="Times New Roman"/>
          <w:b/>
          <w:bCs/>
          <w:i/>
          <w:iCs/>
          <w:sz w:val="21"/>
          <w:szCs w:val="21"/>
        </w:rPr>
        <w:t>подвал</w:t>
      </w:r>
      <w:r w:rsidRPr="00EF0F41">
        <w:rPr>
          <w:rFonts w:ascii="Times New Roman" w:hAnsi="Times New Roman"/>
          <w:b/>
          <w:bCs/>
          <w:i/>
          <w:iCs/>
          <w:sz w:val="21"/>
          <w:szCs w:val="21"/>
        </w:rPr>
        <w:t xml:space="preserve"> пом. </w:t>
      </w:r>
      <w:r w:rsidRPr="00EF0F41">
        <w:rPr>
          <w:rFonts w:ascii="Times New Roman" w:hAnsi="Times New Roman"/>
          <w:b/>
          <w:bCs/>
          <w:i/>
          <w:iCs/>
          <w:sz w:val="21"/>
          <w:szCs w:val="21"/>
          <w:lang w:val="en-US"/>
        </w:rPr>
        <w:t>I</w:t>
      </w:r>
      <w:r w:rsidRPr="00EF0F41">
        <w:rPr>
          <w:rFonts w:ascii="Times New Roman" w:hAnsi="Times New Roman"/>
          <w:b/>
          <w:bCs/>
          <w:i/>
          <w:iCs/>
          <w:sz w:val="21"/>
          <w:szCs w:val="21"/>
        </w:rPr>
        <w:t>. ком. 4 назначение нежилое, общей площадью 472,8 (четыреста семьдесят два целых 8/10) кв. м. условный номер 77-77-04/174/2009-577;</w:t>
      </w:r>
      <w:r>
        <w:rPr>
          <w:rFonts w:ascii="Times New Roman" w:hAnsi="Times New Roman"/>
          <w:b/>
          <w:bCs/>
          <w:i/>
          <w:sz w:val="21"/>
          <w:szCs w:val="21"/>
        </w:rPr>
        <w:t xml:space="preserve"> </w:t>
      </w:r>
      <w:r w:rsidRPr="00EF0F41">
        <w:rPr>
          <w:rFonts w:ascii="Times New Roman" w:hAnsi="Times New Roman"/>
          <w:b/>
          <w:bCs/>
          <w:i/>
          <w:iCs/>
          <w:sz w:val="21"/>
          <w:szCs w:val="21"/>
        </w:rPr>
        <w:t>подвал пом .1, ком . 1-3, пом. II ком. 1-22, этаж 1 пом. III ком. 1-19, этаж 2 пом. VI ком. 1, пом. VII ком . 1-32, этаж 3 пом. VIII ком . 1, пом. IX ком 1-29, этаж 4 пом. Х ком. 1-61, этаж 5 пом. Х</w:t>
      </w:r>
      <w:r w:rsidRPr="00EF0F41">
        <w:rPr>
          <w:rFonts w:ascii="Times New Roman" w:hAnsi="Times New Roman"/>
          <w:b/>
          <w:bCs/>
          <w:i/>
          <w:iCs/>
          <w:sz w:val="21"/>
          <w:szCs w:val="21"/>
          <w:lang w:val="en-US"/>
        </w:rPr>
        <w:t>I</w:t>
      </w:r>
      <w:r w:rsidRPr="007F5776">
        <w:rPr>
          <w:rFonts w:ascii="Times New Roman" w:hAnsi="Times New Roman"/>
          <w:b/>
          <w:bCs/>
          <w:i/>
          <w:iCs/>
          <w:sz w:val="21"/>
          <w:szCs w:val="21"/>
        </w:rPr>
        <w:t xml:space="preserve"> </w:t>
      </w:r>
      <w:r w:rsidRPr="00EF0F41">
        <w:rPr>
          <w:rFonts w:ascii="Times New Roman" w:hAnsi="Times New Roman"/>
          <w:b/>
          <w:bCs/>
          <w:i/>
          <w:iCs/>
          <w:sz w:val="21"/>
          <w:szCs w:val="21"/>
        </w:rPr>
        <w:t>ком. 1-77, этаж 6 пом. Х</w:t>
      </w:r>
      <w:r w:rsidRPr="00EF0F41">
        <w:rPr>
          <w:rFonts w:ascii="Times New Roman" w:hAnsi="Times New Roman"/>
          <w:b/>
          <w:bCs/>
          <w:i/>
          <w:iCs/>
          <w:sz w:val="21"/>
          <w:szCs w:val="21"/>
          <w:lang w:val="en-US"/>
        </w:rPr>
        <w:t>II</w:t>
      </w:r>
      <w:r w:rsidRPr="007F5776">
        <w:rPr>
          <w:rFonts w:ascii="Times New Roman" w:hAnsi="Times New Roman"/>
          <w:b/>
          <w:bCs/>
          <w:i/>
          <w:iCs/>
          <w:sz w:val="21"/>
          <w:szCs w:val="21"/>
        </w:rPr>
        <w:t xml:space="preserve"> </w:t>
      </w:r>
      <w:r w:rsidRPr="00EF0F41">
        <w:rPr>
          <w:rFonts w:ascii="Times New Roman" w:hAnsi="Times New Roman"/>
          <w:b/>
          <w:bCs/>
          <w:i/>
          <w:iCs/>
          <w:sz w:val="21"/>
          <w:szCs w:val="21"/>
        </w:rPr>
        <w:t>ком . 1-50 антресоль 1 пом. IV ком . 1 пом. V ком. 1, технический этаж 27 пом. X</w:t>
      </w:r>
      <w:r w:rsidRPr="00EF0F41">
        <w:rPr>
          <w:rFonts w:ascii="Times New Roman" w:hAnsi="Times New Roman"/>
          <w:b/>
          <w:bCs/>
          <w:i/>
          <w:iCs/>
          <w:sz w:val="21"/>
          <w:szCs w:val="21"/>
          <w:lang w:val="en-US"/>
        </w:rPr>
        <w:t>III</w:t>
      </w:r>
      <w:r w:rsidRPr="007F5776">
        <w:rPr>
          <w:rFonts w:ascii="Times New Roman" w:hAnsi="Times New Roman"/>
          <w:b/>
          <w:bCs/>
          <w:i/>
          <w:iCs/>
          <w:sz w:val="21"/>
          <w:szCs w:val="21"/>
        </w:rPr>
        <w:t xml:space="preserve"> </w:t>
      </w:r>
      <w:r w:rsidRPr="00EF0F41">
        <w:rPr>
          <w:rFonts w:ascii="Times New Roman" w:hAnsi="Times New Roman"/>
          <w:b/>
          <w:bCs/>
          <w:i/>
          <w:iCs/>
          <w:sz w:val="21"/>
          <w:szCs w:val="21"/>
        </w:rPr>
        <w:t>ком . 1,2, назначение нежилое, общей площадью 10445, 5 (Десять тысяч четыреста сорок пять целых 5/10) кв. м. условн</w:t>
      </w:r>
      <w:r>
        <w:rPr>
          <w:rFonts w:ascii="Times New Roman" w:hAnsi="Times New Roman"/>
          <w:b/>
          <w:bCs/>
          <w:i/>
          <w:iCs/>
          <w:sz w:val="21"/>
          <w:szCs w:val="21"/>
        </w:rPr>
        <w:t>ый номер 77-77-04/174/2009-576, расположенные по адресу:</w:t>
      </w:r>
      <w:r>
        <w:rPr>
          <w:rFonts w:ascii="Times New Roman" w:hAnsi="Times New Roman"/>
          <w:b/>
          <w:bCs/>
          <w:i/>
          <w:sz w:val="21"/>
          <w:szCs w:val="21"/>
        </w:rPr>
        <w:t xml:space="preserve"> </w:t>
      </w:r>
      <w:r w:rsidRPr="00F346E4">
        <w:rPr>
          <w:rFonts w:ascii="Times New Roman" w:hAnsi="Times New Roman"/>
          <w:b/>
          <w:i/>
          <w:sz w:val="21"/>
          <w:szCs w:val="21"/>
        </w:rPr>
        <w:t>г.Москва, ул. Золоторожский вал,д.11,стр.37</w:t>
      </w:r>
      <w:r>
        <w:rPr>
          <w:rFonts w:ascii="Times New Roman" w:hAnsi="Times New Roman"/>
          <w:b/>
          <w:i/>
          <w:sz w:val="21"/>
          <w:szCs w:val="21"/>
        </w:rPr>
        <w:t xml:space="preserve">. Срок: </w:t>
      </w:r>
      <w:r w:rsidRPr="00E714A7">
        <w:rPr>
          <w:rFonts w:ascii="Times New Roman" w:hAnsi="Times New Roman"/>
          <w:b/>
          <w:i/>
          <w:sz w:val="21"/>
          <w:szCs w:val="21"/>
        </w:rPr>
        <w:t>до исполнения обязательств по кредитному договору №2705/13-3</w:t>
      </w:r>
      <w:r>
        <w:rPr>
          <w:rFonts w:ascii="Times New Roman" w:hAnsi="Times New Roman"/>
          <w:b/>
          <w:i/>
          <w:sz w:val="21"/>
          <w:szCs w:val="21"/>
        </w:rPr>
        <w:t>.</w:t>
      </w:r>
    </w:p>
    <w:p w:rsidR="00F44D98" w:rsidRDefault="00EF0F41" w:rsidP="00EF0F41">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F44D98" w:rsidRDefault="00F44D98" w:rsidP="00F44D98">
      <w:pPr>
        <w:rPr>
          <w:rFonts w:ascii="Times New Roman" w:hAnsi="Times New Roman"/>
          <w:b/>
          <w:i/>
          <w:sz w:val="21"/>
          <w:szCs w:val="21"/>
        </w:rPr>
      </w:pPr>
      <w:r>
        <w:rPr>
          <w:rFonts w:ascii="Times New Roman" w:hAnsi="Times New Roman"/>
          <w:sz w:val="21"/>
          <w:szCs w:val="21"/>
        </w:rPr>
        <w:t xml:space="preserve">3) </w:t>
      </w:r>
      <w:r w:rsidRPr="001A38F3">
        <w:rPr>
          <w:rFonts w:ascii="Times New Roman" w:hAnsi="Times New Roman"/>
          <w:sz w:val="21"/>
          <w:szCs w:val="21"/>
        </w:rPr>
        <w:t>вид, содержание и размер обеспеченного обязательства и срок его исполнения:</w:t>
      </w:r>
      <w:r w:rsidRPr="0064379A">
        <w:rPr>
          <w:rFonts w:ascii="Times New Roman" w:hAnsi="Times New Roman"/>
          <w:b/>
          <w:i/>
          <w:sz w:val="21"/>
          <w:szCs w:val="21"/>
        </w:rPr>
        <w:t xml:space="preserve"> </w:t>
      </w:r>
    </w:p>
    <w:p w:rsidR="00F44D98" w:rsidRPr="00F346E4" w:rsidRDefault="00F44D98" w:rsidP="00F44D98">
      <w:pPr>
        <w:rPr>
          <w:rFonts w:ascii="Times New Roman" w:hAnsi="Times New Roman"/>
          <w:b/>
          <w:i/>
          <w:sz w:val="21"/>
          <w:szCs w:val="21"/>
        </w:rPr>
      </w:pPr>
      <w:r>
        <w:rPr>
          <w:rFonts w:ascii="Times New Roman" w:hAnsi="Times New Roman"/>
          <w:b/>
          <w:i/>
          <w:sz w:val="21"/>
          <w:szCs w:val="21"/>
        </w:rPr>
        <w:lastRenderedPageBreak/>
        <w:t>Заем</w:t>
      </w:r>
      <w:r w:rsidRPr="00F346E4">
        <w:rPr>
          <w:rFonts w:ascii="Times New Roman" w:hAnsi="Times New Roman"/>
          <w:b/>
          <w:i/>
          <w:sz w:val="21"/>
          <w:szCs w:val="21"/>
        </w:rPr>
        <w:t xml:space="preserve"> ЗАО «Мегаполис МСК» №</w:t>
      </w:r>
      <w:r w:rsidR="00D83A06" w:rsidRPr="00D83A06">
        <w:t xml:space="preserve"> </w:t>
      </w:r>
      <w:r w:rsidR="00D83A06" w:rsidRPr="00D83A06">
        <w:rPr>
          <w:rFonts w:ascii="Times New Roman" w:hAnsi="Times New Roman"/>
          <w:b/>
          <w:i/>
          <w:sz w:val="21"/>
          <w:szCs w:val="21"/>
        </w:rPr>
        <w:t>МЕГАПОЛИС/СЕРП/0</w:t>
      </w:r>
      <w:r w:rsidRPr="00F346E4">
        <w:rPr>
          <w:rFonts w:ascii="Times New Roman" w:hAnsi="Times New Roman"/>
          <w:b/>
          <w:i/>
          <w:sz w:val="21"/>
          <w:szCs w:val="21"/>
        </w:rPr>
        <w:t>10813 от 01.08.2013г. на сумму 345 000 000 руб., срок 1 год,%-11</w:t>
      </w:r>
      <w:r>
        <w:rPr>
          <w:rFonts w:ascii="Times New Roman" w:hAnsi="Times New Roman"/>
          <w:b/>
          <w:i/>
          <w:sz w:val="21"/>
          <w:szCs w:val="21"/>
        </w:rPr>
        <w:t xml:space="preserve"> </w:t>
      </w:r>
      <w:r w:rsidRPr="003C6669">
        <w:rPr>
          <w:rFonts w:ascii="Times New Roman" w:hAnsi="Times New Roman"/>
          <w:b/>
          <w:i/>
          <w:sz w:val="21"/>
          <w:szCs w:val="21"/>
        </w:rPr>
        <w:t>(срок исполнения увеличен до 13.07.2020 г. в соответствии с условиями мирового соглашения от 06.10.2014 г</w:t>
      </w:r>
      <w:r w:rsidRPr="003C6669" w:rsidDel="00BC111F">
        <w:rPr>
          <w:rFonts w:ascii="Times New Roman" w:hAnsi="Times New Roman"/>
          <w:b/>
          <w:i/>
          <w:sz w:val="21"/>
          <w:szCs w:val="21"/>
        </w:rPr>
        <w:t xml:space="preserve"> </w:t>
      </w:r>
      <w:r w:rsidRPr="003C6669">
        <w:rPr>
          <w:rFonts w:ascii="Times New Roman" w:hAnsi="Times New Roman"/>
          <w:b/>
          <w:i/>
          <w:sz w:val="21"/>
          <w:szCs w:val="21"/>
        </w:rPr>
        <w:t>,)</w:t>
      </w:r>
      <w:r w:rsidRPr="00F346E4">
        <w:rPr>
          <w:rFonts w:ascii="Times New Roman" w:hAnsi="Times New Roman"/>
          <w:b/>
          <w:i/>
          <w:sz w:val="21"/>
          <w:szCs w:val="21"/>
        </w:rPr>
        <w:t>.</w:t>
      </w:r>
    </w:p>
    <w:p w:rsidR="00F44D98" w:rsidRPr="000E2265" w:rsidRDefault="00F44D98" w:rsidP="00F44D98">
      <w:pPr>
        <w:rPr>
          <w:rFonts w:ascii="Times New Roman" w:hAnsi="Times New Roman"/>
          <w:sz w:val="21"/>
          <w:szCs w:val="21"/>
        </w:rPr>
      </w:pPr>
      <w:r w:rsidRPr="000E2265">
        <w:rPr>
          <w:rFonts w:ascii="Times New Roman" w:hAnsi="Times New Roman"/>
          <w:sz w:val="21"/>
          <w:szCs w:val="21"/>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p w:rsidR="00F44D98" w:rsidRPr="00F346E4" w:rsidRDefault="00F44D98" w:rsidP="00F44D98">
      <w:pPr>
        <w:rPr>
          <w:rFonts w:ascii="Times New Roman" w:hAnsi="Times New Roman"/>
          <w:b/>
          <w:i/>
          <w:sz w:val="21"/>
          <w:szCs w:val="21"/>
        </w:rPr>
      </w:pPr>
      <w:r w:rsidRPr="00F346E4">
        <w:rPr>
          <w:rFonts w:ascii="Times New Roman" w:hAnsi="Times New Roman"/>
          <w:b/>
          <w:i/>
          <w:sz w:val="21"/>
          <w:szCs w:val="21"/>
        </w:rPr>
        <w:t>Договор ипотеки от 26.09.2013 ЗАО «Мегаполис МСК», сумма залога 349 126 070 руб., предмет ипотеки: г. Москва, ул. Золоторожский вал,д.11,стр.24.Срок: до исполнения обязательств по кредитному договору №10813.</w:t>
      </w:r>
    </w:p>
    <w:p w:rsidR="00F44D98" w:rsidRDefault="00F44D98" w:rsidP="00F44D98">
      <w:pPr>
        <w:rPr>
          <w:rFonts w:ascii="Times New Roman" w:hAnsi="Times New Roman"/>
          <w:b/>
          <w:i/>
          <w:sz w:val="21"/>
          <w:szCs w:val="21"/>
        </w:rPr>
      </w:pPr>
      <w:r w:rsidRPr="001A38F3">
        <w:rPr>
          <w:rFonts w:ascii="Times New Roman" w:hAnsi="Times New Roman"/>
          <w:sz w:val="21"/>
          <w:szCs w:val="21"/>
        </w:rPr>
        <w:t>в случае предоставления обеспечения по обязательству третьего лица - оценки риска неисполнения или ненадлежащего исполнения третьим лицом обеспеченного эмитентом обязательства с указанием факторов, которые могут привести к такому неисполнению или ненадлежащему исполнению, и вероятности возникновения таких факторов:</w:t>
      </w:r>
      <w:r w:rsidRPr="0064379A">
        <w:rPr>
          <w:rFonts w:ascii="Times New Roman" w:hAnsi="Times New Roman"/>
          <w:b/>
          <w:i/>
          <w:sz w:val="21"/>
          <w:szCs w:val="21"/>
        </w:rPr>
        <w:t xml:space="preserve"> обеспечение по обязательствам третьих лиц не предоставлялось.</w:t>
      </w:r>
    </w:p>
    <w:p w:rsidR="00F44D98" w:rsidRDefault="00F44D98" w:rsidP="00546F16">
      <w:pPr>
        <w:rPr>
          <w:rFonts w:ascii="Times New Roman" w:eastAsia="Times New Roman" w:hAnsi="Times New Roman"/>
          <w:b/>
          <w:i/>
          <w:sz w:val="21"/>
          <w:szCs w:val="21"/>
          <w:lang w:eastAsia="ru-RU"/>
        </w:rPr>
      </w:pPr>
    </w:p>
    <w:p w:rsidR="00546F16" w:rsidRPr="007200F4" w:rsidRDefault="00615234" w:rsidP="00546F16">
      <w:pPr>
        <w:keepNext/>
        <w:autoSpaceDE w:val="0"/>
        <w:autoSpaceDN w:val="0"/>
        <w:spacing w:line="240" w:lineRule="auto"/>
        <w:outlineLvl w:val="1"/>
        <w:rPr>
          <w:rFonts w:ascii="Times New Roman" w:eastAsia="Times New Roman" w:hAnsi="Times New Roman"/>
          <w:b/>
          <w:bCs/>
          <w:i/>
          <w:iCs/>
          <w:sz w:val="24"/>
          <w:szCs w:val="24"/>
          <w:lang w:eastAsia="ru-RU"/>
        </w:rPr>
      </w:pPr>
      <w:bookmarkStart w:id="112" w:name="_Toc385441083"/>
      <w:bookmarkStart w:id="113" w:name="_Toc392542128"/>
      <w:bookmarkStart w:id="114" w:name="_Toc416892797"/>
      <w:r>
        <w:rPr>
          <w:rFonts w:ascii="Times New Roman" w:eastAsia="Times New Roman" w:hAnsi="Times New Roman"/>
          <w:b/>
          <w:bCs/>
          <w:i/>
          <w:iCs/>
          <w:sz w:val="24"/>
          <w:szCs w:val="24"/>
          <w:lang w:eastAsia="ru-RU"/>
        </w:rPr>
        <w:t>3</w:t>
      </w:r>
      <w:r w:rsidR="00546F16" w:rsidRPr="007200F4">
        <w:rPr>
          <w:rFonts w:ascii="Times New Roman" w:eastAsia="Times New Roman" w:hAnsi="Times New Roman"/>
          <w:b/>
          <w:bCs/>
          <w:i/>
          <w:iCs/>
          <w:sz w:val="24"/>
          <w:szCs w:val="24"/>
          <w:lang w:eastAsia="ru-RU"/>
        </w:rPr>
        <w:t>.7. Подконтрольные эмитенту организации, имеющие для него существенное значение</w:t>
      </w:r>
      <w:bookmarkEnd w:id="112"/>
      <w:bookmarkEnd w:id="113"/>
      <w:bookmarkEnd w:id="114"/>
    </w:p>
    <w:p w:rsidR="00615234" w:rsidRPr="00615234" w:rsidRDefault="00296549" w:rsidP="00615234">
      <w:pPr>
        <w:autoSpaceDE w:val="0"/>
        <w:autoSpaceDN w:val="0"/>
        <w:spacing w:line="240" w:lineRule="auto"/>
        <w:rPr>
          <w:rFonts w:ascii="Times New Roman" w:hAnsi="Times New Roman"/>
          <w:sz w:val="21"/>
          <w:szCs w:val="21"/>
          <w:lang w:eastAsia="ru-RU"/>
        </w:rPr>
      </w:pPr>
      <w:r w:rsidRPr="00296549">
        <w:rPr>
          <w:rFonts w:ascii="Times New Roman" w:hAnsi="Times New Roman"/>
          <w:sz w:val="21"/>
          <w:szCs w:val="21"/>
          <w:lang w:eastAsia="ru-RU"/>
        </w:rPr>
        <w:t>1)</w:t>
      </w:r>
      <w:r w:rsidR="00615234" w:rsidRPr="00615234">
        <w:rPr>
          <w:rFonts w:ascii="Times New Roman" w:hAnsi="Times New Roman"/>
          <w:sz w:val="21"/>
          <w:szCs w:val="21"/>
          <w:lang w:eastAsia="ru-RU"/>
        </w:rPr>
        <w:t xml:space="preserve">Полное фирменное наименование: </w:t>
      </w:r>
      <w:r w:rsidR="00615234" w:rsidRPr="00615234">
        <w:rPr>
          <w:rFonts w:ascii="Times New Roman" w:hAnsi="Times New Roman"/>
          <w:b/>
          <w:i/>
          <w:sz w:val="21"/>
          <w:szCs w:val="21"/>
          <w:lang w:eastAsia="ru-RU"/>
        </w:rPr>
        <w:t>Общество с ограниченной ответственностью «Перспектива Инвест Групп»</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Сокращенное фирменное наименование: </w:t>
      </w:r>
      <w:r w:rsidRPr="00615234">
        <w:rPr>
          <w:rFonts w:ascii="Times New Roman" w:hAnsi="Times New Roman"/>
          <w:b/>
          <w:i/>
          <w:sz w:val="21"/>
          <w:szCs w:val="21"/>
          <w:lang w:eastAsia="ru-RU"/>
        </w:rPr>
        <w:t>ООО «ПИ Групп»</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ОГРН: </w:t>
      </w:r>
      <w:r w:rsidRPr="00615234">
        <w:rPr>
          <w:rFonts w:ascii="Times New Roman" w:hAnsi="Times New Roman"/>
          <w:b/>
          <w:i/>
          <w:sz w:val="21"/>
          <w:szCs w:val="21"/>
          <w:lang w:eastAsia="ru-RU"/>
        </w:rPr>
        <w:t>5147746420399</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ИНН: </w:t>
      </w:r>
      <w:r w:rsidRPr="00615234">
        <w:rPr>
          <w:rFonts w:ascii="Times New Roman" w:hAnsi="Times New Roman"/>
          <w:b/>
          <w:i/>
          <w:sz w:val="21"/>
          <w:szCs w:val="21"/>
          <w:lang w:eastAsia="ru-RU"/>
        </w:rPr>
        <w:t>7722865077</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Место нахождения: </w:t>
      </w:r>
      <w:r w:rsidRPr="00615234">
        <w:rPr>
          <w:rFonts w:ascii="Times New Roman" w:hAnsi="Times New Roman"/>
          <w:b/>
          <w:i/>
          <w:sz w:val="21"/>
          <w:szCs w:val="21"/>
          <w:lang w:eastAsia="ru-RU"/>
        </w:rPr>
        <w:t>111033, г. Москва, ул. Золоторожский вал, д. 11</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Вид контроля, под которым находится организация, в отношении которой эмитент является контролирующим лицом: </w:t>
      </w:r>
      <w:r w:rsidRPr="00615234">
        <w:rPr>
          <w:rFonts w:ascii="Times New Roman" w:hAnsi="Times New Roman"/>
          <w:b/>
          <w:i/>
          <w:sz w:val="21"/>
          <w:szCs w:val="21"/>
          <w:lang w:eastAsia="ru-RU"/>
        </w:rPr>
        <w:t>прямой контроль</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Признак осуществления эмитентом контроля над организацией, в отношении которой он является контролирующим лицом: </w:t>
      </w:r>
      <w:r w:rsidRPr="00615234">
        <w:rPr>
          <w:rFonts w:ascii="Times New Roman" w:hAnsi="Times New Roman"/>
          <w:b/>
          <w:i/>
          <w:sz w:val="21"/>
          <w:szCs w:val="21"/>
          <w:lang w:eastAsia="ru-RU"/>
        </w:rPr>
        <w:t>право распоряжаться более 50 голосов в высшем органе управления, право назначать (избирать) единоличный исполнительный орган</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Размер доли участия эмитента в уставном капитале подконтрольной организации: </w:t>
      </w:r>
      <w:r w:rsidRPr="00615234">
        <w:rPr>
          <w:rFonts w:ascii="Times New Roman" w:hAnsi="Times New Roman"/>
          <w:b/>
          <w:i/>
          <w:sz w:val="21"/>
          <w:szCs w:val="21"/>
          <w:lang w:eastAsia="ru-RU"/>
        </w:rPr>
        <w:t>100 (сто) %</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Размер доли подконтрольной организации в уставном капитале эмитента: </w:t>
      </w:r>
      <w:r w:rsidRPr="00615234">
        <w:rPr>
          <w:rFonts w:ascii="Times New Roman" w:hAnsi="Times New Roman"/>
          <w:b/>
          <w:i/>
          <w:sz w:val="21"/>
          <w:szCs w:val="21"/>
          <w:lang w:eastAsia="ru-RU"/>
        </w:rPr>
        <w:t>0%</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Размер доли обыкновенных акций эмитента, принадлежащих подконтрольной организации: </w:t>
      </w:r>
      <w:r w:rsidRPr="00615234">
        <w:rPr>
          <w:rFonts w:ascii="Times New Roman" w:hAnsi="Times New Roman"/>
          <w:b/>
          <w:i/>
          <w:sz w:val="21"/>
          <w:szCs w:val="21"/>
          <w:lang w:eastAsia="ru-RU"/>
        </w:rPr>
        <w:t>0%</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Описание основного вида деятельности подконтрольной организации: </w:t>
      </w:r>
      <w:r w:rsidRPr="00615234">
        <w:rPr>
          <w:rFonts w:ascii="Times New Roman" w:hAnsi="Times New Roman"/>
          <w:b/>
          <w:i/>
          <w:sz w:val="21"/>
          <w:szCs w:val="21"/>
          <w:lang w:eastAsia="ru-RU"/>
        </w:rPr>
        <w:t>деятельность в области архитектуры, инженерно-техническое проектирование в промышленности и строительстве</w:t>
      </w:r>
    </w:p>
    <w:p w:rsidR="00615234" w:rsidRPr="00615234" w:rsidRDefault="00615234" w:rsidP="00615234">
      <w:pPr>
        <w:tabs>
          <w:tab w:val="left" w:pos="0"/>
        </w:tabs>
        <w:spacing w:line="240" w:lineRule="auto"/>
        <w:rPr>
          <w:rFonts w:ascii="Times New Roman" w:hAnsi="Times New Roman"/>
          <w:b/>
          <w:i/>
          <w:sz w:val="21"/>
          <w:szCs w:val="21"/>
        </w:rPr>
      </w:pPr>
      <w:r w:rsidRPr="00615234">
        <w:rPr>
          <w:rFonts w:ascii="Times New Roman" w:hAnsi="Times New Roman"/>
          <w:sz w:val="21"/>
          <w:szCs w:val="21"/>
        </w:rPr>
        <w:t>Персональный состав совета директоров (наблюдательного совета) подконтрольной организации:</w:t>
      </w:r>
      <w:r w:rsidRPr="00615234">
        <w:rPr>
          <w:rFonts w:ascii="Times New Roman" w:hAnsi="Times New Roman"/>
          <w:b/>
          <w:i/>
          <w:sz w:val="21"/>
          <w:szCs w:val="21"/>
        </w:rPr>
        <w:t xml:space="preserve"> 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615234" w:rsidRPr="00615234" w:rsidRDefault="00615234" w:rsidP="00615234">
      <w:pPr>
        <w:spacing w:line="240" w:lineRule="auto"/>
        <w:rPr>
          <w:rFonts w:ascii="Times New Roman" w:hAnsi="Times New Roman"/>
          <w:sz w:val="21"/>
          <w:szCs w:val="21"/>
        </w:rPr>
      </w:pPr>
      <w:r w:rsidRPr="00615234">
        <w:rPr>
          <w:rFonts w:ascii="Times New Roman" w:hAnsi="Times New Roman"/>
          <w:sz w:val="21"/>
          <w:szCs w:val="21"/>
        </w:rPr>
        <w:t xml:space="preserve">Персональный состав коллегиального исполнительного органа (правления, дирекции) подконтрольной организации: </w:t>
      </w:r>
      <w:r w:rsidRPr="00615234">
        <w:rPr>
          <w:rFonts w:ascii="Times New Roman" w:hAnsi="Times New Roman"/>
          <w:b/>
          <w:i/>
          <w:sz w:val="21"/>
          <w:szCs w:val="21"/>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615234" w:rsidRPr="00615234" w:rsidRDefault="00615234" w:rsidP="00615234">
      <w:pPr>
        <w:spacing w:line="240" w:lineRule="auto"/>
        <w:rPr>
          <w:rFonts w:ascii="Times New Roman" w:hAnsi="Times New Roman"/>
          <w:sz w:val="21"/>
          <w:szCs w:val="21"/>
        </w:rPr>
      </w:pPr>
      <w:r w:rsidRPr="00615234">
        <w:rPr>
          <w:rFonts w:ascii="Times New Roman" w:hAnsi="Times New Roman"/>
          <w:sz w:val="21"/>
          <w:szCs w:val="21"/>
        </w:rPr>
        <w:t>Лицо, занимающее должность (осуществляющее функции) единоличного исполнительного органа подконтрольной организации</w:t>
      </w:r>
    </w:p>
    <w:p w:rsidR="00615234" w:rsidRPr="00615234" w:rsidRDefault="00615234" w:rsidP="00615234">
      <w:pPr>
        <w:tabs>
          <w:tab w:val="left" w:pos="0"/>
        </w:tabs>
        <w:spacing w:line="240" w:lineRule="auto"/>
        <w:rPr>
          <w:rFonts w:ascii="Times New Roman" w:hAnsi="Times New Roman"/>
          <w:sz w:val="21"/>
          <w:szCs w:val="21"/>
        </w:rPr>
      </w:pPr>
      <w:r w:rsidRPr="00615234">
        <w:rPr>
          <w:rFonts w:ascii="Times New Roman" w:hAnsi="Times New Roman"/>
          <w:sz w:val="21"/>
          <w:szCs w:val="21"/>
        </w:rPr>
        <w:lastRenderedPageBreak/>
        <w:t>Генеральный директор:</w:t>
      </w:r>
    </w:p>
    <w:p w:rsidR="00615234" w:rsidRPr="00615234" w:rsidRDefault="00615234" w:rsidP="00615234">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rPr>
        <w:t>ФИО:</w:t>
      </w:r>
      <w:r w:rsidRPr="00615234">
        <w:rPr>
          <w:rFonts w:ascii="Times New Roman" w:hAnsi="Times New Roman"/>
          <w:sz w:val="21"/>
          <w:szCs w:val="21"/>
          <w:lang w:eastAsia="ru-RU"/>
        </w:rPr>
        <w:t xml:space="preserve"> </w:t>
      </w:r>
      <w:r w:rsidRPr="00615234">
        <w:rPr>
          <w:rFonts w:ascii="Times New Roman" w:hAnsi="Times New Roman"/>
          <w:b/>
          <w:i/>
          <w:sz w:val="21"/>
          <w:szCs w:val="21"/>
          <w:lang w:eastAsia="ru-RU"/>
        </w:rPr>
        <w:t>Мартиросян Арман Норайрович</w:t>
      </w:r>
    </w:p>
    <w:p w:rsidR="00615234" w:rsidRPr="00615234" w:rsidRDefault="00615234" w:rsidP="00615234">
      <w:pPr>
        <w:autoSpaceDE w:val="0"/>
        <w:autoSpaceDN w:val="0"/>
        <w:spacing w:line="240" w:lineRule="auto"/>
        <w:rPr>
          <w:rFonts w:ascii="Times New Roman" w:hAnsi="Times New Roman"/>
          <w:b/>
          <w:bCs/>
          <w:i/>
          <w:iCs/>
          <w:sz w:val="21"/>
          <w:szCs w:val="21"/>
          <w:lang w:eastAsia="ru-RU"/>
        </w:rPr>
      </w:pPr>
      <w:r w:rsidRPr="00615234">
        <w:rPr>
          <w:rFonts w:ascii="Times New Roman" w:hAnsi="Times New Roman"/>
          <w:sz w:val="21"/>
          <w:szCs w:val="21"/>
          <w:lang w:eastAsia="ru-RU"/>
        </w:rPr>
        <w:t>Доля указанного лица в уставном (складочном) капитале (паевом фонде) эмитента:</w:t>
      </w:r>
      <w:r w:rsidRPr="00615234">
        <w:rPr>
          <w:rFonts w:ascii="Times New Roman" w:hAnsi="Times New Roman"/>
          <w:b/>
          <w:i/>
          <w:sz w:val="21"/>
          <w:szCs w:val="21"/>
          <w:lang w:eastAsia="ru-RU"/>
        </w:rPr>
        <w:t xml:space="preserve"> </w:t>
      </w:r>
      <w:r w:rsidRPr="00615234">
        <w:rPr>
          <w:rFonts w:ascii="Times New Roman" w:hAnsi="Times New Roman"/>
          <w:b/>
          <w:bCs/>
          <w:i/>
          <w:iCs/>
          <w:sz w:val="21"/>
          <w:szCs w:val="21"/>
          <w:lang w:eastAsia="ru-RU"/>
        </w:rPr>
        <w:t>0%</w:t>
      </w:r>
    </w:p>
    <w:p w:rsidR="00615234" w:rsidRPr="005A3320" w:rsidRDefault="00615234" w:rsidP="00615234">
      <w:pPr>
        <w:autoSpaceDE w:val="0"/>
        <w:autoSpaceDN w:val="0"/>
        <w:spacing w:line="240" w:lineRule="auto"/>
        <w:rPr>
          <w:rFonts w:ascii="Times New Roman" w:hAnsi="Times New Roman"/>
          <w:b/>
          <w:bCs/>
          <w:i/>
          <w:iCs/>
          <w:sz w:val="21"/>
          <w:szCs w:val="21"/>
          <w:lang w:eastAsia="ru-RU"/>
        </w:rPr>
      </w:pPr>
      <w:r w:rsidRPr="00615234">
        <w:rPr>
          <w:rFonts w:ascii="Times New Roman" w:hAnsi="Times New Roman"/>
          <w:sz w:val="21"/>
          <w:szCs w:val="21"/>
          <w:lang w:eastAsia="ru-RU"/>
        </w:rPr>
        <w:t>Доля принадлежащих указанному лицу обыкновенных акций эмитента</w:t>
      </w:r>
      <w:r w:rsidRPr="00615234">
        <w:rPr>
          <w:rFonts w:ascii="Times New Roman" w:hAnsi="Times New Roman"/>
          <w:bCs/>
          <w:sz w:val="21"/>
          <w:szCs w:val="21"/>
          <w:lang w:eastAsia="ru-RU"/>
        </w:rPr>
        <w:t>:</w:t>
      </w:r>
      <w:r w:rsidRPr="00615234">
        <w:rPr>
          <w:rFonts w:ascii="Times New Roman" w:hAnsi="Times New Roman"/>
          <w:b/>
          <w:bCs/>
          <w:i/>
          <w:sz w:val="21"/>
          <w:szCs w:val="21"/>
          <w:lang w:eastAsia="ru-RU"/>
        </w:rPr>
        <w:t xml:space="preserve"> </w:t>
      </w:r>
      <w:r w:rsidRPr="00615234">
        <w:rPr>
          <w:rFonts w:ascii="Times New Roman" w:hAnsi="Times New Roman"/>
          <w:b/>
          <w:bCs/>
          <w:i/>
          <w:iCs/>
          <w:sz w:val="21"/>
          <w:szCs w:val="21"/>
          <w:lang w:eastAsia="ru-RU"/>
        </w:rPr>
        <w:t>0%</w:t>
      </w:r>
    </w:p>
    <w:p w:rsidR="00296549" w:rsidRPr="00296549" w:rsidRDefault="00296549" w:rsidP="00296549">
      <w:pPr>
        <w:autoSpaceDE w:val="0"/>
        <w:autoSpaceDN w:val="0"/>
        <w:spacing w:line="240" w:lineRule="auto"/>
        <w:rPr>
          <w:rFonts w:ascii="Times New Roman" w:hAnsi="Times New Roman"/>
          <w:sz w:val="21"/>
          <w:szCs w:val="21"/>
          <w:lang w:eastAsia="ru-RU"/>
        </w:rPr>
      </w:pPr>
      <w:r w:rsidRPr="00296549">
        <w:rPr>
          <w:rFonts w:ascii="Times New Roman" w:hAnsi="Times New Roman"/>
          <w:sz w:val="21"/>
          <w:szCs w:val="21"/>
          <w:lang w:eastAsia="ru-RU"/>
        </w:rPr>
        <w:t>2)</w:t>
      </w:r>
      <w:r w:rsidRPr="00615234">
        <w:rPr>
          <w:rFonts w:ascii="Times New Roman" w:hAnsi="Times New Roman"/>
          <w:sz w:val="21"/>
          <w:szCs w:val="21"/>
          <w:lang w:eastAsia="ru-RU"/>
        </w:rPr>
        <w:t xml:space="preserve">Полное фирменное наименование: </w:t>
      </w:r>
      <w:r w:rsidRPr="00296549">
        <w:rPr>
          <w:rFonts w:ascii="Times New Roman" w:hAnsi="Times New Roman"/>
          <w:b/>
          <w:i/>
          <w:sz w:val="21"/>
          <w:szCs w:val="21"/>
          <w:lang w:eastAsia="ru-RU"/>
        </w:rPr>
        <w:t>Общество с ограниченной ответственностью «СиМ-Медиа»</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Сокращенное фирменное наименование: </w:t>
      </w:r>
      <w:r w:rsidRPr="00296549">
        <w:rPr>
          <w:rFonts w:ascii="Times New Roman" w:hAnsi="Times New Roman"/>
          <w:b/>
          <w:i/>
          <w:sz w:val="21"/>
          <w:szCs w:val="21"/>
          <w:lang w:eastAsia="ru-RU"/>
        </w:rPr>
        <w:t>ООО «СиМ-Медиа»</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ОГРН: </w:t>
      </w:r>
      <w:r w:rsidRPr="00296549">
        <w:rPr>
          <w:rFonts w:ascii="Times New Roman" w:hAnsi="Times New Roman"/>
          <w:b/>
          <w:i/>
          <w:sz w:val="21"/>
          <w:szCs w:val="21"/>
          <w:lang w:eastAsia="ru-RU"/>
        </w:rPr>
        <w:t>1157746188170</w:t>
      </w:r>
    </w:p>
    <w:p w:rsidR="00296549" w:rsidRPr="00296549"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ИНН: </w:t>
      </w:r>
      <w:r w:rsidRPr="00296549">
        <w:rPr>
          <w:rFonts w:ascii="Times New Roman" w:hAnsi="Times New Roman"/>
          <w:b/>
          <w:i/>
          <w:sz w:val="21"/>
          <w:szCs w:val="21"/>
          <w:lang w:eastAsia="ru-RU"/>
        </w:rPr>
        <w:t>7722318966</w:t>
      </w:r>
    </w:p>
    <w:p w:rsidR="00296549" w:rsidRPr="00296549"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Место нахождения: </w:t>
      </w:r>
      <w:r w:rsidRPr="00615234">
        <w:rPr>
          <w:rFonts w:ascii="Times New Roman" w:hAnsi="Times New Roman"/>
          <w:b/>
          <w:i/>
          <w:sz w:val="21"/>
          <w:szCs w:val="21"/>
          <w:lang w:eastAsia="ru-RU"/>
        </w:rPr>
        <w:t>111033, г. Москва, ул. Золоторожский вал, д. 11</w:t>
      </w:r>
      <w:r>
        <w:rPr>
          <w:rFonts w:ascii="Times New Roman" w:hAnsi="Times New Roman"/>
          <w:b/>
          <w:i/>
          <w:sz w:val="21"/>
          <w:szCs w:val="21"/>
          <w:lang w:eastAsia="ru-RU"/>
        </w:rPr>
        <w:t xml:space="preserve">, </w:t>
      </w:r>
      <w:r w:rsidRPr="00296549">
        <w:rPr>
          <w:rFonts w:ascii="Times New Roman" w:hAnsi="Times New Roman"/>
          <w:b/>
          <w:i/>
          <w:sz w:val="21"/>
          <w:szCs w:val="21"/>
          <w:lang w:eastAsia="ru-RU"/>
        </w:rPr>
        <w:t>стр.55</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Вид контроля, под которым находится организация, в отношении которой эмитент является контролирующим лицом: </w:t>
      </w:r>
      <w:r w:rsidRPr="00615234">
        <w:rPr>
          <w:rFonts w:ascii="Times New Roman" w:hAnsi="Times New Roman"/>
          <w:b/>
          <w:i/>
          <w:sz w:val="21"/>
          <w:szCs w:val="21"/>
          <w:lang w:eastAsia="ru-RU"/>
        </w:rPr>
        <w:t>прямой контроль</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Признак осуществления эмитентом контроля над организацией, в отношении которой он является контролирующим лицом: </w:t>
      </w:r>
      <w:r w:rsidRPr="00615234">
        <w:rPr>
          <w:rFonts w:ascii="Times New Roman" w:hAnsi="Times New Roman"/>
          <w:b/>
          <w:i/>
          <w:sz w:val="21"/>
          <w:szCs w:val="21"/>
          <w:lang w:eastAsia="ru-RU"/>
        </w:rPr>
        <w:t>право распоряжаться более 50 голосов в высшем органе управления, право назначать (избирать) единоличный исполнительный орган</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Размер доли участия эмитента в уставном капитале подконтрольной организации: </w:t>
      </w:r>
      <w:r w:rsidRPr="00615234">
        <w:rPr>
          <w:rFonts w:ascii="Times New Roman" w:hAnsi="Times New Roman"/>
          <w:b/>
          <w:i/>
          <w:sz w:val="21"/>
          <w:szCs w:val="21"/>
          <w:lang w:eastAsia="ru-RU"/>
        </w:rPr>
        <w:t>100 (сто) %</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Размер доли подконтрольной организации в уставном капитале эмитента: </w:t>
      </w:r>
      <w:r w:rsidRPr="00615234">
        <w:rPr>
          <w:rFonts w:ascii="Times New Roman" w:hAnsi="Times New Roman"/>
          <w:b/>
          <w:i/>
          <w:sz w:val="21"/>
          <w:szCs w:val="21"/>
          <w:lang w:eastAsia="ru-RU"/>
        </w:rPr>
        <w:t>0%</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Размер доли обыкновенных акций эмитента, принадлежащих подконтрольной организации: </w:t>
      </w:r>
      <w:r w:rsidRPr="00615234">
        <w:rPr>
          <w:rFonts w:ascii="Times New Roman" w:hAnsi="Times New Roman"/>
          <w:b/>
          <w:i/>
          <w:sz w:val="21"/>
          <w:szCs w:val="21"/>
          <w:lang w:eastAsia="ru-RU"/>
        </w:rPr>
        <w:t>0%</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lang w:eastAsia="ru-RU"/>
        </w:rPr>
        <w:t xml:space="preserve">Описание основного вида деятельности подконтрольной организации: </w:t>
      </w:r>
      <w:r w:rsidRPr="00615234">
        <w:rPr>
          <w:rFonts w:ascii="Times New Roman" w:hAnsi="Times New Roman"/>
          <w:b/>
          <w:i/>
          <w:sz w:val="21"/>
          <w:szCs w:val="21"/>
          <w:lang w:eastAsia="ru-RU"/>
        </w:rPr>
        <w:t>деятельность в области архитектуры, инженерно-техническое проектирование в промышленности и строительстве</w:t>
      </w:r>
    </w:p>
    <w:p w:rsidR="00296549" w:rsidRPr="00615234" w:rsidRDefault="00296549" w:rsidP="00296549">
      <w:pPr>
        <w:tabs>
          <w:tab w:val="left" w:pos="0"/>
        </w:tabs>
        <w:spacing w:line="240" w:lineRule="auto"/>
        <w:rPr>
          <w:rFonts w:ascii="Times New Roman" w:hAnsi="Times New Roman"/>
          <w:b/>
          <w:i/>
          <w:sz w:val="21"/>
          <w:szCs w:val="21"/>
        </w:rPr>
      </w:pPr>
      <w:r w:rsidRPr="00615234">
        <w:rPr>
          <w:rFonts w:ascii="Times New Roman" w:hAnsi="Times New Roman"/>
          <w:sz w:val="21"/>
          <w:szCs w:val="21"/>
        </w:rPr>
        <w:t>Персональный состав совета директоров (наблюдательного совета) подконтрольной организации:</w:t>
      </w:r>
      <w:r w:rsidRPr="00615234">
        <w:rPr>
          <w:rFonts w:ascii="Times New Roman" w:hAnsi="Times New Roman"/>
          <w:b/>
          <w:i/>
          <w:sz w:val="21"/>
          <w:szCs w:val="21"/>
        </w:rPr>
        <w:t xml:space="preserve"> 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296549" w:rsidRPr="00615234" w:rsidRDefault="00296549" w:rsidP="00296549">
      <w:pPr>
        <w:spacing w:line="240" w:lineRule="auto"/>
        <w:rPr>
          <w:rFonts w:ascii="Times New Roman" w:hAnsi="Times New Roman"/>
          <w:sz w:val="21"/>
          <w:szCs w:val="21"/>
        </w:rPr>
      </w:pPr>
      <w:r w:rsidRPr="00615234">
        <w:rPr>
          <w:rFonts w:ascii="Times New Roman" w:hAnsi="Times New Roman"/>
          <w:sz w:val="21"/>
          <w:szCs w:val="21"/>
        </w:rPr>
        <w:t xml:space="preserve">Персональный состав коллегиального исполнительного органа (правления, дирекции) подконтрольной организации: </w:t>
      </w:r>
      <w:r w:rsidRPr="00615234">
        <w:rPr>
          <w:rFonts w:ascii="Times New Roman" w:hAnsi="Times New Roman"/>
          <w:b/>
          <w:i/>
          <w:sz w:val="21"/>
          <w:szCs w:val="21"/>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296549" w:rsidRPr="00615234" w:rsidRDefault="00296549" w:rsidP="00296549">
      <w:pPr>
        <w:spacing w:line="240" w:lineRule="auto"/>
        <w:rPr>
          <w:rFonts w:ascii="Times New Roman" w:hAnsi="Times New Roman"/>
          <w:sz w:val="21"/>
          <w:szCs w:val="21"/>
        </w:rPr>
      </w:pPr>
      <w:r w:rsidRPr="00615234">
        <w:rPr>
          <w:rFonts w:ascii="Times New Roman" w:hAnsi="Times New Roman"/>
          <w:sz w:val="21"/>
          <w:szCs w:val="21"/>
        </w:rPr>
        <w:t>Лицо, занимающее должность (осуществляющее функции) единоличного исполнительного органа подконтрольной организации</w:t>
      </w:r>
    </w:p>
    <w:p w:rsidR="00296549" w:rsidRPr="00615234" w:rsidRDefault="00296549" w:rsidP="00296549">
      <w:pPr>
        <w:tabs>
          <w:tab w:val="left" w:pos="0"/>
        </w:tabs>
        <w:spacing w:line="240" w:lineRule="auto"/>
        <w:rPr>
          <w:rFonts w:ascii="Times New Roman" w:hAnsi="Times New Roman"/>
          <w:sz w:val="21"/>
          <w:szCs w:val="21"/>
        </w:rPr>
      </w:pPr>
      <w:r w:rsidRPr="00615234">
        <w:rPr>
          <w:rFonts w:ascii="Times New Roman" w:hAnsi="Times New Roman"/>
          <w:sz w:val="21"/>
          <w:szCs w:val="21"/>
        </w:rPr>
        <w:t>Генеральный директор:</w:t>
      </w:r>
    </w:p>
    <w:p w:rsidR="00296549" w:rsidRPr="00615234" w:rsidRDefault="00296549" w:rsidP="00296549">
      <w:pPr>
        <w:autoSpaceDE w:val="0"/>
        <w:autoSpaceDN w:val="0"/>
        <w:spacing w:line="240" w:lineRule="auto"/>
        <w:rPr>
          <w:rFonts w:ascii="Times New Roman" w:hAnsi="Times New Roman"/>
          <w:sz w:val="21"/>
          <w:szCs w:val="21"/>
          <w:lang w:eastAsia="ru-RU"/>
        </w:rPr>
      </w:pPr>
      <w:r w:rsidRPr="00615234">
        <w:rPr>
          <w:rFonts w:ascii="Times New Roman" w:hAnsi="Times New Roman"/>
          <w:sz w:val="21"/>
          <w:szCs w:val="21"/>
        </w:rPr>
        <w:t>ФИО:</w:t>
      </w:r>
      <w:r w:rsidRPr="00615234">
        <w:rPr>
          <w:rFonts w:ascii="Times New Roman" w:hAnsi="Times New Roman"/>
          <w:sz w:val="21"/>
          <w:szCs w:val="21"/>
          <w:lang w:eastAsia="ru-RU"/>
        </w:rPr>
        <w:t xml:space="preserve"> </w:t>
      </w:r>
      <w:r w:rsidRPr="00615234">
        <w:rPr>
          <w:rFonts w:ascii="Times New Roman" w:hAnsi="Times New Roman"/>
          <w:b/>
          <w:i/>
          <w:sz w:val="21"/>
          <w:szCs w:val="21"/>
          <w:lang w:eastAsia="ru-RU"/>
        </w:rPr>
        <w:t>Мартиросян Арман Норайрович</w:t>
      </w:r>
    </w:p>
    <w:p w:rsidR="00296549" w:rsidRPr="00615234" w:rsidRDefault="00296549" w:rsidP="00296549">
      <w:pPr>
        <w:autoSpaceDE w:val="0"/>
        <w:autoSpaceDN w:val="0"/>
        <w:spacing w:line="240" w:lineRule="auto"/>
        <w:rPr>
          <w:rFonts w:ascii="Times New Roman" w:hAnsi="Times New Roman"/>
          <w:b/>
          <w:bCs/>
          <w:i/>
          <w:iCs/>
          <w:sz w:val="21"/>
          <w:szCs w:val="21"/>
          <w:lang w:eastAsia="ru-RU"/>
        </w:rPr>
      </w:pPr>
      <w:r w:rsidRPr="00615234">
        <w:rPr>
          <w:rFonts w:ascii="Times New Roman" w:hAnsi="Times New Roman"/>
          <w:sz w:val="21"/>
          <w:szCs w:val="21"/>
          <w:lang w:eastAsia="ru-RU"/>
        </w:rPr>
        <w:t>Доля указанного лица в уставном (складочном) капитале (паевом фонде) эмитента:</w:t>
      </w:r>
      <w:r w:rsidRPr="00615234">
        <w:rPr>
          <w:rFonts w:ascii="Times New Roman" w:hAnsi="Times New Roman"/>
          <w:b/>
          <w:i/>
          <w:sz w:val="21"/>
          <w:szCs w:val="21"/>
          <w:lang w:eastAsia="ru-RU"/>
        </w:rPr>
        <w:t xml:space="preserve"> </w:t>
      </w:r>
      <w:r w:rsidRPr="00615234">
        <w:rPr>
          <w:rFonts w:ascii="Times New Roman" w:hAnsi="Times New Roman"/>
          <w:b/>
          <w:bCs/>
          <w:i/>
          <w:iCs/>
          <w:sz w:val="21"/>
          <w:szCs w:val="21"/>
          <w:lang w:eastAsia="ru-RU"/>
        </w:rPr>
        <w:t>0%</w:t>
      </w:r>
    </w:p>
    <w:p w:rsidR="00296549" w:rsidRPr="00615234" w:rsidRDefault="00296549" w:rsidP="00296549">
      <w:pPr>
        <w:autoSpaceDE w:val="0"/>
        <w:autoSpaceDN w:val="0"/>
        <w:spacing w:line="240" w:lineRule="auto"/>
        <w:rPr>
          <w:rFonts w:ascii="Times New Roman" w:hAnsi="Times New Roman"/>
          <w:b/>
          <w:bCs/>
          <w:i/>
          <w:iCs/>
          <w:sz w:val="21"/>
          <w:szCs w:val="21"/>
          <w:lang w:eastAsia="ru-RU"/>
        </w:rPr>
      </w:pPr>
      <w:r w:rsidRPr="00615234">
        <w:rPr>
          <w:rFonts w:ascii="Times New Roman" w:hAnsi="Times New Roman"/>
          <w:sz w:val="21"/>
          <w:szCs w:val="21"/>
          <w:lang w:eastAsia="ru-RU"/>
        </w:rPr>
        <w:t>Доля принадлежащих указанному лицу обыкновенных акций эмитента</w:t>
      </w:r>
      <w:r w:rsidRPr="00615234">
        <w:rPr>
          <w:rFonts w:ascii="Times New Roman" w:hAnsi="Times New Roman"/>
          <w:bCs/>
          <w:sz w:val="21"/>
          <w:szCs w:val="21"/>
          <w:lang w:eastAsia="ru-RU"/>
        </w:rPr>
        <w:t>:</w:t>
      </w:r>
      <w:r w:rsidRPr="00615234">
        <w:rPr>
          <w:rFonts w:ascii="Times New Roman" w:hAnsi="Times New Roman"/>
          <w:b/>
          <w:bCs/>
          <w:i/>
          <w:sz w:val="21"/>
          <w:szCs w:val="21"/>
          <w:lang w:eastAsia="ru-RU"/>
        </w:rPr>
        <w:t xml:space="preserve"> </w:t>
      </w:r>
      <w:r w:rsidRPr="00615234">
        <w:rPr>
          <w:rFonts w:ascii="Times New Roman" w:hAnsi="Times New Roman"/>
          <w:b/>
          <w:bCs/>
          <w:i/>
          <w:iCs/>
          <w:sz w:val="21"/>
          <w:szCs w:val="21"/>
          <w:lang w:eastAsia="ru-RU"/>
        </w:rPr>
        <w:t>0%</w:t>
      </w:r>
    </w:p>
    <w:p w:rsidR="00615234" w:rsidRPr="00615234" w:rsidRDefault="00615234" w:rsidP="00615234">
      <w:pPr>
        <w:keepNext/>
        <w:autoSpaceDE w:val="0"/>
        <w:autoSpaceDN w:val="0"/>
        <w:spacing w:line="240" w:lineRule="auto"/>
        <w:jc w:val="center"/>
        <w:outlineLvl w:val="0"/>
        <w:rPr>
          <w:rFonts w:ascii="Times New Roman" w:hAnsi="Times New Roman"/>
          <w:b/>
          <w:sz w:val="28"/>
          <w:szCs w:val="28"/>
        </w:rPr>
      </w:pPr>
      <w:bookmarkStart w:id="115" w:name="_Toc410746696"/>
      <w:bookmarkStart w:id="116" w:name="_Toc416892798"/>
      <w:r w:rsidRPr="00615234">
        <w:rPr>
          <w:rFonts w:ascii="Times New Roman" w:hAnsi="Times New Roman"/>
          <w:b/>
          <w:sz w:val="28"/>
          <w:szCs w:val="28"/>
          <w:lang w:val="en-US"/>
        </w:rPr>
        <w:t>I</w:t>
      </w:r>
      <w:r w:rsidRPr="00615234">
        <w:rPr>
          <w:rFonts w:ascii="Times New Roman" w:hAnsi="Times New Roman"/>
          <w:b/>
          <w:sz w:val="28"/>
          <w:szCs w:val="28"/>
        </w:rPr>
        <w:t>V. Сведения о финансово-хозяйственной деятельности эмитента</w:t>
      </w:r>
      <w:bookmarkEnd w:id="115"/>
      <w:bookmarkEnd w:id="116"/>
    </w:p>
    <w:p w:rsidR="00615234" w:rsidRPr="00615234" w:rsidRDefault="00615234" w:rsidP="00615234">
      <w:pPr>
        <w:keepNext/>
        <w:autoSpaceDE w:val="0"/>
        <w:autoSpaceDN w:val="0"/>
        <w:spacing w:line="240" w:lineRule="auto"/>
        <w:outlineLvl w:val="1"/>
        <w:rPr>
          <w:rFonts w:ascii="Times New Roman" w:eastAsia="Times New Roman" w:hAnsi="Times New Roman"/>
          <w:b/>
          <w:bCs/>
          <w:i/>
          <w:iCs/>
          <w:sz w:val="24"/>
          <w:szCs w:val="28"/>
          <w:lang w:eastAsia="ru-RU"/>
        </w:rPr>
      </w:pPr>
      <w:bookmarkStart w:id="117" w:name="_Toc385441085"/>
      <w:bookmarkStart w:id="118" w:name="_Toc410746697"/>
      <w:bookmarkStart w:id="119" w:name="_Toc416892799"/>
      <w:r w:rsidRPr="00615234">
        <w:rPr>
          <w:rFonts w:ascii="Times New Roman" w:eastAsia="Times New Roman" w:hAnsi="Times New Roman"/>
          <w:b/>
          <w:bCs/>
          <w:i/>
          <w:iCs/>
          <w:sz w:val="24"/>
          <w:szCs w:val="28"/>
          <w:lang w:eastAsia="ru-RU"/>
        </w:rPr>
        <w:t>4.1. Результаты финансово-хозяйственной деятельности эмитента</w:t>
      </w:r>
      <w:bookmarkEnd w:id="117"/>
      <w:bookmarkEnd w:id="118"/>
      <w:bookmarkEnd w:id="119"/>
    </w:p>
    <w:p w:rsidR="00546F16" w:rsidRDefault="00951EE1" w:rsidP="00546F16">
      <w:pPr>
        <w:rPr>
          <w:rFonts w:ascii="Times New Roman" w:hAnsi="Times New Roman"/>
          <w:sz w:val="21"/>
          <w:szCs w:val="21"/>
        </w:rPr>
      </w:pPr>
      <w:r>
        <w:rPr>
          <w:rFonts w:ascii="Times New Roman" w:hAnsi="Times New Roman"/>
          <w:sz w:val="21"/>
          <w:szCs w:val="21"/>
        </w:rPr>
        <w:t>Д</w:t>
      </w:r>
      <w:r w:rsidRPr="00951EE1">
        <w:rPr>
          <w:rFonts w:ascii="Times New Roman" w:hAnsi="Times New Roman"/>
          <w:sz w:val="21"/>
          <w:szCs w:val="21"/>
        </w:rPr>
        <w:t>инамика показателей, характеризующих результаты финансово-хозяйственной деятельности эмитента, в том числе ее прибыльность или убыточность,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приводится в виде та</w:t>
      </w:r>
      <w:r>
        <w:rPr>
          <w:rFonts w:ascii="Times New Roman" w:hAnsi="Times New Roman"/>
          <w:sz w:val="21"/>
          <w:szCs w:val="21"/>
        </w:rPr>
        <w:t>блицы за каждый отчетный период:</w:t>
      </w:r>
    </w:p>
    <w:tbl>
      <w:tblPr>
        <w:tblW w:w="487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6"/>
        <w:gridCol w:w="2550"/>
        <w:gridCol w:w="936"/>
        <w:gridCol w:w="936"/>
        <w:gridCol w:w="936"/>
        <w:gridCol w:w="936"/>
        <w:gridCol w:w="932"/>
      </w:tblGrid>
      <w:tr w:rsidR="00951EE1" w:rsidRPr="00951EE1" w:rsidTr="00951EE1">
        <w:trPr>
          <w:trHeight w:val="416"/>
        </w:trPr>
        <w:tc>
          <w:tcPr>
            <w:tcW w:w="1124" w:type="pct"/>
            <w:shd w:val="pct15" w:color="auto" w:fill="auto"/>
            <w:vAlign w:val="center"/>
          </w:tcPr>
          <w:p w:rsidR="00951EE1" w:rsidRPr="00951EE1" w:rsidRDefault="00951EE1" w:rsidP="00951EE1">
            <w:pPr>
              <w:autoSpaceDE w:val="0"/>
              <w:autoSpaceDN w:val="0"/>
              <w:spacing w:line="240" w:lineRule="auto"/>
              <w:jc w:val="center"/>
              <w:rPr>
                <w:rFonts w:ascii="Times New Roman" w:eastAsia="Times New Roman" w:hAnsi="Times New Roman"/>
                <w:b/>
                <w:sz w:val="21"/>
                <w:szCs w:val="21"/>
                <w:lang w:eastAsia="ru-RU"/>
              </w:rPr>
            </w:pPr>
            <w:r w:rsidRPr="00951EE1">
              <w:rPr>
                <w:rFonts w:ascii="Times New Roman" w:eastAsia="Times New Roman" w:hAnsi="Times New Roman"/>
                <w:b/>
                <w:sz w:val="21"/>
                <w:szCs w:val="21"/>
                <w:lang w:eastAsia="ru-RU"/>
              </w:rPr>
              <w:lastRenderedPageBreak/>
              <w:t>Наименование показателя*</w:t>
            </w:r>
          </w:p>
        </w:tc>
        <w:tc>
          <w:tcPr>
            <w:tcW w:w="1368" w:type="pct"/>
            <w:shd w:val="pct15" w:color="auto" w:fill="auto"/>
            <w:vAlign w:val="center"/>
          </w:tcPr>
          <w:p w:rsidR="00951EE1" w:rsidRPr="00951EE1" w:rsidRDefault="00951EE1" w:rsidP="00951EE1">
            <w:pPr>
              <w:autoSpaceDE w:val="0"/>
              <w:autoSpaceDN w:val="0"/>
              <w:spacing w:line="240" w:lineRule="auto"/>
              <w:jc w:val="center"/>
              <w:rPr>
                <w:rFonts w:ascii="Times New Roman" w:eastAsia="Times New Roman" w:hAnsi="Times New Roman"/>
                <w:b/>
                <w:sz w:val="21"/>
                <w:szCs w:val="21"/>
                <w:lang w:eastAsia="ru-RU"/>
              </w:rPr>
            </w:pPr>
            <w:r w:rsidRPr="00951EE1">
              <w:rPr>
                <w:rFonts w:ascii="Times New Roman" w:eastAsia="Times New Roman" w:hAnsi="Times New Roman"/>
                <w:b/>
                <w:sz w:val="21"/>
                <w:szCs w:val="21"/>
                <w:lang w:eastAsia="ru-RU"/>
              </w:rPr>
              <w:t>Рекомендуемая методика расчета</w:t>
            </w:r>
          </w:p>
        </w:tc>
        <w:tc>
          <w:tcPr>
            <w:tcW w:w="502" w:type="pct"/>
            <w:shd w:val="pct15" w:color="auto" w:fill="auto"/>
            <w:vAlign w:val="center"/>
          </w:tcPr>
          <w:p w:rsidR="00951EE1" w:rsidRPr="00951EE1" w:rsidRDefault="00951EE1" w:rsidP="00951EE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31.12.2010</w:t>
            </w:r>
          </w:p>
        </w:tc>
        <w:tc>
          <w:tcPr>
            <w:tcW w:w="502" w:type="pct"/>
            <w:shd w:val="pct15" w:color="auto" w:fill="auto"/>
            <w:vAlign w:val="center"/>
          </w:tcPr>
          <w:p w:rsidR="00951EE1" w:rsidRPr="00951EE1" w:rsidRDefault="00951EE1" w:rsidP="00951EE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31.12.2011</w:t>
            </w:r>
          </w:p>
        </w:tc>
        <w:tc>
          <w:tcPr>
            <w:tcW w:w="502" w:type="pct"/>
            <w:shd w:val="pct15" w:color="auto" w:fill="auto"/>
            <w:vAlign w:val="center"/>
          </w:tcPr>
          <w:p w:rsidR="00951EE1" w:rsidRPr="00951EE1" w:rsidRDefault="00951EE1" w:rsidP="00951EE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31.12.2012</w:t>
            </w:r>
          </w:p>
        </w:tc>
        <w:tc>
          <w:tcPr>
            <w:tcW w:w="502" w:type="pct"/>
            <w:shd w:val="pct15" w:color="auto" w:fill="auto"/>
            <w:vAlign w:val="center"/>
          </w:tcPr>
          <w:p w:rsidR="00951EE1" w:rsidRPr="00951EE1" w:rsidRDefault="00951EE1" w:rsidP="00951EE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31.12.2013</w:t>
            </w:r>
          </w:p>
        </w:tc>
        <w:tc>
          <w:tcPr>
            <w:tcW w:w="500" w:type="pct"/>
            <w:shd w:val="pct15" w:color="auto" w:fill="auto"/>
            <w:vAlign w:val="center"/>
          </w:tcPr>
          <w:p w:rsidR="00951EE1" w:rsidRPr="00951EE1" w:rsidRDefault="00951EE1" w:rsidP="00951EE1">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31.12.2014</w:t>
            </w:r>
          </w:p>
        </w:tc>
      </w:tr>
      <w:tr w:rsidR="00951EE1" w:rsidRPr="00951EE1" w:rsidTr="00951EE1">
        <w:tc>
          <w:tcPr>
            <w:tcW w:w="1124" w:type="pct"/>
            <w:vAlign w:val="center"/>
          </w:tcPr>
          <w:p w:rsidR="00951EE1" w:rsidRPr="00951EE1" w:rsidRDefault="00951EE1" w:rsidP="00951EE1">
            <w:pPr>
              <w:autoSpaceDE w:val="0"/>
              <w:autoSpaceDN w:val="0"/>
              <w:adjustRightInd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Норма чистой прибыли %</w:t>
            </w:r>
          </w:p>
        </w:tc>
        <w:tc>
          <w:tcPr>
            <w:tcW w:w="1368" w:type="pct"/>
            <w:vAlign w:val="center"/>
          </w:tcPr>
          <w:p w:rsidR="00951EE1" w:rsidRPr="00951EE1" w:rsidRDefault="00951EE1" w:rsidP="00951EE1">
            <w:pPr>
              <w:autoSpaceDE w:val="0"/>
              <w:autoSpaceDN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Чистая прибыль / Выручка от продаж x 100</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0" w:type="pct"/>
            <w:vAlign w:val="center"/>
          </w:tcPr>
          <w:p w:rsidR="00951EE1" w:rsidRPr="00951EE1" w:rsidRDefault="002345AD" w:rsidP="00951EE1">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3455,34</w:t>
            </w:r>
          </w:p>
        </w:tc>
      </w:tr>
      <w:tr w:rsidR="00951EE1" w:rsidRPr="00951EE1" w:rsidTr="00951EE1">
        <w:tc>
          <w:tcPr>
            <w:tcW w:w="1124" w:type="pct"/>
            <w:vAlign w:val="center"/>
          </w:tcPr>
          <w:p w:rsidR="00951EE1" w:rsidRPr="00951EE1" w:rsidRDefault="00951EE1" w:rsidP="00951EE1">
            <w:pPr>
              <w:autoSpaceDE w:val="0"/>
              <w:autoSpaceDN w:val="0"/>
              <w:adjustRightInd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Коэффициент оборачиваемости активов, раз</w:t>
            </w:r>
          </w:p>
        </w:tc>
        <w:tc>
          <w:tcPr>
            <w:tcW w:w="1368" w:type="pct"/>
            <w:vAlign w:val="center"/>
          </w:tcPr>
          <w:p w:rsidR="00951EE1" w:rsidRPr="00951EE1" w:rsidRDefault="00951EE1" w:rsidP="00951EE1">
            <w:pPr>
              <w:autoSpaceDE w:val="0"/>
              <w:autoSpaceDN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Выручка от продаж / Балансовая стоимость активов</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0,16</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0,15</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0,06</w:t>
            </w:r>
          </w:p>
        </w:tc>
        <w:tc>
          <w:tcPr>
            <w:tcW w:w="502" w:type="pct"/>
            <w:vAlign w:val="center"/>
          </w:tcPr>
          <w:p w:rsidR="00951EE1" w:rsidRPr="00951EE1" w:rsidRDefault="00022920" w:rsidP="00951EE1">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0,08</w:t>
            </w:r>
          </w:p>
        </w:tc>
        <w:tc>
          <w:tcPr>
            <w:tcW w:w="500" w:type="pct"/>
            <w:vAlign w:val="center"/>
          </w:tcPr>
          <w:p w:rsidR="00951EE1" w:rsidRPr="00951EE1" w:rsidRDefault="00B0738A" w:rsidP="00951EE1">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0,014</w:t>
            </w:r>
          </w:p>
        </w:tc>
      </w:tr>
      <w:tr w:rsidR="00951EE1" w:rsidRPr="00951EE1" w:rsidTr="00022920">
        <w:tc>
          <w:tcPr>
            <w:tcW w:w="1124" w:type="pct"/>
            <w:vAlign w:val="center"/>
          </w:tcPr>
          <w:p w:rsidR="00951EE1" w:rsidRPr="00951EE1" w:rsidRDefault="00951EE1" w:rsidP="00951EE1">
            <w:pPr>
              <w:autoSpaceDE w:val="0"/>
              <w:autoSpaceDN w:val="0"/>
              <w:adjustRightInd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Рентабельность активов, %</w:t>
            </w:r>
          </w:p>
        </w:tc>
        <w:tc>
          <w:tcPr>
            <w:tcW w:w="1368" w:type="pct"/>
            <w:vAlign w:val="center"/>
          </w:tcPr>
          <w:p w:rsidR="00951EE1" w:rsidRPr="00951EE1" w:rsidRDefault="00951EE1" w:rsidP="00951EE1">
            <w:pPr>
              <w:autoSpaceDE w:val="0"/>
              <w:autoSpaceDN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Чистая прибыль / Балансовая стоимость активов x 100</w:t>
            </w:r>
          </w:p>
        </w:tc>
        <w:tc>
          <w:tcPr>
            <w:tcW w:w="502" w:type="pct"/>
            <w:vAlign w:val="center"/>
          </w:tcPr>
          <w:p w:rsidR="00951EE1" w:rsidRPr="00951EE1" w:rsidRDefault="00022920" w:rsidP="0002292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2" w:type="pct"/>
            <w:vAlign w:val="center"/>
          </w:tcPr>
          <w:p w:rsidR="00951EE1" w:rsidRPr="00DC5BF6" w:rsidRDefault="00022920" w:rsidP="00022920">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w:t>
            </w:r>
          </w:p>
        </w:tc>
        <w:tc>
          <w:tcPr>
            <w:tcW w:w="502" w:type="pct"/>
            <w:vAlign w:val="center"/>
          </w:tcPr>
          <w:p w:rsidR="00951EE1" w:rsidRPr="00DC5BF6" w:rsidRDefault="00022920" w:rsidP="00022920">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w:t>
            </w:r>
          </w:p>
        </w:tc>
        <w:tc>
          <w:tcPr>
            <w:tcW w:w="502" w:type="pct"/>
            <w:vAlign w:val="center"/>
          </w:tcPr>
          <w:p w:rsidR="00951EE1" w:rsidRPr="00DC5BF6" w:rsidRDefault="00022920" w:rsidP="00022920">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w:t>
            </w:r>
          </w:p>
        </w:tc>
        <w:tc>
          <w:tcPr>
            <w:tcW w:w="500" w:type="pct"/>
            <w:vAlign w:val="center"/>
          </w:tcPr>
          <w:p w:rsidR="00951EE1" w:rsidRPr="00951EE1" w:rsidRDefault="00B0738A" w:rsidP="00951EE1">
            <w:pPr>
              <w:autoSpaceDE w:val="0"/>
              <w:autoSpaceDN w:val="0"/>
              <w:spacing w:line="240" w:lineRule="auto"/>
              <w:jc w:val="center"/>
              <w:rPr>
                <w:rFonts w:ascii="Times New Roman" w:eastAsia="Times New Roman" w:hAnsi="Times New Roman"/>
                <w:color w:val="000000"/>
                <w:sz w:val="21"/>
                <w:szCs w:val="21"/>
                <w:highlight w:val="yellow"/>
                <w:lang w:eastAsia="ru-RU"/>
              </w:rPr>
            </w:pPr>
            <w:r w:rsidRPr="00B0738A">
              <w:rPr>
                <w:rFonts w:ascii="Times New Roman" w:eastAsia="Times New Roman" w:hAnsi="Times New Roman"/>
                <w:color w:val="000000"/>
                <w:sz w:val="21"/>
                <w:szCs w:val="21"/>
                <w:lang w:eastAsia="ru-RU"/>
              </w:rPr>
              <w:t>47,1</w:t>
            </w:r>
          </w:p>
        </w:tc>
      </w:tr>
      <w:tr w:rsidR="00951EE1" w:rsidRPr="00951EE1" w:rsidTr="00022920">
        <w:tc>
          <w:tcPr>
            <w:tcW w:w="1124" w:type="pct"/>
            <w:vAlign w:val="center"/>
          </w:tcPr>
          <w:p w:rsidR="00951EE1" w:rsidRPr="00951EE1" w:rsidRDefault="00951EE1" w:rsidP="00951EE1">
            <w:pPr>
              <w:autoSpaceDE w:val="0"/>
              <w:autoSpaceDN w:val="0"/>
              <w:adjustRightInd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Рентабельность собственного капитала, %</w:t>
            </w:r>
          </w:p>
        </w:tc>
        <w:tc>
          <w:tcPr>
            <w:tcW w:w="1368" w:type="pct"/>
            <w:vAlign w:val="center"/>
          </w:tcPr>
          <w:p w:rsidR="00951EE1" w:rsidRPr="00951EE1" w:rsidRDefault="00951EE1" w:rsidP="00951EE1">
            <w:pPr>
              <w:autoSpaceDE w:val="0"/>
              <w:autoSpaceDN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Чистая прибыль / Капитал и резервы x 100</w:t>
            </w:r>
          </w:p>
        </w:tc>
        <w:tc>
          <w:tcPr>
            <w:tcW w:w="502" w:type="pct"/>
            <w:vAlign w:val="center"/>
          </w:tcPr>
          <w:p w:rsidR="00951EE1" w:rsidRPr="00951EE1" w:rsidRDefault="00022920" w:rsidP="0002292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2" w:type="pct"/>
            <w:vAlign w:val="center"/>
          </w:tcPr>
          <w:p w:rsidR="00951EE1" w:rsidRPr="00951EE1" w:rsidRDefault="00022920" w:rsidP="0002292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2" w:type="pct"/>
            <w:vAlign w:val="center"/>
          </w:tcPr>
          <w:p w:rsidR="00951EE1" w:rsidRPr="00951EE1" w:rsidRDefault="00022920" w:rsidP="0002292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2" w:type="pct"/>
            <w:vAlign w:val="center"/>
          </w:tcPr>
          <w:p w:rsidR="00951EE1" w:rsidRPr="00951EE1" w:rsidRDefault="00022920" w:rsidP="00022920">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w:t>
            </w:r>
          </w:p>
        </w:tc>
        <w:tc>
          <w:tcPr>
            <w:tcW w:w="500" w:type="pct"/>
            <w:vAlign w:val="center"/>
          </w:tcPr>
          <w:p w:rsidR="00951EE1" w:rsidRPr="00951EE1" w:rsidRDefault="00B0738A" w:rsidP="00951EE1">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280,35</w:t>
            </w:r>
          </w:p>
        </w:tc>
      </w:tr>
      <w:tr w:rsidR="00951EE1" w:rsidRPr="00951EE1" w:rsidTr="00951EE1">
        <w:trPr>
          <w:trHeight w:val="563"/>
        </w:trPr>
        <w:tc>
          <w:tcPr>
            <w:tcW w:w="1124" w:type="pct"/>
            <w:vAlign w:val="center"/>
          </w:tcPr>
          <w:p w:rsidR="00951EE1" w:rsidRPr="00951EE1" w:rsidRDefault="00951EE1" w:rsidP="00951EE1">
            <w:pPr>
              <w:autoSpaceDE w:val="0"/>
              <w:autoSpaceDN w:val="0"/>
              <w:adjustRightInd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Сумма непокрытого убытка на отчетную дату, руб.</w:t>
            </w:r>
          </w:p>
        </w:tc>
        <w:tc>
          <w:tcPr>
            <w:tcW w:w="1368" w:type="pct"/>
            <w:vAlign w:val="center"/>
          </w:tcPr>
          <w:p w:rsidR="00951EE1" w:rsidRPr="00951EE1" w:rsidRDefault="00951EE1" w:rsidP="00951EE1">
            <w:pPr>
              <w:autoSpaceDE w:val="0"/>
              <w:autoSpaceDN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Непокрытый убыток прошлых лет + Непокрытый убыток отчетного года</w:t>
            </w:r>
          </w:p>
        </w:tc>
        <w:tc>
          <w:tcPr>
            <w:tcW w:w="502" w:type="pct"/>
            <w:vAlign w:val="center"/>
          </w:tcPr>
          <w:p w:rsidR="00951EE1" w:rsidRPr="00951EE1" w:rsidRDefault="004F4226" w:rsidP="00951EE1">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984</w:t>
            </w:r>
            <w:r w:rsidR="002D6FC0">
              <w:rPr>
                <w:rFonts w:ascii="Times New Roman" w:eastAsia="Times New Roman" w:hAnsi="Times New Roman"/>
                <w:color w:val="000000"/>
                <w:sz w:val="21"/>
                <w:szCs w:val="21"/>
                <w:lang w:eastAsia="ru-RU"/>
              </w:rPr>
              <w:t> </w:t>
            </w:r>
            <w:r>
              <w:rPr>
                <w:rFonts w:ascii="Times New Roman" w:eastAsia="Times New Roman" w:hAnsi="Times New Roman"/>
                <w:color w:val="000000"/>
                <w:sz w:val="21"/>
                <w:szCs w:val="21"/>
                <w:lang w:eastAsia="ru-RU"/>
              </w:rPr>
              <w:t>645</w:t>
            </w:r>
            <w:r w:rsidR="00CD3D85">
              <w:rPr>
                <w:rFonts w:ascii="Times New Roman" w:eastAsia="Times New Roman" w:hAnsi="Times New Roman"/>
                <w:color w:val="000000"/>
                <w:sz w:val="21"/>
                <w:szCs w:val="21"/>
                <w:lang w:eastAsia="ru-RU"/>
              </w:rPr>
              <w:t xml:space="preserve"> 000</w:t>
            </w:r>
          </w:p>
        </w:tc>
        <w:tc>
          <w:tcPr>
            <w:tcW w:w="502" w:type="pct"/>
            <w:vAlign w:val="center"/>
          </w:tcPr>
          <w:p w:rsidR="00951EE1" w:rsidRPr="004F4226" w:rsidRDefault="00CD3D85" w:rsidP="00CD3D85">
            <w:pPr>
              <w:autoSpaceDE w:val="0"/>
              <w:autoSpaceDN w:val="0"/>
              <w:spacing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1 300 491 000</w:t>
            </w:r>
          </w:p>
        </w:tc>
        <w:tc>
          <w:tcPr>
            <w:tcW w:w="502" w:type="pct"/>
            <w:vAlign w:val="center"/>
          </w:tcPr>
          <w:p w:rsidR="00951EE1" w:rsidRPr="004F4226" w:rsidRDefault="00B0738A" w:rsidP="00951EE1">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1 560</w:t>
            </w:r>
            <w:r w:rsidR="00CD3D85">
              <w:rPr>
                <w:rFonts w:ascii="Times New Roman" w:eastAsia="Times New Roman" w:hAnsi="Times New Roman"/>
                <w:color w:val="000000"/>
                <w:sz w:val="21"/>
                <w:szCs w:val="21"/>
                <w:lang w:eastAsia="ru-RU"/>
              </w:rPr>
              <w:t> </w:t>
            </w:r>
            <w:r>
              <w:rPr>
                <w:rFonts w:ascii="Times New Roman" w:eastAsia="Times New Roman" w:hAnsi="Times New Roman"/>
                <w:color w:val="000000"/>
                <w:sz w:val="21"/>
                <w:szCs w:val="21"/>
                <w:lang w:eastAsia="ru-RU"/>
              </w:rPr>
              <w:t>932</w:t>
            </w:r>
            <w:r w:rsidR="00CD3D85">
              <w:rPr>
                <w:rFonts w:ascii="Times New Roman" w:eastAsia="Times New Roman" w:hAnsi="Times New Roman"/>
                <w:color w:val="000000"/>
                <w:sz w:val="21"/>
                <w:szCs w:val="21"/>
                <w:lang w:eastAsia="ru-RU"/>
              </w:rPr>
              <w:t xml:space="preserve"> 000</w:t>
            </w:r>
          </w:p>
        </w:tc>
        <w:tc>
          <w:tcPr>
            <w:tcW w:w="502" w:type="pct"/>
            <w:vAlign w:val="center"/>
          </w:tcPr>
          <w:p w:rsidR="00951EE1" w:rsidRPr="004F4226" w:rsidRDefault="00B0738A" w:rsidP="00951EE1">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2 521</w:t>
            </w:r>
            <w:r w:rsidR="00CD3D85">
              <w:rPr>
                <w:rFonts w:ascii="Times New Roman" w:eastAsia="Times New Roman" w:hAnsi="Times New Roman"/>
                <w:color w:val="000000"/>
                <w:sz w:val="21"/>
                <w:szCs w:val="21"/>
                <w:lang w:eastAsia="ru-RU"/>
              </w:rPr>
              <w:t> </w:t>
            </w:r>
            <w:r>
              <w:rPr>
                <w:rFonts w:ascii="Times New Roman" w:eastAsia="Times New Roman" w:hAnsi="Times New Roman"/>
                <w:color w:val="000000"/>
                <w:sz w:val="21"/>
                <w:szCs w:val="21"/>
                <w:lang w:eastAsia="ru-RU"/>
              </w:rPr>
              <w:t>999</w:t>
            </w:r>
            <w:r w:rsidR="00CD3D85">
              <w:rPr>
                <w:rFonts w:ascii="Times New Roman" w:eastAsia="Times New Roman" w:hAnsi="Times New Roman"/>
                <w:color w:val="000000"/>
                <w:sz w:val="21"/>
                <w:szCs w:val="21"/>
                <w:lang w:eastAsia="ru-RU"/>
              </w:rPr>
              <w:t xml:space="preserve"> 000</w:t>
            </w:r>
          </w:p>
        </w:tc>
        <w:tc>
          <w:tcPr>
            <w:tcW w:w="500" w:type="pct"/>
            <w:vAlign w:val="center"/>
          </w:tcPr>
          <w:p w:rsidR="00951EE1" w:rsidRPr="00951EE1" w:rsidRDefault="00B0738A" w:rsidP="00951EE1">
            <w:pPr>
              <w:autoSpaceDE w:val="0"/>
              <w:autoSpaceDN w:val="0"/>
              <w:spacing w:line="240" w:lineRule="auto"/>
              <w:jc w:val="center"/>
              <w:rPr>
                <w:rFonts w:ascii="Times New Roman" w:eastAsia="Times New Roman" w:hAnsi="Times New Roman"/>
                <w:color w:val="000000"/>
                <w:sz w:val="21"/>
                <w:szCs w:val="21"/>
                <w:highlight w:val="yellow"/>
                <w:lang w:eastAsia="ru-RU"/>
              </w:rPr>
            </w:pPr>
            <w:r w:rsidRPr="00B0738A">
              <w:rPr>
                <w:rFonts w:ascii="Times New Roman" w:eastAsia="Times New Roman" w:hAnsi="Times New Roman"/>
                <w:color w:val="000000"/>
                <w:sz w:val="21"/>
                <w:szCs w:val="21"/>
                <w:lang w:eastAsia="ru-RU"/>
              </w:rPr>
              <w:t>1 205</w:t>
            </w:r>
            <w:r w:rsidR="00CD3D85">
              <w:rPr>
                <w:rFonts w:ascii="Times New Roman" w:eastAsia="Times New Roman" w:hAnsi="Times New Roman"/>
                <w:color w:val="000000"/>
                <w:sz w:val="21"/>
                <w:szCs w:val="21"/>
                <w:lang w:eastAsia="ru-RU"/>
              </w:rPr>
              <w:t> </w:t>
            </w:r>
            <w:r w:rsidRPr="00B0738A">
              <w:rPr>
                <w:rFonts w:ascii="Times New Roman" w:eastAsia="Times New Roman" w:hAnsi="Times New Roman"/>
                <w:color w:val="000000"/>
                <w:sz w:val="21"/>
                <w:szCs w:val="21"/>
                <w:lang w:eastAsia="ru-RU"/>
              </w:rPr>
              <w:t>342</w:t>
            </w:r>
            <w:r w:rsidR="00CD3D85">
              <w:rPr>
                <w:rFonts w:ascii="Times New Roman" w:eastAsia="Times New Roman" w:hAnsi="Times New Roman"/>
                <w:color w:val="000000"/>
                <w:sz w:val="21"/>
                <w:szCs w:val="21"/>
                <w:lang w:eastAsia="ru-RU"/>
              </w:rPr>
              <w:t xml:space="preserve"> 000</w:t>
            </w:r>
          </w:p>
        </w:tc>
      </w:tr>
      <w:tr w:rsidR="00951EE1" w:rsidRPr="00951EE1" w:rsidTr="00951EE1">
        <w:trPr>
          <w:trHeight w:val="562"/>
        </w:trPr>
        <w:tc>
          <w:tcPr>
            <w:tcW w:w="1124" w:type="pct"/>
            <w:vAlign w:val="center"/>
          </w:tcPr>
          <w:p w:rsidR="00951EE1" w:rsidRPr="00951EE1" w:rsidRDefault="00951EE1" w:rsidP="00951EE1">
            <w:pPr>
              <w:autoSpaceDE w:val="0"/>
              <w:autoSpaceDN w:val="0"/>
              <w:adjustRightInd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Соотношение непокрытого убытка на отчетную дату и балансовой стоимости активов, %</w:t>
            </w:r>
          </w:p>
        </w:tc>
        <w:tc>
          <w:tcPr>
            <w:tcW w:w="1368" w:type="pct"/>
            <w:vAlign w:val="center"/>
          </w:tcPr>
          <w:p w:rsidR="00951EE1" w:rsidRPr="00951EE1" w:rsidRDefault="00951EE1" w:rsidP="00951EE1">
            <w:pPr>
              <w:autoSpaceDE w:val="0"/>
              <w:autoSpaceDN w:val="0"/>
              <w:spacing w:line="240" w:lineRule="auto"/>
              <w:jc w:val="center"/>
              <w:rPr>
                <w:rFonts w:ascii="Times New Roman" w:eastAsia="Times New Roman" w:hAnsi="Times New Roman"/>
                <w:sz w:val="21"/>
                <w:szCs w:val="21"/>
                <w:lang w:eastAsia="ru-RU"/>
              </w:rPr>
            </w:pPr>
            <w:r w:rsidRPr="00951EE1">
              <w:rPr>
                <w:rFonts w:ascii="Times New Roman" w:eastAsia="Times New Roman" w:hAnsi="Times New Roman"/>
                <w:sz w:val="21"/>
                <w:szCs w:val="21"/>
                <w:lang w:eastAsia="ru-RU"/>
              </w:rPr>
              <w:t>Сумма непокрытого убытка на отчетную дату / Балансовая стоимость активов x 100</w:t>
            </w:r>
          </w:p>
        </w:tc>
        <w:tc>
          <w:tcPr>
            <w:tcW w:w="502" w:type="pct"/>
            <w:vAlign w:val="center"/>
          </w:tcPr>
          <w:p w:rsidR="00951EE1" w:rsidRPr="00951EE1" w:rsidRDefault="007A6F88" w:rsidP="00951EE1">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49,7</w:t>
            </w:r>
          </w:p>
        </w:tc>
        <w:tc>
          <w:tcPr>
            <w:tcW w:w="502" w:type="pct"/>
            <w:vAlign w:val="center"/>
          </w:tcPr>
          <w:p w:rsidR="00951EE1" w:rsidRPr="007A6F88" w:rsidRDefault="007A6F88" w:rsidP="00951EE1">
            <w:pPr>
              <w:autoSpaceDE w:val="0"/>
              <w:autoSpaceDN w:val="0"/>
              <w:spacing w:line="240" w:lineRule="auto"/>
              <w:jc w:val="center"/>
              <w:rPr>
                <w:rFonts w:ascii="Times New Roman" w:eastAsia="Times New Roman" w:hAnsi="Times New Roman"/>
                <w:color w:val="000000"/>
                <w:sz w:val="21"/>
                <w:szCs w:val="21"/>
                <w:lang w:eastAsia="ru-RU"/>
              </w:rPr>
            </w:pPr>
            <w:r w:rsidRPr="007A6F88">
              <w:rPr>
                <w:rFonts w:ascii="Times New Roman" w:eastAsia="Times New Roman" w:hAnsi="Times New Roman"/>
                <w:color w:val="000000"/>
                <w:sz w:val="21"/>
                <w:szCs w:val="21"/>
                <w:lang w:eastAsia="ru-RU"/>
              </w:rPr>
              <w:t>74,57</w:t>
            </w:r>
          </w:p>
        </w:tc>
        <w:tc>
          <w:tcPr>
            <w:tcW w:w="502" w:type="pct"/>
            <w:vAlign w:val="center"/>
          </w:tcPr>
          <w:p w:rsidR="00951EE1" w:rsidRPr="007A6F88" w:rsidRDefault="007A6F88" w:rsidP="00951EE1">
            <w:pPr>
              <w:autoSpaceDE w:val="0"/>
              <w:autoSpaceDN w:val="0"/>
              <w:spacing w:line="240" w:lineRule="auto"/>
              <w:jc w:val="center"/>
              <w:rPr>
                <w:rFonts w:ascii="Times New Roman" w:eastAsia="Times New Roman" w:hAnsi="Times New Roman"/>
                <w:color w:val="000000"/>
                <w:sz w:val="21"/>
                <w:szCs w:val="21"/>
                <w:lang w:eastAsia="ru-RU"/>
              </w:rPr>
            </w:pPr>
            <w:r w:rsidRPr="007A6F88">
              <w:rPr>
                <w:rFonts w:ascii="Times New Roman" w:eastAsia="Times New Roman" w:hAnsi="Times New Roman"/>
                <w:color w:val="000000"/>
                <w:sz w:val="21"/>
                <w:szCs w:val="21"/>
                <w:lang w:eastAsia="ru-RU"/>
              </w:rPr>
              <w:t>89,48</w:t>
            </w:r>
          </w:p>
        </w:tc>
        <w:tc>
          <w:tcPr>
            <w:tcW w:w="502" w:type="pct"/>
            <w:vAlign w:val="center"/>
          </w:tcPr>
          <w:p w:rsidR="00951EE1" w:rsidRPr="007A6F88" w:rsidRDefault="007A6F88" w:rsidP="00951EE1">
            <w:pPr>
              <w:autoSpaceDE w:val="0"/>
              <w:autoSpaceDN w:val="0"/>
              <w:spacing w:line="240" w:lineRule="auto"/>
              <w:jc w:val="center"/>
              <w:rPr>
                <w:rFonts w:ascii="Times New Roman" w:eastAsia="Times New Roman" w:hAnsi="Times New Roman"/>
                <w:color w:val="000000"/>
                <w:sz w:val="21"/>
                <w:szCs w:val="21"/>
                <w:lang w:eastAsia="ru-RU"/>
              </w:rPr>
            </w:pPr>
            <w:r w:rsidRPr="007A6F88">
              <w:rPr>
                <w:rFonts w:ascii="Times New Roman" w:eastAsia="Times New Roman" w:hAnsi="Times New Roman"/>
                <w:color w:val="000000"/>
                <w:sz w:val="21"/>
                <w:szCs w:val="21"/>
                <w:lang w:eastAsia="ru-RU"/>
              </w:rPr>
              <w:t>168,28</w:t>
            </w:r>
          </w:p>
        </w:tc>
        <w:tc>
          <w:tcPr>
            <w:tcW w:w="500" w:type="pct"/>
            <w:vAlign w:val="center"/>
          </w:tcPr>
          <w:p w:rsidR="00951EE1" w:rsidRPr="00951EE1" w:rsidRDefault="00CD3D85" w:rsidP="00951EE1">
            <w:pPr>
              <w:autoSpaceDE w:val="0"/>
              <w:autoSpaceDN w:val="0"/>
              <w:spacing w:line="240" w:lineRule="auto"/>
              <w:jc w:val="center"/>
              <w:rPr>
                <w:rFonts w:ascii="Times New Roman" w:eastAsia="Times New Roman" w:hAnsi="Times New Roman"/>
                <w:color w:val="000000"/>
                <w:sz w:val="21"/>
                <w:szCs w:val="21"/>
                <w:highlight w:val="yellow"/>
                <w:lang w:eastAsia="ru-RU"/>
              </w:rPr>
            </w:pPr>
            <w:r w:rsidRPr="00CD3D85">
              <w:rPr>
                <w:rFonts w:ascii="Times New Roman" w:eastAsia="Times New Roman" w:hAnsi="Times New Roman"/>
                <w:color w:val="000000"/>
                <w:sz w:val="21"/>
                <w:szCs w:val="21"/>
                <w:lang w:eastAsia="ru-RU"/>
              </w:rPr>
              <w:t>43,12</w:t>
            </w:r>
          </w:p>
        </w:tc>
      </w:tr>
    </w:tbl>
    <w:p w:rsidR="00022920" w:rsidRDefault="00951EE1" w:rsidP="003C7CEE">
      <w:pPr>
        <w:autoSpaceDE w:val="0"/>
        <w:autoSpaceDN w:val="0"/>
        <w:adjustRightInd w:val="0"/>
        <w:spacing w:after="0" w:line="240" w:lineRule="auto"/>
        <w:rPr>
          <w:rFonts w:ascii="Times New Roman" w:hAnsi="Times New Roman"/>
          <w:b/>
          <w:bCs/>
          <w:i/>
          <w:iCs/>
          <w:sz w:val="21"/>
          <w:szCs w:val="21"/>
          <w:lang w:eastAsia="ru-RU"/>
        </w:rPr>
      </w:pPr>
      <w:r w:rsidRPr="00951EE1">
        <w:rPr>
          <w:rFonts w:ascii="Times New Roman" w:hAnsi="Times New Roman"/>
          <w:b/>
          <w:bCs/>
          <w:i/>
          <w:iCs/>
          <w:sz w:val="21"/>
          <w:szCs w:val="21"/>
          <w:lang w:eastAsia="ru-RU"/>
        </w:rPr>
        <w:t>* Если иное не указано ниже, расчет показателей производился по рекомендуемой методике.</w:t>
      </w:r>
    </w:p>
    <w:p w:rsidR="001446E4" w:rsidRDefault="001446E4" w:rsidP="00951EE1">
      <w:pPr>
        <w:autoSpaceDE w:val="0"/>
        <w:autoSpaceDN w:val="0"/>
        <w:adjustRightInd w:val="0"/>
        <w:spacing w:line="240" w:lineRule="auto"/>
        <w:rPr>
          <w:rFonts w:ascii="Times New Roman" w:hAnsi="Times New Roman"/>
          <w:b/>
          <w:bCs/>
          <w:i/>
          <w:iCs/>
          <w:sz w:val="21"/>
          <w:szCs w:val="21"/>
          <w:lang w:eastAsia="ru-RU"/>
        </w:rPr>
      </w:pPr>
      <w:r>
        <w:rPr>
          <w:rFonts w:ascii="Times New Roman" w:hAnsi="Times New Roman"/>
          <w:b/>
          <w:bCs/>
          <w:i/>
          <w:iCs/>
          <w:sz w:val="21"/>
          <w:szCs w:val="21"/>
          <w:lang w:eastAsia="ru-RU"/>
        </w:rPr>
        <w:t>В</w:t>
      </w:r>
      <w:r w:rsidRPr="0037418F">
        <w:rPr>
          <w:rFonts w:ascii="Times New Roman" w:hAnsi="Times New Roman"/>
          <w:b/>
          <w:bCs/>
          <w:i/>
          <w:iCs/>
          <w:sz w:val="21"/>
          <w:szCs w:val="21"/>
          <w:lang w:eastAsia="ru-RU"/>
        </w:rPr>
        <w:t xml:space="preserve"> целях соблюдения принципа сопоставимости данных бухгалтерской отчетности сведения за 2013-2014 </w:t>
      </w:r>
      <w:r>
        <w:rPr>
          <w:rFonts w:ascii="Times New Roman" w:hAnsi="Times New Roman"/>
          <w:b/>
          <w:bCs/>
          <w:i/>
          <w:iCs/>
          <w:sz w:val="21"/>
          <w:szCs w:val="21"/>
          <w:lang w:eastAsia="ru-RU"/>
        </w:rPr>
        <w:t xml:space="preserve">годы </w:t>
      </w:r>
      <w:r w:rsidRPr="0037418F">
        <w:rPr>
          <w:rFonts w:ascii="Times New Roman" w:hAnsi="Times New Roman"/>
          <w:b/>
          <w:bCs/>
          <w:i/>
          <w:iCs/>
          <w:sz w:val="21"/>
          <w:szCs w:val="21"/>
          <w:lang w:eastAsia="ru-RU"/>
        </w:rPr>
        <w:t xml:space="preserve">указаны </w:t>
      </w:r>
      <w:r>
        <w:rPr>
          <w:rFonts w:ascii="Times New Roman" w:hAnsi="Times New Roman"/>
          <w:b/>
          <w:bCs/>
          <w:i/>
          <w:iCs/>
          <w:sz w:val="21"/>
          <w:szCs w:val="21"/>
          <w:lang w:eastAsia="ru-RU"/>
        </w:rPr>
        <w:t>на основе отчетности</w:t>
      </w:r>
      <w:r w:rsidR="003C7CEE">
        <w:rPr>
          <w:rFonts w:ascii="Times New Roman" w:hAnsi="Times New Roman"/>
          <w:b/>
          <w:bCs/>
          <w:i/>
          <w:iCs/>
          <w:sz w:val="21"/>
          <w:szCs w:val="21"/>
          <w:lang w:eastAsia="ru-RU"/>
        </w:rPr>
        <w:t xml:space="preserve"> за 2014 год</w:t>
      </w:r>
      <w:r>
        <w:rPr>
          <w:rFonts w:ascii="Times New Roman" w:hAnsi="Times New Roman"/>
          <w:b/>
          <w:bCs/>
          <w:i/>
          <w:iCs/>
          <w:sz w:val="21"/>
          <w:szCs w:val="21"/>
          <w:lang w:eastAsia="ru-RU"/>
        </w:rPr>
        <w:t>, приложенной к настоящему Проспекту, а сведения</w:t>
      </w:r>
      <w:r w:rsidRPr="0037418F">
        <w:rPr>
          <w:rFonts w:ascii="Times New Roman" w:hAnsi="Times New Roman"/>
          <w:b/>
          <w:bCs/>
          <w:i/>
          <w:iCs/>
          <w:sz w:val="21"/>
          <w:szCs w:val="21"/>
          <w:lang w:eastAsia="ru-RU"/>
        </w:rPr>
        <w:t xml:space="preserve"> за 2010 – 2012 </w:t>
      </w:r>
      <w:r w:rsidR="00E8122F">
        <w:rPr>
          <w:rFonts w:ascii="Times New Roman" w:hAnsi="Times New Roman"/>
          <w:b/>
          <w:bCs/>
          <w:i/>
          <w:iCs/>
          <w:sz w:val="21"/>
          <w:szCs w:val="21"/>
          <w:lang w:eastAsia="ru-RU"/>
        </w:rPr>
        <w:t>годы</w:t>
      </w:r>
      <w:r>
        <w:rPr>
          <w:rFonts w:ascii="Times New Roman" w:hAnsi="Times New Roman"/>
          <w:b/>
          <w:bCs/>
          <w:i/>
          <w:iCs/>
          <w:sz w:val="21"/>
          <w:szCs w:val="21"/>
          <w:lang w:eastAsia="ru-RU"/>
        </w:rPr>
        <w:t xml:space="preserve"> указаны на основании отчетности</w:t>
      </w:r>
      <w:r w:rsidRPr="0037418F">
        <w:rPr>
          <w:rFonts w:ascii="Times New Roman" w:hAnsi="Times New Roman"/>
          <w:b/>
          <w:bCs/>
          <w:i/>
          <w:iCs/>
          <w:sz w:val="21"/>
          <w:szCs w:val="21"/>
          <w:lang w:eastAsia="ru-RU"/>
        </w:rPr>
        <w:t xml:space="preserve"> за 2012</w:t>
      </w:r>
      <w:r>
        <w:rPr>
          <w:rFonts w:ascii="Times New Roman" w:hAnsi="Times New Roman"/>
          <w:b/>
          <w:bCs/>
          <w:i/>
          <w:iCs/>
          <w:sz w:val="21"/>
          <w:szCs w:val="21"/>
          <w:lang w:eastAsia="ru-RU"/>
        </w:rPr>
        <w:t xml:space="preserve"> год.</w:t>
      </w:r>
    </w:p>
    <w:p w:rsidR="00951EE1" w:rsidRPr="00951EE1" w:rsidRDefault="00022920" w:rsidP="00951EE1">
      <w:pPr>
        <w:autoSpaceDE w:val="0"/>
        <w:autoSpaceDN w:val="0"/>
        <w:adjustRightInd w:val="0"/>
        <w:spacing w:line="240" w:lineRule="auto"/>
        <w:rPr>
          <w:rFonts w:ascii="Times New Roman" w:hAnsi="Times New Roman"/>
          <w:b/>
          <w:bCs/>
          <w:i/>
          <w:iCs/>
          <w:sz w:val="21"/>
          <w:szCs w:val="21"/>
          <w:lang w:eastAsia="ru-RU"/>
        </w:rPr>
      </w:pPr>
      <w:r>
        <w:rPr>
          <w:rFonts w:ascii="Times New Roman" w:hAnsi="Times New Roman"/>
          <w:b/>
          <w:bCs/>
          <w:i/>
          <w:iCs/>
          <w:sz w:val="21"/>
          <w:szCs w:val="21"/>
          <w:lang w:eastAsia="ru-RU"/>
        </w:rPr>
        <w:t xml:space="preserve">** За указанный период отсутствует чистая прибыль, так как у Эмитента образовался </w:t>
      </w:r>
      <w:r w:rsidR="00992E70">
        <w:rPr>
          <w:rFonts w:ascii="Times New Roman" w:hAnsi="Times New Roman"/>
          <w:b/>
          <w:bCs/>
          <w:i/>
          <w:iCs/>
          <w:sz w:val="21"/>
          <w:szCs w:val="21"/>
          <w:lang w:eastAsia="ru-RU"/>
        </w:rPr>
        <w:t xml:space="preserve">существенный </w:t>
      </w:r>
      <w:r>
        <w:rPr>
          <w:rFonts w:ascii="Times New Roman" w:hAnsi="Times New Roman"/>
          <w:b/>
          <w:bCs/>
          <w:i/>
          <w:iCs/>
          <w:sz w:val="21"/>
          <w:szCs w:val="21"/>
          <w:lang w:eastAsia="ru-RU"/>
        </w:rPr>
        <w:t>непокрытый убыток, в связи с чем рассчитать показатель невозможно.</w:t>
      </w:r>
    </w:p>
    <w:p w:rsidR="00951EE1" w:rsidRDefault="00994B01" w:rsidP="00951EE1">
      <w:pPr>
        <w:widowControl w:val="0"/>
        <w:autoSpaceDE w:val="0"/>
        <w:autoSpaceDN w:val="0"/>
        <w:adjustRightInd w:val="0"/>
        <w:spacing w:line="240" w:lineRule="auto"/>
        <w:rPr>
          <w:rFonts w:ascii="Times New Roman" w:hAnsi="Times New Roman"/>
          <w:sz w:val="21"/>
          <w:szCs w:val="21"/>
        </w:rPr>
      </w:pPr>
      <w:r>
        <w:rPr>
          <w:rFonts w:ascii="Times New Roman" w:hAnsi="Times New Roman"/>
          <w:sz w:val="21"/>
          <w:szCs w:val="21"/>
        </w:rPr>
        <w:t>Э</w:t>
      </w:r>
      <w:r w:rsidR="00951EE1" w:rsidRPr="00951EE1">
        <w:rPr>
          <w:rFonts w:ascii="Times New Roman" w:hAnsi="Times New Roman"/>
          <w:sz w:val="21"/>
          <w:szCs w:val="21"/>
        </w:rPr>
        <w:t>кономический анализ прибыльности/убыточности эмитента исходя из динамики приведенных показателей:</w:t>
      </w:r>
    </w:p>
    <w:p w:rsidR="005317AD" w:rsidRDefault="005317AD" w:rsidP="00951EE1">
      <w:pPr>
        <w:widowControl w:val="0"/>
        <w:autoSpaceDE w:val="0"/>
        <w:autoSpaceDN w:val="0"/>
        <w:adjustRightInd w:val="0"/>
        <w:spacing w:line="240" w:lineRule="auto"/>
        <w:rPr>
          <w:rFonts w:ascii="Times New Roman" w:hAnsi="Times New Roman"/>
          <w:b/>
          <w:i/>
          <w:sz w:val="21"/>
          <w:szCs w:val="21"/>
        </w:rPr>
      </w:pPr>
      <w:r>
        <w:rPr>
          <w:rFonts w:ascii="Times New Roman" w:hAnsi="Times New Roman"/>
          <w:b/>
          <w:i/>
          <w:sz w:val="21"/>
          <w:szCs w:val="21"/>
        </w:rPr>
        <w:t>П</w:t>
      </w:r>
      <w:r w:rsidRPr="005317AD">
        <w:rPr>
          <w:rFonts w:ascii="Times New Roman" w:hAnsi="Times New Roman"/>
          <w:b/>
          <w:i/>
          <w:sz w:val="21"/>
          <w:szCs w:val="21"/>
        </w:rPr>
        <w:t>оказатель «норма чистой прибыли»</w:t>
      </w:r>
      <w:r>
        <w:rPr>
          <w:rFonts w:ascii="Times New Roman" w:hAnsi="Times New Roman"/>
          <w:b/>
          <w:i/>
          <w:sz w:val="21"/>
          <w:szCs w:val="21"/>
        </w:rPr>
        <w:t xml:space="preserve"> за период 2010-2013 годов не анализируется по причине отсутствия у Эмитента чистой прибыли за указанный период.</w:t>
      </w:r>
      <w:r w:rsidR="00992E70">
        <w:rPr>
          <w:rFonts w:ascii="Times New Roman" w:hAnsi="Times New Roman"/>
          <w:b/>
          <w:i/>
          <w:sz w:val="21"/>
          <w:szCs w:val="21"/>
        </w:rPr>
        <w:t xml:space="preserve"> В 2014 году Эмитент получил существенную чистую прибыль за счет дополнительных доходов, в связи с чем анализируемый показатель достиг значения 3455,34.</w:t>
      </w:r>
    </w:p>
    <w:p w:rsidR="005317AD" w:rsidRDefault="005317AD" w:rsidP="00951EE1">
      <w:pPr>
        <w:widowControl w:val="0"/>
        <w:autoSpaceDE w:val="0"/>
        <w:autoSpaceDN w:val="0"/>
        <w:adjustRightInd w:val="0"/>
        <w:spacing w:line="240" w:lineRule="auto"/>
        <w:rPr>
          <w:rFonts w:ascii="Times New Roman" w:hAnsi="Times New Roman"/>
          <w:b/>
          <w:i/>
          <w:sz w:val="21"/>
          <w:szCs w:val="21"/>
        </w:rPr>
      </w:pPr>
      <w:r w:rsidRPr="005317AD">
        <w:rPr>
          <w:rFonts w:ascii="Times New Roman" w:hAnsi="Times New Roman"/>
          <w:b/>
          <w:i/>
          <w:sz w:val="21"/>
          <w:szCs w:val="21"/>
        </w:rPr>
        <w:t xml:space="preserve">Показатель </w:t>
      </w:r>
      <w:r w:rsidR="00EF4375">
        <w:rPr>
          <w:rFonts w:ascii="Times New Roman" w:hAnsi="Times New Roman"/>
          <w:b/>
          <w:i/>
          <w:sz w:val="21"/>
          <w:szCs w:val="21"/>
        </w:rPr>
        <w:t>«к</w:t>
      </w:r>
      <w:r w:rsidR="00EF4375" w:rsidRPr="00EF4375">
        <w:rPr>
          <w:rFonts w:ascii="Times New Roman" w:hAnsi="Times New Roman"/>
          <w:b/>
          <w:i/>
          <w:sz w:val="21"/>
          <w:szCs w:val="21"/>
        </w:rPr>
        <w:t xml:space="preserve">оэффициент </w:t>
      </w:r>
      <w:r w:rsidRPr="005317AD">
        <w:rPr>
          <w:rFonts w:ascii="Times New Roman" w:hAnsi="Times New Roman"/>
          <w:b/>
          <w:i/>
          <w:sz w:val="21"/>
          <w:szCs w:val="21"/>
        </w:rPr>
        <w:t>оборачиваемости активов</w:t>
      </w:r>
      <w:r w:rsidR="00EF4375">
        <w:rPr>
          <w:rFonts w:ascii="Times New Roman" w:hAnsi="Times New Roman"/>
          <w:b/>
          <w:i/>
          <w:sz w:val="21"/>
          <w:szCs w:val="21"/>
        </w:rPr>
        <w:t>» за период 2010-2012 годов находился на низком уровне и демонстрировал тенденцию к снижению с 0,16 в 2010 до 0,06 в 2012 году за счет существенного снижения выручки при небольшом уменьшении балансовой стоимости активов. В 2013 году анализируемый показатель демонстрирует рост на 0,02 по сравнению с 2012 годом за счет увеличения выручки при существенном снижении балансовой стоимости активов.</w:t>
      </w:r>
      <w:r w:rsidR="00992E70">
        <w:rPr>
          <w:rFonts w:ascii="Times New Roman" w:hAnsi="Times New Roman"/>
          <w:b/>
          <w:i/>
          <w:sz w:val="21"/>
          <w:szCs w:val="21"/>
        </w:rPr>
        <w:t xml:space="preserve"> В 2014 году анализируемый показатель продолжил снижение, достигнув значения в 0,014. Данное снижение вызвано уменьшением выручки от основного вида деятельности Эмитента при общем увеличении балансовой стоимости активов Эмитента.</w:t>
      </w:r>
    </w:p>
    <w:p w:rsidR="00EF4375" w:rsidRDefault="00EF4375" w:rsidP="00951EE1">
      <w:pPr>
        <w:widowControl w:val="0"/>
        <w:autoSpaceDE w:val="0"/>
        <w:autoSpaceDN w:val="0"/>
        <w:adjustRightInd w:val="0"/>
        <w:spacing w:line="240" w:lineRule="auto"/>
        <w:rPr>
          <w:rFonts w:ascii="Times New Roman" w:hAnsi="Times New Roman"/>
          <w:b/>
          <w:i/>
          <w:sz w:val="21"/>
          <w:szCs w:val="21"/>
        </w:rPr>
      </w:pPr>
      <w:r>
        <w:rPr>
          <w:rFonts w:ascii="Times New Roman" w:hAnsi="Times New Roman"/>
          <w:b/>
          <w:i/>
          <w:sz w:val="21"/>
          <w:szCs w:val="21"/>
        </w:rPr>
        <w:t>Показатель «р</w:t>
      </w:r>
      <w:r w:rsidRPr="00EF4375">
        <w:rPr>
          <w:rFonts w:ascii="Times New Roman" w:hAnsi="Times New Roman"/>
          <w:b/>
          <w:i/>
          <w:sz w:val="21"/>
          <w:szCs w:val="21"/>
        </w:rPr>
        <w:t>ентабельность активов</w:t>
      </w:r>
      <w:r>
        <w:rPr>
          <w:rFonts w:ascii="Times New Roman" w:hAnsi="Times New Roman"/>
          <w:b/>
          <w:i/>
          <w:sz w:val="21"/>
          <w:szCs w:val="21"/>
        </w:rPr>
        <w:t>» и «р</w:t>
      </w:r>
      <w:r w:rsidRPr="00EF4375">
        <w:rPr>
          <w:rFonts w:ascii="Times New Roman" w:hAnsi="Times New Roman"/>
          <w:b/>
          <w:i/>
          <w:sz w:val="21"/>
          <w:szCs w:val="21"/>
        </w:rPr>
        <w:t>ентабельность собственного капитала</w:t>
      </w:r>
      <w:r>
        <w:rPr>
          <w:rFonts w:ascii="Times New Roman" w:hAnsi="Times New Roman"/>
          <w:b/>
          <w:i/>
          <w:sz w:val="21"/>
          <w:szCs w:val="21"/>
        </w:rPr>
        <w:t xml:space="preserve">» за период 2010-2013 годов не анализируется </w:t>
      </w:r>
      <w:r w:rsidRPr="00EF4375">
        <w:rPr>
          <w:rFonts w:ascii="Times New Roman" w:hAnsi="Times New Roman"/>
          <w:b/>
          <w:i/>
          <w:sz w:val="21"/>
          <w:szCs w:val="21"/>
        </w:rPr>
        <w:t>по причине отсутствия у Эмитента чистой прибыли за указанный период.</w:t>
      </w:r>
      <w:r w:rsidR="00992E70">
        <w:rPr>
          <w:rFonts w:ascii="Times New Roman" w:hAnsi="Times New Roman"/>
          <w:b/>
          <w:i/>
          <w:sz w:val="21"/>
          <w:szCs w:val="21"/>
        </w:rPr>
        <w:t xml:space="preserve"> В</w:t>
      </w:r>
      <w:r w:rsidR="005922A3">
        <w:rPr>
          <w:rFonts w:ascii="Times New Roman" w:hAnsi="Times New Roman"/>
          <w:b/>
          <w:i/>
          <w:sz w:val="21"/>
          <w:szCs w:val="21"/>
        </w:rPr>
        <w:t xml:space="preserve"> 2014 году анализируемые показатели</w:t>
      </w:r>
      <w:r w:rsidR="00992E70">
        <w:rPr>
          <w:rFonts w:ascii="Times New Roman" w:hAnsi="Times New Roman"/>
          <w:b/>
          <w:i/>
          <w:sz w:val="21"/>
          <w:szCs w:val="21"/>
        </w:rPr>
        <w:t xml:space="preserve"> достиг значения 47,1</w:t>
      </w:r>
      <w:r w:rsidR="005922A3">
        <w:rPr>
          <w:rFonts w:ascii="Times New Roman" w:hAnsi="Times New Roman"/>
          <w:b/>
          <w:i/>
          <w:sz w:val="21"/>
          <w:szCs w:val="21"/>
        </w:rPr>
        <w:t xml:space="preserve"> и 280,35 соответственно. Данные значения анализируемых показателей образовались</w:t>
      </w:r>
      <w:r w:rsidR="00992E70">
        <w:rPr>
          <w:rFonts w:ascii="Times New Roman" w:hAnsi="Times New Roman"/>
          <w:b/>
          <w:i/>
          <w:sz w:val="21"/>
          <w:szCs w:val="21"/>
        </w:rPr>
        <w:t xml:space="preserve"> за счет появления чистой прибыли у Эмитента.</w:t>
      </w:r>
    </w:p>
    <w:p w:rsidR="00EF4375" w:rsidRDefault="00EF4375" w:rsidP="00951EE1">
      <w:pPr>
        <w:widowControl w:val="0"/>
        <w:autoSpaceDE w:val="0"/>
        <w:autoSpaceDN w:val="0"/>
        <w:adjustRightInd w:val="0"/>
        <w:spacing w:line="240" w:lineRule="auto"/>
        <w:rPr>
          <w:rFonts w:ascii="Times New Roman" w:hAnsi="Times New Roman"/>
          <w:b/>
          <w:i/>
          <w:sz w:val="21"/>
          <w:szCs w:val="21"/>
        </w:rPr>
      </w:pPr>
      <w:r>
        <w:rPr>
          <w:rFonts w:ascii="Times New Roman" w:hAnsi="Times New Roman"/>
          <w:b/>
          <w:i/>
          <w:sz w:val="21"/>
          <w:szCs w:val="21"/>
        </w:rPr>
        <w:lastRenderedPageBreak/>
        <w:t>Показатель «с</w:t>
      </w:r>
      <w:r w:rsidRPr="00EF4375">
        <w:rPr>
          <w:rFonts w:ascii="Times New Roman" w:hAnsi="Times New Roman"/>
          <w:b/>
          <w:i/>
          <w:sz w:val="21"/>
          <w:szCs w:val="21"/>
        </w:rPr>
        <w:t>умма непокрытого убытка на отчетную дату</w:t>
      </w:r>
      <w:r>
        <w:rPr>
          <w:rFonts w:ascii="Times New Roman" w:hAnsi="Times New Roman"/>
          <w:b/>
          <w:i/>
          <w:sz w:val="21"/>
          <w:szCs w:val="21"/>
        </w:rPr>
        <w:t xml:space="preserve">» за период 2010-2013 годов демонстрирует существенное увеличение </w:t>
      </w:r>
      <w:r w:rsidR="003E63E2">
        <w:rPr>
          <w:rFonts w:ascii="Times New Roman" w:hAnsi="Times New Roman"/>
          <w:b/>
          <w:i/>
          <w:sz w:val="21"/>
          <w:szCs w:val="21"/>
        </w:rPr>
        <w:t xml:space="preserve">по причине уменьшения выручки </w:t>
      </w:r>
      <w:r w:rsidR="005922A3">
        <w:rPr>
          <w:rFonts w:ascii="Times New Roman" w:hAnsi="Times New Roman"/>
          <w:b/>
          <w:i/>
          <w:sz w:val="21"/>
          <w:szCs w:val="21"/>
        </w:rPr>
        <w:t xml:space="preserve">Эмитента </w:t>
      </w:r>
      <w:r w:rsidR="003E63E2">
        <w:rPr>
          <w:rFonts w:ascii="Times New Roman" w:hAnsi="Times New Roman"/>
          <w:b/>
          <w:i/>
          <w:sz w:val="21"/>
          <w:szCs w:val="21"/>
        </w:rPr>
        <w:t xml:space="preserve">(несмотря на небольшое увеличение </w:t>
      </w:r>
      <w:r w:rsidR="005922A3">
        <w:rPr>
          <w:rFonts w:ascii="Times New Roman" w:hAnsi="Times New Roman"/>
          <w:b/>
          <w:i/>
          <w:sz w:val="21"/>
          <w:szCs w:val="21"/>
        </w:rPr>
        <w:t xml:space="preserve">выручки </w:t>
      </w:r>
      <w:r w:rsidR="003E63E2">
        <w:rPr>
          <w:rFonts w:ascii="Times New Roman" w:hAnsi="Times New Roman"/>
          <w:b/>
          <w:i/>
          <w:sz w:val="21"/>
          <w:szCs w:val="21"/>
        </w:rPr>
        <w:t>в 2013 году) при существенном увеличении затрат Эмитента, в том числе возрастающей долговой нагрузке.</w:t>
      </w:r>
      <w:r w:rsidR="005922A3">
        <w:rPr>
          <w:rFonts w:ascii="Times New Roman" w:hAnsi="Times New Roman"/>
          <w:b/>
          <w:i/>
          <w:sz w:val="21"/>
          <w:szCs w:val="21"/>
        </w:rPr>
        <w:t xml:space="preserve"> В 2014 году анализируемый показатель существенно снизился на 1 316 657 000 руб. за счет появления значительной чистой прибыли у Эмитента.</w:t>
      </w:r>
    </w:p>
    <w:p w:rsidR="003E63E2" w:rsidRPr="003E63E2" w:rsidRDefault="003E63E2" w:rsidP="00951EE1">
      <w:pPr>
        <w:widowControl w:val="0"/>
        <w:autoSpaceDE w:val="0"/>
        <w:autoSpaceDN w:val="0"/>
        <w:adjustRightInd w:val="0"/>
        <w:spacing w:line="240" w:lineRule="auto"/>
        <w:rPr>
          <w:rFonts w:ascii="Times New Roman" w:hAnsi="Times New Roman"/>
          <w:b/>
          <w:i/>
          <w:sz w:val="21"/>
          <w:szCs w:val="21"/>
        </w:rPr>
      </w:pPr>
      <w:r>
        <w:rPr>
          <w:rFonts w:ascii="Times New Roman" w:hAnsi="Times New Roman"/>
          <w:b/>
          <w:i/>
          <w:sz w:val="21"/>
          <w:szCs w:val="21"/>
        </w:rPr>
        <w:t>Показатель «с</w:t>
      </w:r>
      <w:r w:rsidRPr="003E63E2">
        <w:rPr>
          <w:rFonts w:ascii="Times New Roman" w:hAnsi="Times New Roman"/>
          <w:b/>
          <w:i/>
          <w:sz w:val="21"/>
          <w:szCs w:val="21"/>
        </w:rPr>
        <w:t>оотношение непокрытого убытка на отчетную дату и балансовой стоимости активов</w:t>
      </w:r>
      <w:r>
        <w:rPr>
          <w:rFonts w:ascii="Times New Roman" w:hAnsi="Times New Roman"/>
          <w:b/>
          <w:i/>
          <w:sz w:val="21"/>
          <w:szCs w:val="21"/>
        </w:rPr>
        <w:t xml:space="preserve">» за период 2010-2013 годов показывает существенный рост непокрытого убытка при существенном снижении балансовой стоимости активов Эмитента </w:t>
      </w:r>
      <w:r w:rsidRPr="003E63E2">
        <w:rPr>
          <w:rFonts w:ascii="Times New Roman" w:hAnsi="Times New Roman"/>
          <w:b/>
          <w:i/>
          <w:sz w:val="21"/>
          <w:szCs w:val="21"/>
        </w:rPr>
        <w:t>по причине уменьшения выручки (несмотря на небольшое увеличение в 2013 году) при существенном увеличении затрат Эмитента, в том числе возрастающей долговой нагрузке.</w:t>
      </w:r>
      <w:r w:rsidR="005922A3">
        <w:rPr>
          <w:rFonts w:ascii="Times New Roman" w:hAnsi="Times New Roman"/>
          <w:b/>
          <w:i/>
          <w:sz w:val="21"/>
          <w:szCs w:val="21"/>
        </w:rPr>
        <w:t xml:space="preserve"> В 2014 году анализируемый показатель существенно снизился до 43,12 по сравнению с 2013 годом. Данное снижение обусловлено снижением непокрытого убытка за счет появления чистой прибыли у Эмитента. </w:t>
      </w:r>
    </w:p>
    <w:p w:rsidR="00994B01" w:rsidRDefault="00994B01" w:rsidP="00994B01">
      <w:pPr>
        <w:widowControl w:val="0"/>
        <w:autoSpaceDE w:val="0"/>
        <w:autoSpaceDN w:val="0"/>
        <w:adjustRightInd w:val="0"/>
        <w:spacing w:line="240" w:lineRule="auto"/>
        <w:rPr>
          <w:rFonts w:ascii="Times New Roman" w:hAnsi="Times New Roman"/>
          <w:sz w:val="21"/>
          <w:szCs w:val="21"/>
        </w:rPr>
      </w:pPr>
      <w:r>
        <w:rPr>
          <w:rFonts w:ascii="Times New Roman" w:hAnsi="Times New Roman"/>
          <w:sz w:val="21"/>
          <w:szCs w:val="21"/>
        </w:rPr>
        <w:t>И</w:t>
      </w:r>
      <w:r w:rsidR="00951EE1" w:rsidRPr="00951EE1">
        <w:rPr>
          <w:rFonts w:ascii="Times New Roman" w:hAnsi="Times New Roman"/>
          <w:sz w:val="21"/>
          <w:szCs w:val="21"/>
        </w:rPr>
        <w:t>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w:t>
      </w:r>
      <w:r>
        <w:rPr>
          <w:rFonts w:ascii="Times New Roman" w:hAnsi="Times New Roman"/>
          <w:sz w:val="21"/>
          <w:szCs w:val="21"/>
        </w:rPr>
        <w:t xml:space="preserve"> </w:t>
      </w:r>
      <w:r w:rsidRPr="00994B01">
        <w:rPr>
          <w:rFonts w:ascii="Times New Roman" w:hAnsi="Times New Roman"/>
          <w:sz w:val="21"/>
          <w:szCs w:val="21"/>
        </w:rPr>
        <w:t>за пять завершенных отчетных лет, предшествующих дате утверждения проспекта ценных бумаг</w:t>
      </w:r>
      <w:r>
        <w:rPr>
          <w:rFonts w:ascii="Times New Roman" w:hAnsi="Times New Roman"/>
          <w:sz w:val="21"/>
          <w:szCs w:val="21"/>
        </w:rPr>
        <w:t>:</w:t>
      </w:r>
    </w:p>
    <w:p w:rsidR="003E63E2" w:rsidRPr="003E63E2" w:rsidRDefault="003E63E2" w:rsidP="00994B01">
      <w:pPr>
        <w:widowControl w:val="0"/>
        <w:autoSpaceDE w:val="0"/>
        <w:autoSpaceDN w:val="0"/>
        <w:adjustRightInd w:val="0"/>
        <w:spacing w:line="240" w:lineRule="auto"/>
        <w:rPr>
          <w:rFonts w:ascii="Times New Roman" w:hAnsi="Times New Roman"/>
          <w:b/>
          <w:i/>
          <w:sz w:val="21"/>
          <w:szCs w:val="21"/>
        </w:rPr>
      </w:pPr>
      <w:r w:rsidRPr="003E63E2">
        <w:rPr>
          <w:rFonts w:ascii="Times New Roman" w:hAnsi="Times New Roman"/>
          <w:b/>
          <w:i/>
          <w:sz w:val="21"/>
          <w:szCs w:val="21"/>
        </w:rPr>
        <w:t>Основной причиной убытков Эмитента за период 2010-2013 годов является уменьшение выручки по причине снижения спроса на продукцию Эмитента при существенном увеличении затрат Эмитента, в том числе возрастающей долговой нагрузке.</w:t>
      </w:r>
      <w:r w:rsidR="005922A3">
        <w:rPr>
          <w:rFonts w:ascii="Times New Roman" w:hAnsi="Times New Roman"/>
          <w:b/>
          <w:i/>
          <w:sz w:val="21"/>
          <w:szCs w:val="21"/>
        </w:rPr>
        <w:t xml:space="preserve"> В 2014 году у Эмитента существенно снизились убытки по причине появления чистой прибыли, которая обусловлена дополнительными доходами отличными от основного вида деятельности Эмитента.</w:t>
      </w:r>
    </w:p>
    <w:p w:rsidR="00994B01" w:rsidRDefault="00994B01" w:rsidP="00994B01">
      <w:pPr>
        <w:rPr>
          <w:rFonts w:ascii="Times New Roman" w:hAnsi="Times New Roman"/>
          <w:sz w:val="21"/>
          <w:szCs w:val="21"/>
        </w:rPr>
      </w:pPr>
      <w:r w:rsidRPr="00994B01">
        <w:rPr>
          <w:rFonts w:ascii="Times New Roman" w:hAnsi="Times New Roman"/>
          <w:sz w:val="21"/>
          <w:szCs w:val="21"/>
        </w:rPr>
        <w:t>В случае если мнения органов управления эмитента относительно упомянутых причин и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w:t>
      </w:r>
      <w:r>
        <w:rPr>
          <w:rFonts w:ascii="Times New Roman" w:hAnsi="Times New Roman"/>
          <w:sz w:val="21"/>
          <w:szCs w:val="21"/>
        </w:rPr>
        <w:t>ентация, объясняющая их позицию:</w:t>
      </w:r>
    </w:p>
    <w:p w:rsidR="00994B01" w:rsidRPr="00994B01" w:rsidRDefault="00994B01" w:rsidP="00994B01">
      <w:pPr>
        <w:widowControl w:val="0"/>
        <w:autoSpaceDE w:val="0"/>
        <w:autoSpaceDN w:val="0"/>
        <w:adjustRightInd w:val="0"/>
        <w:spacing w:line="240" w:lineRule="auto"/>
        <w:rPr>
          <w:rFonts w:ascii="Times New Roman" w:hAnsi="Times New Roman"/>
          <w:b/>
          <w:i/>
          <w:sz w:val="21"/>
          <w:szCs w:val="21"/>
        </w:rPr>
      </w:pPr>
      <w:r w:rsidRPr="00994B01">
        <w:rPr>
          <w:rFonts w:ascii="Times New Roman" w:hAnsi="Times New Roman"/>
          <w:b/>
          <w:i/>
          <w:sz w:val="21"/>
          <w:szCs w:val="21"/>
        </w:rPr>
        <w:t>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совпадают.</w:t>
      </w:r>
    </w:p>
    <w:p w:rsidR="00951EE1" w:rsidRDefault="00994B01" w:rsidP="00994B01">
      <w:pPr>
        <w:rPr>
          <w:rFonts w:ascii="Times New Roman" w:hAnsi="Times New Roman"/>
          <w:sz w:val="21"/>
          <w:szCs w:val="21"/>
        </w:rPr>
      </w:pPr>
      <w:r w:rsidRPr="00994B01">
        <w:rPr>
          <w:rFonts w:ascii="Times New Roman" w:hAnsi="Times New Roman"/>
          <w:sz w:val="21"/>
          <w:szCs w:val="21"/>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указывается такое особое мнение и аргументация члена органа управления эмитента, объясняющая его позицию</w:t>
      </w:r>
      <w:r>
        <w:rPr>
          <w:rFonts w:ascii="Times New Roman" w:hAnsi="Times New Roman"/>
          <w:sz w:val="21"/>
          <w:szCs w:val="21"/>
        </w:rPr>
        <w:t>:</w:t>
      </w:r>
    </w:p>
    <w:p w:rsidR="00927AAC" w:rsidRPr="00927AAC" w:rsidRDefault="00927AAC" w:rsidP="00927AAC">
      <w:pPr>
        <w:widowControl w:val="0"/>
        <w:autoSpaceDE w:val="0"/>
        <w:autoSpaceDN w:val="0"/>
        <w:adjustRightInd w:val="0"/>
        <w:spacing w:line="240" w:lineRule="auto"/>
        <w:rPr>
          <w:rFonts w:ascii="Times New Roman" w:hAnsi="Times New Roman"/>
          <w:b/>
          <w:i/>
          <w:sz w:val="21"/>
          <w:szCs w:val="21"/>
        </w:rPr>
      </w:pPr>
      <w:r w:rsidRPr="00927AAC">
        <w:rPr>
          <w:rFonts w:ascii="Times New Roman" w:hAnsi="Times New Roman"/>
          <w:b/>
          <w:i/>
          <w:sz w:val="21"/>
          <w:szCs w:val="21"/>
        </w:rPr>
        <w:t>Члены Совета директоров Эмитента не имеют особого мнения относительно упомянутых причин и (или) степени их влияния на результаты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927AAC" w:rsidRPr="00927AAC" w:rsidRDefault="00927AAC" w:rsidP="00927AAC">
      <w:pPr>
        <w:keepNext/>
        <w:autoSpaceDE w:val="0"/>
        <w:autoSpaceDN w:val="0"/>
        <w:spacing w:line="240" w:lineRule="auto"/>
        <w:outlineLvl w:val="1"/>
        <w:rPr>
          <w:rFonts w:ascii="Times New Roman" w:eastAsia="Times New Roman" w:hAnsi="Times New Roman"/>
          <w:b/>
          <w:bCs/>
          <w:i/>
          <w:iCs/>
          <w:sz w:val="24"/>
          <w:szCs w:val="28"/>
          <w:lang w:eastAsia="ru-RU"/>
        </w:rPr>
      </w:pPr>
      <w:bookmarkStart w:id="120" w:name="_Toc385441086"/>
      <w:bookmarkStart w:id="121" w:name="_Toc410746698"/>
      <w:bookmarkStart w:id="122" w:name="_Toc416892800"/>
      <w:r w:rsidRPr="00927AAC">
        <w:rPr>
          <w:rFonts w:ascii="Times New Roman" w:eastAsia="Times New Roman" w:hAnsi="Times New Roman"/>
          <w:b/>
          <w:bCs/>
          <w:i/>
          <w:iCs/>
          <w:sz w:val="24"/>
          <w:szCs w:val="28"/>
          <w:lang w:eastAsia="ru-RU"/>
        </w:rPr>
        <w:t>4.2. Ликвидность эмитента, достаточность капитала и оборотных средств</w:t>
      </w:r>
      <w:bookmarkEnd w:id="120"/>
      <w:bookmarkEnd w:id="121"/>
      <w:bookmarkEnd w:id="122"/>
    </w:p>
    <w:p w:rsidR="00927AAC" w:rsidRDefault="00927AAC" w:rsidP="00994B01">
      <w:pPr>
        <w:rPr>
          <w:rFonts w:ascii="Times New Roman" w:hAnsi="Times New Roman"/>
          <w:sz w:val="21"/>
          <w:szCs w:val="21"/>
        </w:rPr>
      </w:pPr>
      <w:r>
        <w:rPr>
          <w:rFonts w:ascii="Times New Roman" w:hAnsi="Times New Roman"/>
          <w:sz w:val="21"/>
          <w:szCs w:val="21"/>
        </w:rPr>
        <w:t>Д</w:t>
      </w:r>
      <w:r w:rsidRPr="00927AAC">
        <w:rPr>
          <w:rFonts w:ascii="Times New Roman" w:hAnsi="Times New Roman"/>
          <w:sz w:val="21"/>
          <w:szCs w:val="21"/>
        </w:rPr>
        <w:t>инамика показателей, характеризующих ликвидность эмитента, за пять последних завершенных отчетных лет либо за каждый завершенный отчетный год, если эмитент осуществляет с</w:t>
      </w:r>
      <w:r>
        <w:rPr>
          <w:rFonts w:ascii="Times New Roman" w:hAnsi="Times New Roman"/>
          <w:sz w:val="21"/>
          <w:szCs w:val="21"/>
        </w:rPr>
        <w:t>вою деятельность менее пяти лет: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2495"/>
        <w:gridCol w:w="1110"/>
        <w:gridCol w:w="1110"/>
        <w:gridCol w:w="1110"/>
        <w:gridCol w:w="1110"/>
        <w:gridCol w:w="1106"/>
      </w:tblGrid>
      <w:tr w:rsidR="00927AAC" w:rsidRPr="00927AAC" w:rsidTr="00927AAC">
        <w:trPr>
          <w:trHeight w:val="416"/>
        </w:trPr>
        <w:tc>
          <w:tcPr>
            <w:tcW w:w="799" w:type="pct"/>
            <w:shd w:val="pct15" w:color="auto" w:fill="auto"/>
            <w:vAlign w:val="center"/>
          </w:tcPr>
          <w:p w:rsidR="00927AAC" w:rsidRPr="00927AAC" w:rsidRDefault="00927AAC" w:rsidP="00927AAC">
            <w:pPr>
              <w:autoSpaceDE w:val="0"/>
              <w:autoSpaceDN w:val="0"/>
              <w:spacing w:line="240" w:lineRule="auto"/>
              <w:jc w:val="center"/>
              <w:rPr>
                <w:rFonts w:ascii="Times New Roman" w:eastAsia="Times New Roman" w:hAnsi="Times New Roman"/>
                <w:b/>
                <w:sz w:val="21"/>
                <w:szCs w:val="21"/>
                <w:lang w:eastAsia="ru-RU"/>
              </w:rPr>
            </w:pPr>
            <w:r w:rsidRPr="00927AAC">
              <w:rPr>
                <w:rFonts w:ascii="Times New Roman" w:eastAsia="Times New Roman" w:hAnsi="Times New Roman"/>
                <w:b/>
                <w:sz w:val="21"/>
                <w:szCs w:val="21"/>
                <w:lang w:eastAsia="ru-RU"/>
              </w:rPr>
              <w:t>Наименование показателя*</w:t>
            </w:r>
          </w:p>
        </w:tc>
        <w:tc>
          <w:tcPr>
            <w:tcW w:w="1303" w:type="pct"/>
            <w:shd w:val="pct15" w:color="auto" w:fill="auto"/>
            <w:vAlign w:val="center"/>
          </w:tcPr>
          <w:p w:rsidR="00927AAC" w:rsidRPr="00927AAC" w:rsidRDefault="00927AAC" w:rsidP="00927AAC">
            <w:pPr>
              <w:autoSpaceDE w:val="0"/>
              <w:autoSpaceDN w:val="0"/>
              <w:spacing w:line="240" w:lineRule="auto"/>
              <w:jc w:val="center"/>
              <w:rPr>
                <w:rFonts w:ascii="Times New Roman" w:eastAsia="Times New Roman" w:hAnsi="Times New Roman"/>
                <w:b/>
                <w:sz w:val="21"/>
                <w:szCs w:val="21"/>
                <w:lang w:eastAsia="ru-RU"/>
              </w:rPr>
            </w:pPr>
            <w:r w:rsidRPr="00927AAC">
              <w:rPr>
                <w:rFonts w:ascii="Times New Roman" w:eastAsia="Times New Roman" w:hAnsi="Times New Roman"/>
                <w:b/>
                <w:sz w:val="21"/>
                <w:szCs w:val="21"/>
                <w:lang w:eastAsia="ru-RU"/>
              </w:rPr>
              <w:t>Рекомендуемая методика расчета</w:t>
            </w:r>
          </w:p>
        </w:tc>
        <w:tc>
          <w:tcPr>
            <w:tcW w:w="580" w:type="pct"/>
            <w:shd w:val="pct15" w:color="auto" w:fill="auto"/>
            <w:vAlign w:val="center"/>
          </w:tcPr>
          <w:p w:rsidR="00927AAC" w:rsidRPr="00927AAC" w:rsidRDefault="00927AAC" w:rsidP="00927AAC">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31.12.2010</w:t>
            </w:r>
          </w:p>
        </w:tc>
        <w:tc>
          <w:tcPr>
            <w:tcW w:w="580" w:type="pct"/>
            <w:shd w:val="pct15" w:color="auto" w:fill="auto"/>
            <w:vAlign w:val="center"/>
          </w:tcPr>
          <w:p w:rsidR="00927AAC" w:rsidRPr="00927AAC" w:rsidRDefault="00927AAC" w:rsidP="00927AAC">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31.12.2011</w:t>
            </w:r>
          </w:p>
        </w:tc>
        <w:tc>
          <w:tcPr>
            <w:tcW w:w="580" w:type="pct"/>
            <w:shd w:val="pct15" w:color="auto" w:fill="auto"/>
            <w:vAlign w:val="center"/>
          </w:tcPr>
          <w:p w:rsidR="00927AAC" w:rsidRPr="00927AAC" w:rsidRDefault="00927AAC" w:rsidP="00927AAC">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31.12.2012</w:t>
            </w:r>
          </w:p>
        </w:tc>
        <w:tc>
          <w:tcPr>
            <w:tcW w:w="580" w:type="pct"/>
            <w:shd w:val="pct15" w:color="auto" w:fill="auto"/>
            <w:vAlign w:val="center"/>
          </w:tcPr>
          <w:p w:rsidR="00927AAC" w:rsidRPr="00927AAC" w:rsidRDefault="00927AAC" w:rsidP="00927AAC">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31.12.2013</w:t>
            </w:r>
          </w:p>
        </w:tc>
        <w:tc>
          <w:tcPr>
            <w:tcW w:w="579" w:type="pct"/>
            <w:shd w:val="pct15" w:color="auto" w:fill="auto"/>
            <w:vAlign w:val="center"/>
          </w:tcPr>
          <w:p w:rsidR="00927AAC" w:rsidRPr="00927AAC" w:rsidRDefault="00927AAC" w:rsidP="00927AAC">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31.12.2014</w:t>
            </w:r>
          </w:p>
        </w:tc>
      </w:tr>
      <w:tr w:rsidR="00927AAC" w:rsidRPr="00927AAC" w:rsidTr="00927AAC">
        <w:tc>
          <w:tcPr>
            <w:tcW w:w="799" w:type="pct"/>
            <w:vAlign w:val="center"/>
          </w:tcPr>
          <w:p w:rsidR="00927AAC" w:rsidRPr="00927AAC" w:rsidRDefault="00927AAC" w:rsidP="00927AAC">
            <w:pPr>
              <w:autoSpaceDE w:val="0"/>
              <w:autoSpaceDN w:val="0"/>
              <w:adjustRightInd w:val="0"/>
              <w:spacing w:line="240" w:lineRule="auto"/>
              <w:jc w:val="center"/>
              <w:rPr>
                <w:rFonts w:ascii="Times New Roman" w:eastAsia="Times New Roman" w:hAnsi="Times New Roman"/>
                <w:sz w:val="21"/>
                <w:szCs w:val="21"/>
                <w:lang w:eastAsia="ru-RU"/>
              </w:rPr>
            </w:pPr>
            <w:r w:rsidRPr="00927AAC">
              <w:rPr>
                <w:rFonts w:ascii="Times New Roman" w:eastAsia="Times New Roman" w:hAnsi="Times New Roman"/>
                <w:sz w:val="21"/>
                <w:szCs w:val="21"/>
                <w:lang w:eastAsia="ru-RU"/>
              </w:rPr>
              <w:t>Чистый оборотный капитал, руб.</w:t>
            </w:r>
          </w:p>
        </w:tc>
        <w:tc>
          <w:tcPr>
            <w:tcW w:w="1303" w:type="pct"/>
            <w:vAlign w:val="center"/>
          </w:tcPr>
          <w:p w:rsidR="00927AAC" w:rsidRPr="00927AAC" w:rsidRDefault="00927AAC" w:rsidP="00927AAC">
            <w:pPr>
              <w:autoSpaceDE w:val="0"/>
              <w:autoSpaceDN w:val="0"/>
              <w:spacing w:line="240" w:lineRule="auto"/>
              <w:jc w:val="center"/>
              <w:rPr>
                <w:rFonts w:ascii="Times New Roman" w:eastAsia="Times New Roman" w:hAnsi="Times New Roman"/>
                <w:sz w:val="21"/>
                <w:szCs w:val="21"/>
                <w:lang w:eastAsia="ru-RU"/>
              </w:rPr>
            </w:pPr>
            <w:r w:rsidRPr="00927AAC">
              <w:rPr>
                <w:rFonts w:ascii="Times New Roman" w:eastAsia="Times New Roman" w:hAnsi="Times New Roman"/>
                <w:sz w:val="21"/>
                <w:szCs w:val="21"/>
                <w:lang w:eastAsia="ru-RU"/>
              </w:rPr>
              <w:t xml:space="preserve">Оборотные активы - Долгосрочная дебиторская задолженность - Краткосрочные </w:t>
            </w:r>
            <w:r w:rsidRPr="00927AAC">
              <w:rPr>
                <w:rFonts w:ascii="Times New Roman" w:eastAsia="Times New Roman" w:hAnsi="Times New Roman"/>
                <w:sz w:val="21"/>
                <w:szCs w:val="21"/>
                <w:lang w:eastAsia="ru-RU"/>
              </w:rPr>
              <w:lastRenderedPageBreak/>
              <w:t>обязательства (не включая Доходы будущих периодов)</w:t>
            </w:r>
          </w:p>
        </w:tc>
        <w:tc>
          <w:tcPr>
            <w:tcW w:w="580"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lastRenderedPageBreak/>
              <w:t xml:space="preserve">- </w:t>
            </w:r>
            <w:r w:rsidR="00B966FC">
              <w:rPr>
                <w:rFonts w:ascii="Times New Roman" w:eastAsia="Times New Roman" w:hAnsi="Times New Roman"/>
                <w:sz w:val="21"/>
                <w:szCs w:val="21"/>
                <w:lang w:eastAsia="ru-RU"/>
              </w:rPr>
              <w:t>222 748</w:t>
            </w:r>
            <w:r w:rsidR="002D6FC0">
              <w:rPr>
                <w:rFonts w:ascii="Times New Roman" w:eastAsia="Times New Roman" w:hAnsi="Times New Roman"/>
                <w:sz w:val="21"/>
                <w:szCs w:val="21"/>
                <w:lang w:eastAsia="ru-RU"/>
              </w:rPr>
              <w:t xml:space="preserve"> 000</w:t>
            </w:r>
          </w:p>
        </w:tc>
        <w:tc>
          <w:tcPr>
            <w:tcW w:w="580"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 </w:t>
            </w:r>
            <w:r w:rsidR="00B966FC">
              <w:rPr>
                <w:rFonts w:ascii="Times New Roman" w:eastAsia="Times New Roman" w:hAnsi="Times New Roman"/>
                <w:sz w:val="21"/>
                <w:szCs w:val="21"/>
                <w:lang w:eastAsia="ru-RU"/>
              </w:rPr>
              <w:t>484 443</w:t>
            </w:r>
            <w:r w:rsidR="002D6FC0">
              <w:rPr>
                <w:rFonts w:ascii="Times New Roman" w:eastAsia="Times New Roman" w:hAnsi="Times New Roman"/>
                <w:sz w:val="21"/>
                <w:szCs w:val="21"/>
                <w:lang w:eastAsia="ru-RU"/>
              </w:rPr>
              <w:t xml:space="preserve"> 000</w:t>
            </w:r>
          </w:p>
        </w:tc>
        <w:tc>
          <w:tcPr>
            <w:tcW w:w="580"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 </w:t>
            </w:r>
            <w:r w:rsidR="00B966FC">
              <w:rPr>
                <w:rFonts w:ascii="Times New Roman" w:eastAsia="Times New Roman" w:hAnsi="Times New Roman"/>
                <w:sz w:val="21"/>
                <w:szCs w:val="21"/>
                <w:lang w:eastAsia="ru-RU"/>
              </w:rPr>
              <w:t>733 959</w:t>
            </w:r>
            <w:r w:rsidR="00D11260">
              <w:rPr>
                <w:rFonts w:ascii="Times New Roman" w:eastAsia="Times New Roman" w:hAnsi="Times New Roman"/>
                <w:sz w:val="21"/>
                <w:szCs w:val="21"/>
                <w:lang w:eastAsia="ru-RU"/>
              </w:rPr>
              <w:t xml:space="preserve"> 000</w:t>
            </w:r>
          </w:p>
        </w:tc>
        <w:tc>
          <w:tcPr>
            <w:tcW w:w="580"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- 1</w:t>
            </w:r>
            <w:r w:rsidR="00B966FC">
              <w:rPr>
                <w:rFonts w:ascii="Times New Roman" w:eastAsia="Times New Roman" w:hAnsi="Times New Roman"/>
                <w:sz w:val="21"/>
                <w:szCs w:val="21"/>
                <w:lang w:eastAsia="ru-RU"/>
              </w:rPr>
              <w:t> 699 698</w:t>
            </w:r>
            <w:r w:rsidR="00D11260">
              <w:rPr>
                <w:rFonts w:ascii="Times New Roman" w:eastAsia="Times New Roman" w:hAnsi="Times New Roman"/>
                <w:sz w:val="21"/>
                <w:szCs w:val="21"/>
                <w:lang w:eastAsia="ru-RU"/>
              </w:rPr>
              <w:t xml:space="preserve"> 000</w:t>
            </w:r>
          </w:p>
        </w:tc>
        <w:tc>
          <w:tcPr>
            <w:tcW w:w="579"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 </w:t>
            </w:r>
            <w:r w:rsidR="00B966FC">
              <w:rPr>
                <w:rFonts w:ascii="Times New Roman" w:eastAsia="Times New Roman" w:hAnsi="Times New Roman"/>
                <w:sz w:val="21"/>
                <w:szCs w:val="21"/>
                <w:lang w:eastAsia="ru-RU"/>
              </w:rPr>
              <w:t>632 231</w:t>
            </w:r>
            <w:r w:rsidR="00CD3D85">
              <w:rPr>
                <w:rFonts w:ascii="Times New Roman" w:eastAsia="Times New Roman" w:hAnsi="Times New Roman"/>
                <w:sz w:val="21"/>
                <w:szCs w:val="21"/>
                <w:lang w:eastAsia="ru-RU"/>
              </w:rPr>
              <w:t xml:space="preserve"> 000</w:t>
            </w:r>
          </w:p>
        </w:tc>
      </w:tr>
      <w:tr w:rsidR="00927AAC" w:rsidRPr="00927AAC" w:rsidTr="00927AAC">
        <w:tc>
          <w:tcPr>
            <w:tcW w:w="799" w:type="pct"/>
            <w:vAlign w:val="center"/>
          </w:tcPr>
          <w:p w:rsidR="00927AAC" w:rsidRPr="00927AAC" w:rsidRDefault="00927AAC" w:rsidP="00927AAC">
            <w:pPr>
              <w:autoSpaceDE w:val="0"/>
              <w:autoSpaceDN w:val="0"/>
              <w:adjustRightInd w:val="0"/>
              <w:spacing w:line="240" w:lineRule="auto"/>
              <w:jc w:val="center"/>
              <w:rPr>
                <w:rFonts w:ascii="Times New Roman" w:eastAsia="Times New Roman" w:hAnsi="Times New Roman"/>
                <w:sz w:val="21"/>
                <w:szCs w:val="21"/>
                <w:lang w:eastAsia="ru-RU"/>
              </w:rPr>
            </w:pPr>
            <w:r w:rsidRPr="00927AAC">
              <w:rPr>
                <w:rFonts w:ascii="Times New Roman" w:eastAsia="Times New Roman" w:hAnsi="Times New Roman"/>
                <w:sz w:val="21"/>
                <w:szCs w:val="21"/>
                <w:lang w:eastAsia="ru-RU"/>
              </w:rPr>
              <w:lastRenderedPageBreak/>
              <w:t>Коэффициент текущей ликвидности</w:t>
            </w:r>
          </w:p>
        </w:tc>
        <w:tc>
          <w:tcPr>
            <w:tcW w:w="1303" w:type="pct"/>
            <w:vAlign w:val="center"/>
          </w:tcPr>
          <w:p w:rsidR="00927AAC" w:rsidRPr="00927AAC" w:rsidRDefault="00927AAC" w:rsidP="00927AAC">
            <w:pPr>
              <w:autoSpaceDE w:val="0"/>
              <w:autoSpaceDN w:val="0"/>
              <w:spacing w:line="240" w:lineRule="auto"/>
              <w:jc w:val="center"/>
              <w:rPr>
                <w:rFonts w:ascii="Times New Roman" w:eastAsia="Times New Roman" w:hAnsi="Times New Roman"/>
                <w:sz w:val="21"/>
                <w:szCs w:val="21"/>
                <w:lang w:eastAsia="ru-RU"/>
              </w:rPr>
            </w:pPr>
            <w:r w:rsidRPr="00927AAC">
              <w:rPr>
                <w:rFonts w:ascii="Times New Roman" w:eastAsia="Times New Roman" w:hAnsi="Times New Roman"/>
                <w:sz w:val="21"/>
                <w:szCs w:val="21"/>
                <w:lang w:eastAsia="ru-RU"/>
              </w:rPr>
              <w:t>(Оборотные активы - Долгосрочная дебиторская задолженность) / Краткосрочные обязательства (не включая Доходы будущих периодов)</w:t>
            </w:r>
          </w:p>
        </w:tc>
        <w:tc>
          <w:tcPr>
            <w:tcW w:w="580" w:type="pct"/>
            <w:vAlign w:val="center"/>
          </w:tcPr>
          <w:p w:rsidR="00927AAC" w:rsidRPr="00927AAC" w:rsidRDefault="00D11260" w:rsidP="00927AAC">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w:t>
            </w:r>
            <w:r w:rsidR="00D32DA4">
              <w:rPr>
                <w:rFonts w:ascii="Times New Roman" w:eastAsia="Times New Roman" w:hAnsi="Times New Roman"/>
                <w:bCs/>
                <w:iCs/>
                <w:color w:val="000000"/>
                <w:sz w:val="21"/>
                <w:szCs w:val="21"/>
                <w:lang w:eastAsia="ru-RU"/>
              </w:rPr>
              <w:t>,</w:t>
            </w:r>
            <w:r w:rsidR="00B966FC">
              <w:rPr>
                <w:rFonts w:ascii="Times New Roman" w:eastAsia="Times New Roman" w:hAnsi="Times New Roman"/>
                <w:bCs/>
                <w:iCs/>
                <w:color w:val="000000"/>
                <w:sz w:val="21"/>
                <w:szCs w:val="21"/>
                <w:lang w:eastAsia="ru-RU"/>
              </w:rPr>
              <w:t>74</w:t>
            </w:r>
          </w:p>
        </w:tc>
        <w:tc>
          <w:tcPr>
            <w:tcW w:w="580"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w:t>
            </w:r>
            <w:r w:rsidR="00B32546">
              <w:rPr>
                <w:rFonts w:ascii="Times New Roman" w:eastAsia="Times New Roman" w:hAnsi="Times New Roman"/>
                <w:bCs/>
                <w:iCs/>
                <w:color w:val="000000"/>
                <w:sz w:val="21"/>
                <w:szCs w:val="21"/>
                <w:lang w:eastAsia="ru-RU"/>
              </w:rPr>
              <w:t>56</w:t>
            </w:r>
          </w:p>
        </w:tc>
        <w:tc>
          <w:tcPr>
            <w:tcW w:w="580"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w:t>
            </w:r>
            <w:r w:rsidR="00B32546">
              <w:rPr>
                <w:rFonts w:ascii="Times New Roman" w:eastAsia="Times New Roman" w:hAnsi="Times New Roman"/>
                <w:bCs/>
                <w:iCs/>
                <w:color w:val="000000"/>
                <w:sz w:val="21"/>
                <w:szCs w:val="21"/>
                <w:lang w:eastAsia="ru-RU"/>
              </w:rPr>
              <w:t>46</w:t>
            </w:r>
          </w:p>
        </w:tc>
        <w:tc>
          <w:tcPr>
            <w:tcW w:w="580" w:type="pct"/>
            <w:vAlign w:val="center"/>
          </w:tcPr>
          <w:p w:rsidR="00927AAC" w:rsidRPr="00927AAC" w:rsidRDefault="00D11260" w:rsidP="00927AAC">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w:t>
            </w:r>
            <w:r w:rsidR="00D32DA4">
              <w:rPr>
                <w:rFonts w:ascii="Times New Roman" w:eastAsia="Times New Roman" w:hAnsi="Times New Roman"/>
                <w:bCs/>
                <w:iCs/>
                <w:color w:val="000000"/>
                <w:sz w:val="21"/>
                <w:szCs w:val="21"/>
                <w:lang w:eastAsia="ru-RU"/>
              </w:rPr>
              <w:t>1</w:t>
            </w:r>
            <w:r w:rsidR="00B32546">
              <w:rPr>
                <w:rFonts w:ascii="Times New Roman" w:eastAsia="Times New Roman" w:hAnsi="Times New Roman"/>
                <w:bCs/>
                <w:iCs/>
                <w:color w:val="000000"/>
                <w:sz w:val="21"/>
                <w:szCs w:val="21"/>
                <w:lang w:eastAsia="ru-RU"/>
              </w:rPr>
              <w:t>7</w:t>
            </w:r>
          </w:p>
        </w:tc>
        <w:tc>
          <w:tcPr>
            <w:tcW w:w="579" w:type="pct"/>
            <w:vAlign w:val="center"/>
          </w:tcPr>
          <w:p w:rsidR="00927AAC" w:rsidRPr="00927AAC" w:rsidRDefault="00D32DA4" w:rsidP="00927AAC">
            <w:pPr>
              <w:autoSpaceDE w:val="0"/>
              <w:autoSpaceDN w:val="0"/>
              <w:spacing w:line="240" w:lineRule="auto"/>
              <w:jc w:val="center"/>
              <w:rPr>
                <w:rFonts w:ascii="Times New Roman" w:eastAsia="Times New Roman" w:hAnsi="Times New Roman"/>
                <w:bCs/>
                <w:iCs/>
                <w:color w:val="000000"/>
                <w:sz w:val="21"/>
                <w:szCs w:val="21"/>
                <w:lang w:eastAsia="ru-RU"/>
              </w:rPr>
            </w:pPr>
            <w:r>
              <w:rPr>
                <w:rFonts w:ascii="Times New Roman" w:eastAsia="Times New Roman" w:hAnsi="Times New Roman"/>
                <w:bCs/>
                <w:iCs/>
                <w:color w:val="000000"/>
                <w:sz w:val="21"/>
                <w:szCs w:val="21"/>
                <w:lang w:eastAsia="ru-RU"/>
              </w:rPr>
              <w:t>0,</w:t>
            </w:r>
            <w:r w:rsidR="00B32546">
              <w:rPr>
                <w:rFonts w:ascii="Times New Roman" w:eastAsia="Times New Roman" w:hAnsi="Times New Roman"/>
                <w:bCs/>
                <w:iCs/>
                <w:color w:val="000000"/>
                <w:sz w:val="21"/>
                <w:szCs w:val="21"/>
                <w:lang w:eastAsia="ru-RU"/>
              </w:rPr>
              <w:t>29</w:t>
            </w:r>
          </w:p>
        </w:tc>
      </w:tr>
      <w:tr w:rsidR="00927AAC" w:rsidRPr="00927AAC" w:rsidTr="00927AAC">
        <w:tc>
          <w:tcPr>
            <w:tcW w:w="799" w:type="pct"/>
            <w:vAlign w:val="center"/>
          </w:tcPr>
          <w:p w:rsidR="00927AAC" w:rsidRPr="00927AAC" w:rsidRDefault="00927AAC" w:rsidP="00927AAC">
            <w:pPr>
              <w:autoSpaceDE w:val="0"/>
              <w:autoSpaceDN w:val="0"/>
              <w:adjustRightInd w:val="0"/>
              <w:spacing w:line="240" w:lineRule="auto"/>
              <w:jc w:val="center"/>
              <w:rPr>
                <w:rFonts w:ascii="Times New Roman" w:eastAsia="Times New Roman" w:hAnsi="Times New Roman"/>
                <w:sz w:val="21"/>
                <w:szCs w:val="21"/>
                <w:lang w:eastAsia="ru-RU"/>
              </w:rPr>
            </w:pPr>
            <w:r w:rsidRPr="00927AAC">
              <w:rPr>
                <w:rFonts w:ascii="Times New Roman" w:eastAsia="Times New Roman" w:hAnsi="Times New Roman"/>
                <w:sz w:val="21"/>
                <w:szCs w:val="21"/>
                <w:lang w:eastAsia="ru-RU"/>
              </w:rPr>
              <w:t>Коэффициент быстрой ликвидности</w:t>
            </w:r>
          </w:p>
        </w:tc>
        <w:tc>
          <w:tcPr>
            <w:tcW w:w="1303" w:type="pct"/>
            <w:vAlign w:val="center"/>
          </w:tcPr>
          <w:p w:rsidR="00927AAC" w:rsidRPr="00927AAC" w:rsidRDefault="00927AAC" w:rsidP="00927AAC">
            <w:pPr>
              <w:autoSpaceDE w:val="0"/>
              <w:autoSpaceDN w:val="0"/>
              <w:spacing w:line="240" w:lineRule="auto"/>
              <w:jc w:val="center"/>
              <w:rPr>
                <w:rFonts w:ascii="Times New Roman" w:eastAsia="Times New Roman" w:hAnsi="Times New Roman"/>
                <w:sz w:val="21"/>
                <w:szCs w:val="21"/>
                <w:lang w:eastAsia="ru-RU"/>
              </w:rPr>
            </w:pPr>
            <w:r w:rsidRPr="00927AAC">
              <w:rPr>
                <w:rFonts w:ascii="Times New Roman" w:eastAsia="Times New Roman" w:hAnsi="Times New Roman"/>
                <w:sz w:val="21"/>
                <w:szCs w:val="21"/>
                <w:lang w:eastAsia="ru-RU"/>
              </w:rPr>
              <w:t>(Оборотные активы - Запасы - Налог на добавленную стоимость по приобретенным ценностям - Долгосрочная дебиторская задолженность) / Краткосрочные обязательства (не включая Доходы будущих периодов)</w:t>
            </w:r>
          </w:p>
        </w:tc>
        <w:tc>
          <w:tcPr>
            <w:tcW w:w="580" w:type="pct"/>
            <w:vAlign w:val="center"/>
          </w:tcPr>
          <w:p w:rsidR="00927AAC" w:rsidRPr="00927AAC" w:rsidRDefault="00734865" w:rsidP="00927AAC">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0,</w:t>
            </w:r>
            <w:r w:rsidR="007C2260">
              <w:rPr>
                <w:rFonts w:ascii="Times New Roman" w:eastAsia="Times New Roman" w:hAnsi="Times New Roman"/>
                <w:sz w:val="21"/>
                <w:szCs w:val="21"/>
                <w:lang w:eastAsia="ru-RU"/>
              </w:rPr>
              <w:t>3</w:t>
            </w:r>
          </w:p>
        </w:tc>
        <w:tc>
          <w:tcPr>
            <w:tcW w:w="580" w:type="pct"/>
            <w:vAlign w:val="center"/>
          </w:tcPr>
          <w:p w:rsidR="00927AAC" w:rsidRPr="00926102" w:rsidRDefault="00734865" w:rsidP="00927AAC">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0,</w:t>
            </w:r>
            <w:r w:rsidR="007C2260">
              <w:rPr>
                <w:rFonts w:ascii="Times New Roman" w:eastAsia="Times New Roman" w:hAnsi="Times New Roman"/>
                <w:color w:val="000000"/>
                <w:sz w:val="21"/>
                <w:szCs w:val="21"/>
                <w:lang w:eastAsia="ru-RU"/>
              </w:rPr>
              <w:t>23</w:t>
            </w:r>
          </w:p>
        </w:tc>
        <w:tc>
          <w:tcPr>
            <w:tcW w:w="580" w:type="pct"/>
            <w:vAlign w:val="center"/>
          </w:tcPr>
          <w:p w:rsidR="00927AAC" w:rsidRPr="00926102" w:rsidRDefault="00734865" w:rsidP="00927AAC">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0,</w:t>
            </w:r>
            <w:r w:rsidR="007C2260">
              <w:rPr>
                <w:rFonts w:ascii="Times New Roman" w:eastAsia="Times New Roman" w:hAnsi="Times New Roman"/>
                <w:color w:val="000000"/>
                <w:sz w:val="21"/>
                <w:szCs w:val="21"/>
                <w:lang w:eastAsia="ru-RU"/>
              </w:rPr>
              <w:t>14</w:t>
            </w:r>
          </w:p>
        </w:tc>
        <w:tc>
          <w:tcPr>
            <w:tcW w:w="580" w:type="pct"/>
            <w:vAlign w:val="center"/>
          </w:tcPr>
          <w:p w:rsidR="00927AAC" w:rsidRPr="00926102" w:rsidRDefault="00734865" w:rsidP="00927AAC">
            <w:pPr>
              <w:autoSpaceDE w:val="0"/>
              <w:autoSpaceDN w:val="0"/>
              <w:spacing w:line="240" w:lineRule="auto"/>
              <w:jc w:val="center"/>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0,0</w:t>
            </w:r>
            <w:r w:rsidR="007C2260">
              <w:rPr>
                <w:rFonts w:ascii="Times New Roman" w:eastAsia="Times New Roman" w:hAnsi="Times New Roman"/>
                <w:color w:val="000000"/>
                <w:sz w:val="21"/>
                <w:szCs w:val="21"/>
                <w:lang w:eastAsia="ru-RU"/>
              </w:rPr>
              <w:t>6</w:t>
            </w:r>
          </w:p>
        </w:tc>
        <w:tc>
          <w:tcPr>
            <w:tcW w:w="579" w:type="pct"/>
            <w:vAlign w:val="center"/>
          </w:tcPr>
          <w:p w:rsidR="00927AAC" w:rsidRPr="00927AAC" w:rsidRDefault="00734865" w:rsidP="00927AAC">
            <w:pPr>
              <w:autoSpaceDE w:val="0"/>
              <w:autoSpaceDN w:val="0"/>
              <w:spacing w:line="240" w:lineRule="auto"/>
              <w:jc w:val="center"/>
              <w:rPr>
                <w:rFonts w:ascii="Times New Roman" w:eastAsia="Times New Roman" w:hAnsi="Times New Roman"/>
                <w:color w:val="000000"/>
                <w:sz w:val="21"/>
                <w:szCs w:val="21"/>
                <w:highlight w:val="yellow"/>
                <w:lang w:eastAsia="ru-RU"/>
              </w:rPr>
            </w:pPr>
            <w:r w:rsidRPr="00734865">
              <w:rPr>
                <w:rFonts w:ascii="Times New Roman" w:eastAsia="Times New Roman" w:hAnsi="Times New Roman"/>
                <w:color w:val="000000"/>
                <w:sz w:val="21"/>
                <w:szCs w:val="21"/>
                <w:lang w:eastAsia="ru-RU"/>
              </w:rPr>
              <w:t>0,</w:t>
            </w:r>
            <w:r w:rsidR="007C2260">
              <w:rPr>
                <w:rFonts w:ascii="Times New Roman" w:eastAsia="Times New Roman" w:hAnsi="Times New Roman"/>
                <w:color w:val="000000"/>
                <w:sz w:val="21"/>
                <w:szCs w:val="21"/>
                <w:lang w:eastAsia="ru-RU"/>
              </w:rPr>
              <w:t>13</w:t>
            </w:r>
          </w:p>
        </w:tc>
      </w:tr>
    </w:tbl>
    <w:p w:rsidR="001446E4" w:rsidRPr="001446E4" w:rsidRDefault="00927AAC" w:rsidP="001446E4">
      <w:pPr>
        <w:autoSpaceDE w:val="0"/>
        <w:autoSpaceDN w:val="0"/>
        <w:adjustRightInd w:val="0"/>
        <w:spacing w:line="240" w:lineRule="auto"/>
        <w:rPr>
          <w:rFonts w:ascii="Times New Roman" w:hAnsi="Times New Roman"/>
          <w:b/>
          <w:bCs/>
          <w:i/>
          <w:iCs/>
          <w:sz w:val="21"/>
          <w:szCs w:val="21"/>
          <w:lang w:eastAsia="ru-RU"/>
        </w:rPr>
      </w:pPr>
      <w:r w:rsidRPr="00927AAC">
        <w:rPr>
          <w:rFonts w:ascii="Times New Roman" w:hAnsi="Times New Roman"/>
          <w:b/>
          <w:bCs/>
          <w:i/>
          <w:iCs/>
          <w:sz w:val="21"/>
          <w:szCs w:val="21"/>
          <w:lang w:eastAsia="ru-RU"/>
        </w:rPr>
        <w:t xml:space="preserve">* Если иное не указано ниже, расчет показателей производился по рекомендуемой методике. </w:t>
      </w:r>
      <w:r w:rsidR="001446E4">
        <w:rPr>
          <w:rFonts w:ascii="Times New Roman" w:hAnsi="Times New Roman"/>
          <w:b/>
          <w:bCs/>
          <w:i/>
          <w:iCs/>
          <w:sz w:val="21"/>
          <w:szCs w:val="21"/>
          <w:lang w:eastAsia="ru-RU"/>
        </w:rPr>
        <w:t>В</w:t>
      </w:r>
      <w:r w:rsidR="001446E4" w:rsidRPr="001446E4">
        <w:rPr>
          <w:rFonts w:ascii="Times New Roman" w:hAnsi="Times New Roman"/>
          <w:b/>
          <w:bCs/>
          <w:i/>
          <w:iCs/>
          <w:sz w:val="21"/>
          <w:szCs w:val="21"/>
          <w:lang w:eastAsia="ru-RU"/>
        </w:rPr>
        <w:t xml:space="preserve"> целях соблюдения принципа сопоставимости данных бухгалтерской отчетности сведения за 2013-2014 годы указаны на основе отчетности</w:t>
      </w:r>
      <w:r w:rsidR="002C66CB">
        <w:rPr>
          <w:rFonts w:ascii="Times New Roman" w:hAnsi="Times New Roman"/>
          <w:b/>
          <w:bCs/>
          <w:i/>
          <w:iCs/>
          <w:sz w:val="21"/>
          <w:szCs w:val="21"/>
          <w:lang w:eastAsia="ru-RU"/>
        </w:rPr>
        <w:t xml:space="preserve"> за 2014 год</w:t>
      </w:r>
      <w:r w:rsidR="001446E4" w:rsidRPr="001446E4">
        <w:rPr>
          <w:rFonts w:ascii="Times New Roman" w:hAnsi="Times New Roman"/>
          <w:b/>
          <w:bCs/>
          <w:i/>
          <w:iCs/>
          <w:sz w:val="21"/>
          <w:szCs w:val="21"/>
          <w:lang w:eastAsia="ru-RU"/>
        </w:rPr>
        <w:t>, приложенной к настоящему Проспекту,</w:t>
      </w:r>
      <w:r w:rsidR="00E8122F">
        <w:rPr>
          <w:rFonts w:ascii="Times New Roman" w:hAnsi="Times New Roman"/>
          <w:b/>
          <w:bCs/>
          <w:i/>
          <w:iCs/>
          <w:sz w:val="21"/>
          <w:szCs w:val="21"/>
          <w:lang w:eastAsia="ru-RU"/>
        </w:rPr>
        <w:t xml:space="preserve"> а сведения за 2010 – 2012 годы</w:t>
      </w:r>
      <w:r w:rsidR="001446E4" w:rsidRPr="001446E4">
        <w:rPr>
          <w:rFonts w:ascii="Times New Roman" w:hAnsi="Times New Roman"/>
          <w:b/>
          <w:bCs/>
          <w:i/>
          <w:iCs/>
          <w:sz w:val="21"/>
          <w:szCs w:val="21"/>
          <w:lang w:eastAsia="ru-RU"/>
        </w:rPr>
        <w:t xml:space="preserve"> указаны на основании отчетности за 2012 год.</w:t>
      </w:r>
      <w:r w:rsidR="007C2260">
        <w:rPr>
          <w:rFonts w:ascii="Times New Roman" w:hAnsi="Times New Roman"/>
          <w:b/>
          <w:bCs/>
          <w:i/>
          <w:iCs/>
          <w:sz w:val="21"/>
          <w:szCs w:val="21"/>
          <w:lang w:eastAsia="ru-RU"/>
        </w:rPr>
        <w:t xml:space="preserve"> Вся дебиторская задолженность являлась краткосрочной.</w:t>
      </w:r>
    </w:p>
    <w:p w:rsidR="00927AAC" w:rsidRPr="00927AAC" w:rsidRDefault="00927AAC" w:rsidP="00927AAC">
      <w:pPr>
        <w:autoSpaceDE w:val="0"/>
        <w:autoSpaceDN w:val="0"/>
        <w:adjustRightInd w:val="0"/>
        <w:spacing w:line="240" w:lineRule="auto"/>
        <w:rPr>
          <w:rFonts w:ascii="Times New Roman" w:hAnsi="Times New Roman"/>
          <w:b/>
          <w:bCs/>
          <w:i/>
          <w:iCs/>
          <w:sz w:val="21"/>
          <w:szCs w:val="21"/>
          <w:lang w:eastAsia="ru-RU"/>
        </w:rPr>
      </w:pPr>
    </w:p>
    <w:p w:rsidR="00927AAC" w:rsidRDefault="00927AAC" w:rsidP="00927AAC">
      <w:pPr>
        <w:widowControl w:val="0"/>
        <w:autoSpaceDE w:val="0"/>
        <w:autoSpaceDN w:val="0"/>
        <w:adjustRightInd w:val="0"/>
        <w:spacing w:line="240" w:lineRule="auto"/>
        <w:rPr>
          <w:rFonts w:ascii="Times New Roman" w:hAnsi="Times New Roman"/>
          <w:sz w:val="21"/>
          <w:szCs w:val="21"/>
        </w:rPr>
      </w:pPr>
      <w:r w:rsidRPr="00927AAC">
        <w:rPr>
          <w:rFonts w:ascii="Times New Roman" w:hAnsi="Times New Roman"/>
          <w:sz w:val="21"/>
          <w:szCs w:val="21"/>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rsidR="003357E5" w:rsidRDefault="003357E5" w:rsidP="00927AAC">
      <w:pPr>
        <w:widowControl w:val="0"/>
        <w:autoSpaceDE w:val="0"/>
        <w:autoSpaceDN w:val="0"/>
        <w:adjustRightInd w:val="0"/>
        <w:spacing w:line="240" w:lineRule="auto"/>
        <w:rPr>
          <w:rFonts w:ascii="Times New Roman" w:hAnsi="Times New Roman"/>
          <w:b/>
          <w:i/>
          <w:sz w:val="21"/>
          <w:szCs w:val="21"/>
        </w:rPr>
      </w:pPr>
      <w:r w:rsidRPr="003357E5">
        <w:rPr>
          <w:rFonts w:ascii="Times New Roman" w:hAnsi="Times New Roman"/>
          <w:b/>
          <w:i/>
          <w:sz w:val="21"/>
          <w:szCs w:val="21"/>
        </w:rPr>
        <w:t>Оборотный капитал отражает величину, на которую общая сумма оборотных средств превышает сумму обязательств (кредиторской задолженности). Показатель характеризует</w:t>
      </w:r>
      <w:r>
        <w:rPr>
          <w:rFonts w:ascii="Times New Roman" w:hAnsi="Times New Roman"/>
          <w:b/>
          <w:i/>
          <w:sz w:val="21"/>
          <w:szCs w:val="21"/>
        </w:rPr>
        <w:t xml:space="preserve"> отсутствие у Эмитента оборотных средств на покрытие суммы обязательств. Анализируемый показатель за период 2010-2013 годов демонстрирует существенное увеличения р</w:t>
      </w:r>
      <w:r w:rsidR="0091525C">
        <w:rPr>
          <w:rFonts w:ascii="Times New Roman" w:hAnsi="Times New Roman"/>
          <w:b/>
          <w:i/>
          <w:sz w:val="21"/>
          <w:szCs w:val="21"/>
        </w:rPr>
        <w:t>азмера обязательств Эмитента, а также нехватку оборотных средств на покрытие обязательств, которая увеличивается. В этой связи значения за анализируемый период достигли отрицательных показателей.</w:t>
      </w:r>
      <w:r w:rsidR="005922A3">
        <w:rPr>
          <w:rFonts w:ascii="Times New Roman" w:hAnsi="Times New Roman"/>
          <w:b/>
          <w:i/>
          <w:sz w:val="21"/>
          <w:szCs w:val="21"/>
        </w:rPr>
        <w:t xml:space="preserve"> В 2014 году </w:t>
      </w:r>
      <w:r w:rsidR="00DB1AA7">
        <w:rPr>
          <w:rFonts w:ascii="Times New Roman" w:hAnsi="Times New Roman"/>
          <w:b/>
          <w:i/>
          <w:sz w:val="21"/>
          <w:szCs w:val="21"/>
        </w:rPr>
        <w:t xml:space="preserve">анализируемый показатель также достиг отрицательных значений, но существенно уменьшился по сравнению с 2013 годом на </w:t>
      </w:r>
      <w:r w:rsidR="00B3072F">
        <w:rPr>
          <w:rFonts w:ascii="Times New Roman" w:hAnsi="Times New Roman"/>
          <w:b/>
          <w:i/>
          <w:sz w:val="21"/>
          <w:szCs w:val="21"/>
        </w:rPr>
        <w:t>1</w:t>
      </w:r>
      <w:r w:rsidR="007C2260">
        <w:rPr>
          <w:rFonts w:ascii="Times New Roman" w:hAnsi="Times New Roman"/>
          <w:b/>
          <w:i/>
          <w:sz w:val="21"/>
          <w:szCs w:val="21"/>
        </w:rPr>
        <w:t> </w:t>
      </w:r>
      <w:r w:rsidR="00B3072F">
        <w:rPr>
          <w:rFonts w:ascii="Times New Roman" w:hAnsi="Times New Roman"/>
          <w:b/>
          <w:i/>
          <w:sz w:val="21"/>
          <w:szCs w:val="21"/>
        </w:rPr>
        <w:t>0</w:t>
      </w:r>
      <w:r w:rsidR="007C2260">
        <w:rPr>
          <w:rFonts w:ascii="Times New Roman" w:hAnsi="Times New Roman"/>
          <w:b/>
          <w:i/>
          <w:sz w:val="21"/>
          <w:szCs w:val="21"/>
        </w:rPr>
        <w:t>67 467</w:t>
      </w:r>
      <w:r w:rsidR="00B3072F">
        <w:rPr>
          <w:rFonts w:ascii="Times New Roman" w:hAnsi="Times New Roman"/>
          <w:b/>
          <w:i/>
          <w:sz w:val="21"/>
          <w:szCs w:val="21"/>
        </w:rPr>
        <w:t xml:space="preserve"> 000 </w:t>
      </w:r>
      <w:r w:rsidR="00DB1AA7">
        <w:rPr>
          <w:rFonts w:ascii="Times New Roman" w:hAnsi="Times New Roman"/>
          <w:b/>
          <w:i/>
          <w:sz w:val="21"/>
          <w:szCs w:val="21"/>
        </w:rPr>
        <w:t>руб., что вызвано сущес</w:t>
      </w:r>
      <w:r w:rsidR="00B02020">
        <w:rPr>
          <w:rFonts w:ascii="Times New Roman" w:hAnsi="Times New Roman"/>
          <w:b/>
          <w:i/>
          <w:sz w:val="21"/>
          <w:szCs w:val="21"/>
        </w:rPr>
        <w:t xml:space="preserve">твенным уменьшением </w:t>
      </w:r>
      <w:r w:rsidR="00B3072F">
        <w:rPr>
          <w:rFonts w:ascii="Times New Roman" w:hAnsi="Times New Roman"/>
          <w:b/>
          <w:i/>
          <w:sz w:val="21"/>
          <w:szCs w:val="21"/>
        </w:rPr>
        <w:t>краткосрочных обязательств</w:t>
      </w:r>
      <w:r w:rsidR="00B02020">
        <w:rPr>
          <w:rFonts w:ascii="Times New Roman" w:hAnsi="Times New Roman"/>
          <w:b/>
          <w:i/>
          <w:sz w:val="21"/>
          <w:szCs w:val="21"/>
        </w:rPr>
        <w:t xml:space="preserve"> Эмитента</w:t>
      </w:r>
      <w:r w:rsidR="00B3072F">
        <w:rPr>
          <w:rFonts w:ascii="Times New Roman" w:hAnsi="Times New Roman"/>
          <w:b/>
          <w:i/>
          <w:sz w:val="21"/>
          <w:szCs w:val="21"/>
        </w:rPr>
        <w:t>.</w:t>
      </w:r>
    </w:p>
    <w:p w:rsidR="0091525C" w:rsidRDefault="0091525C" w:rsidP="00927AAC">
      <w:pPr>
        <w:widowControl w:val="0"/>
        <w:autoSpaceDE w:val="0"/>
        <w:autoSpaceDN w:val="0"/>
        <w:adjustRightInd w:val="0"/>
        <w:spacing w:line="240" w:lineRule="auto"/>
        <w:rPr>
          <w:rFonts w:ascii="Times New Roman" w:hAnsi="Times New Roman"/>
          <w:b/>
          <w:i/>
          <w:sz w:val="21"/>
          <w:szCs w:val="21"/>
        </w:rPr>
      </w:pPr>
      <w:r w:rsidRPr="0091525C">
        <w:rPr>
          <w:rFonts w:ascii="Times New Roman" w:hAnsi="Times New Roman"/>
          <w:b/>
          <w:i/>
          <w:sz w:val="21"/>
          <w:szCs w:val="21"/>
        </w:rPr>
        <w:t>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Данный показатель</w:t>
      </w:r>
      <w:r>
        <w:rPr>
          <w:rFonts w:ascii="Times New Roman" w:hAnsi="Times New Roman"/>
          <w:b/>
          <w:i/>
          <w:sz w:val="21"/>
          <w:szCs w:val="21"/>
        </w:rPr>
        <w:t xml:space="preserve"> за период 2010-2013 годов демонстрир</w:t>
      </w:r>
      <w:r w:rsidR="00B3072F">
        <w:rPr>
          <w:rFonts w:ascii="Times New Roman" w:hAnsi="Times New Roman"/>
          <w:b/>
          <w:i/>
          <w:sz w:val="21"/>
          <w:szCs w:val="21"/>
        </w:rPr>
        <w:t>ует существенное снижение с 0,</w:t>
      </w:r>
      <w:r w:rsidR="007C2260">
        <w:rPr>
          <w:rFonts w:ascii="Times New Roman" w:hAnsi="Times New Roman"/>
          <w:b/>
          <w:i/>
          <w:sz w:val="21"/>
          <w:szCs w:val="21"/>
        </w:rPr>
        <w:t>74</w:t>
      </w:r>
      <w:r>
        <w:rPr>
          <w:rFonts w:ascii="Times New Roman" w:hAnsi="Times New Roman"/>
          <w:b/>
          <w:i/>
          <w:sz w:val="21"/>
          <w:szCs w:val="21"/>
        </w:rPr>
        <w:t xml:space="preserve"> в 2010 году до 0,1</w:t>
      </w:r>
      <w:r w:rsidR="007C2260">
        <w:rPr>
          <w:rFonts w:ascii="Times New Roman" w:hAnsi="Times New Roman"/>
          <w:b/>
          <w:i/>
          <w:sz w:val="21"/>
          <w:szCs w:val="21"/>
        </w:rPr>
        <w:t>7</w:t>
      </w:r>
      <w:r>
        <w:rPr>
          <w:rFonts w:ascii="Times New Roman" w:hAnsi="Times New Roman"/>
          <w:b/>
          <w:i/>
          <w:sz w:val="21"/>
          <w:szCs w:val="21"/>
        </w:rPr>
        <w:t xml:space="preserve"> в 2013 году, что не укладывается в норму (2 и более).</w:t>
      </w:r>
      <w:r w:rsidR="00E83658">
        <w:rPr>
          <w:rFonts w:ascii="Times New Roman" w:hAnsi="Times New Roman"/>
          <w:b/>
          <w:i/>
          <w:sz w:val="21"/>
          <w:szCs w:val="21"/>
        </w:rPr>
        <w:t xml:space="preserve"> Данное снижение вызвано существенным снижением основных средств при постепенном увеличении краткосрочной задолженности.</w:t>
      </w:r>
      <w:r w:rsidR="00DB1AA7">
        <w:rPr>
          <w:rFonts w:ascii="Times New Roman" w:hAnsi="Times New Roman"/>
          <w:b/>
          <w:i/>
          <w:sz w:val="21"/>
          <w:szCs w:val="21"/>
        </w:rPr>
        <w:t xml:space="preserve"> В 2014 году</w:t>
      </w:r>
      <w:r w:rsidR="00B02020">
        <w:rPr>
          <w:rFonts w:ascii="Times New Roman" w:hAnsi="Times New Roman"/>
          <w:b/>
          <w:i/>
          <w:sz w:val="21"/>
          <w:szCs w:val="21"/>
        </w:rPr>
        <w:t xml:space="preserve"> </w:t>
      </w:r>
      <w:r w:rsidR="00B3072F">
        <w:rPr>
          <w:rFonts w:ascii="Times New Roman" w:hAnsi="Times New Roman"/>
          <w:b/>
          <w:i/>
          <w:sz w:val="21"/>
          <w:szCs w:val="21"/>
        </w:rPr>
        <w:t>анализируемый показатель немного увеличился по сравнению с 2013 годом на 0,</w:t>
      </w:r>
      <w:r w:rsidR="007C2260">
        <w:rPr>
          <w:rFonts w:ascii="Times New Roman" w:hAnsi="Times New Roman"/>
          <w:b/>
          <w:i/>
          <w:sz w:val="21"/>
          <w:szCs w:val="21"/>
        </w:rPr>
        <w:t>12</w:t>
      </w:r>
      <w:r w:rsidR="00B3072F">
        <w:rPr>
          <w:rFonts w:ascii="Times New Roman" w:hAnsi="Times New Roman"/>
          <w:b/>
          <w:i/>
          <w:sz w:val="21"/>
          <w:szCs w:val="21"/>
        </w:rPr>
        <w:t xml:space="preserve"> </w:t>
      </w:r>
      <w:r w:rsidR="00B02020">
        <w:rPr>
          <w:rFonts w:ascii="Times New Roman" w:hAnsi="Times New Roman"/>
          <w:b/>
          <w:i/>
          <w:sz w:val="21"/>
          <w:szCs w:val="21"/>
        </w:rPr>
        <w:t xml:space="preserve">за счет существенного </w:t>
      </w:r>
      <w:r w:rsidR="00B3072F">
        <w:rPr>
          <w:rFonts w:ascii="Times New Roman" w:hAnsi="Times New Roman"/>
          <w:b/>
          <w:i/>
          <w:sz w:val="21"/>
          <w:szCs w:val="21"/>
        </w:rPr>
        <w:t>уменьшения краткосрочных обязательств.</w:t>
      </w:r>
    </w:p>
    <w:p w:rsidR="00E83658" w:rsidRPr="003357E5" w:rsidRDefault="00E83658" w:rsidP="00927AAC">
      <w:pPr>
        <w:widowControl w:val="0"/>
        <w:autoSpaceDE w:val="0"/>
        <w:autoSpaceDN w:val="0"/>
        <w:adjustRightInd w:val="0"/>
        <w:spacing w:line="240" w:lineRule="auto"/>
        <w:rPr>
          <w:rFonts w:ascii="Times New Roman" w:hAnsi="Times New Roman"/>
          <w:b/>
          <w:i/>
          <w:sz w:val="21"/>
          <w:szCs w:val="21"/>
        </w:rPr>
      </w:pPr>
      <w:r>
        <w:rPr>
          <w:rFonts w:ascii="Times New Roman" w:hAnsi="Times New Roman"/>
          <w:b/>
          <w:i/>
          <w:sz w:val="21"/>
          <w:szCs w:val="21"/>
        </w:rPr>
        <w:t>Коэффициент быстрой ликвидности позволяет</w:t>
      </w:r>
      <w:r w:rsidRPr="00E83658">
        <w:rPr>
          <w:rFonts w:ascii="Times New Roman" w:hAnsi="Times New Roman"/>
          <w:b/>
          <w:i/>
          <w:sz w:val="21"/>
          <w:szCs w:val="21"/>
        </w:rPr>
        <w:t xml:space="preserve"> оценить, какую долю текущих краткосрочных обязательств может погасить предприятие в на</w:t>
      </w:r>
      <w:r>
        <w:rPr>
          <w:rFonts w:ascii="Times New Roman" w:hAnsi="Times New Roman"/>
          <w:b/>
          <w:i/>
          <w:sz w:val="21"/>
          <w:szCs w:val="21"/>
        </w:rPr>
        <w:t>иболее короткий срок. Анализируемы</w:t>
      </w:r>
      <w:r w:rsidR="00B3072F">
        <w:rPr>
          <w:rFonts w:ascii="Times New Roman" w:hAnsi="Times New Roman"/>
          <w:b/>
          <w:i/>
          <w:sz w:val="21"/>
          <w:szCs w:val="21"/>
        </w:rPr>
        <w:t xml:space="preserve">й </w:t>
      </w:r>
      <w:r w:rsidR="00B3072F">
        <w:rPr>
          <w:rFonts w:ascii="Times New Roman" w:hAnsi="Times New Roman"/>
          <w:b/>
          <w:i/>
          <w:sz w:val="21"/>
          <w:szCs w:val="21"/>
        </w:rPr>
        <w:lastRenderedPageBreak/>
        <w:t>показатель за период 2010-201</w:t>
      </w:r>
      <w:r w:rsidR="007C2260">
        <w:rPr>
          <w:rFonts w:ascii="Times New Roman" w:hAnsi="Times New Roman"/>
          <w:b/>
          <w:i/>
          <w:sz w:val="21"/>
          <w:szCs w:val="21"/>
        </w:rPr>
        <w:t>3</w:t>
      </w:r>
      <w:r>
        <w:rPr>
          <w:rFonts w:ascii="Times New Roman" w:hAnsi="Times New Roman"/>
          <w:b/>
          <w:i/>
          <w:sz w:val="21"/>
          <w:szCs w:val="21"/>
        </w:rPr>
        <w:t xml:space="preserve"> го</w:t>
      </w:r>
      <w:r w:rsidR="00B3072F">
        <w:rPr>
          <w:rFonts w:ascii="Times New Roman" w:hAnsi="Times New Roman"/>
          <w:b/>
          <w:i/>
          <w:sz w:val="21"/>
          <w:szCs w:val="21"/>
        </w:rPr>
        <w:t>дов демонстрирует снижение,</w:t>
      </w:r>
      <w:r>
        <w:rPr>
          <w:rFonts w:ascii="Times New Roman" w:hAnsi="Times New Roman"/>
          <w:b/>
          <w:i/>
          <w:sz w:val="21"/>
          <w:szCs w:val="21"/>
        </w:rPr>
        <w:t xml:space="preserve">. Данная тенденция </w:t>
      </w:r>
      <w:r w:rsidR="00E4011A">
        <w:rPr>
          <w:rFonts w:ascii="Times New Roman" w:hAnsi="Times New Roman"/>
          <w:b/>
          <w:i/>
          <w:sz w:val="21"/>
          <w:szCs w:val="21"/>
        </w:rPr>
        <w:t xml:space="preserve">(за 2010-2013 годы) в целом </w:t>
      </w:r>
      <w:r>
        <w:rPr>
          <w:rFonts w:ascii="Times New Roman" w:hAnsi="Times New Roman"/>
          <w:b/>
          <w:i/>
          <w:sz w:val="21"/>
          <w:szCs w:val="21"/>
        </w:rPr>
        <w:t>обусловлена</w:t>
      </w:r>
      <w:r w:rsidRPr="00E83658">
        <w:rPr>
          <w:rFonts w:ascii="Times New Roman" w:hAnsi="Times New Roman"/>
          <w:b/>
          <w:i/>
          <w:sz w:val="21"/>
          <w:szCs w:val="21"/>
        </w:rPr>
        <w:t xml:space="preserve"> снижением основных средств при постепенном увеличении краткосрочной задолженности.</w:t>
      </w:r>
      <w:r w:rsidR="00E4011A">
        <w:rPr>
          <w:rFonts w:ascii="Times New Roman" w:hAnsi="Times New Roman"/>
          <w:b/>
          <w:i/>
          <w:sz w:val="21"/>
          <w:szCs w:val="21"/>
        </w:rPr>
        <w:t xml:space="preserve"> В 2014 году анализируемый показатель достиг значения 0,</w:t>
      </w:r>
      <w:r w:rsidR="007C2260">
        <w:rPr>
          <w:rFonts w:ascii="Times New Roman" w:hAnsi="Times New Roman"/>
          <w:b/>
          <w:i/>
          <w:sz w:val="21"/>
          <w:szCs w:val="21"/>
        </w:rPr>
        <w:t>1</w:t>
      </w:r>
      <w:r w:rsidR="00E4011A">
        <w:rPr>
          <w:rFonts w:ascii="Times New Roman" w:hAnsi="Times New Roman"/>
          <w:b/>
          <w:i/>
          <w:sz w:val="21"/>
          <w:szCs w:val="21"/>
        </w:rPr>
        <w:t>3 за счет существенного уменьшения краткосрочных обязательств.</w:t>
      </w:r>
    </w:p>
    <w:p w:rsidR="00927AAC" w:rsidRPr="00927AAC" w:rsidRDefault="00927AAC" w:rsidP="00927AAC">
      <w:pPr>
        <w:widowControl w:val="0"/>
        <w:autoSpaceDE w:val="0"/>
        <w:autoSpaceDN w:val="0"/>
        <w:adjustRightInd w:val="0"/>
        <w:spacing w:line="240" w:lineRule="auto"/>
        <w:rPr>
          <w:rFonts w:ascii="Times New Roman" w:hAnsi="Times New Roman"/>
          <w:sz w:val="21"/>
          <w:szCs w:val="21"/>
        </w:rPr>
      </w:pPr>
      <w:r w:rsidRPr="00927AAC">
        <w:rPr>
          <w:rFonts w:ascii="Times New Roman" w:hAnsi="Times New Roman"/>
          <w:sz w:val="21"/>
          <w:szCs w:val="21"/>
        </w:rPr>
        <w:t>В случае если мнения органов управления эмитента относительно упомянутых факторов и (или) степени их влияния на показатели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927AAC" w:rsidRPr="00927AAC" w:rsidRDefault="00927AAC" w:rsidP="00927AAC">
      <w:pPr>
        <w:widowControl w:val="0"/>
        <w:autoSpaceDE w:val="0"/>
        <w:autoSpaceDN w:val="0"/>
        <w:adjustRightInd w:val="0"/>
        <w:spacing w:line="240" w:lineRule="auto"/>
        <w:rPr>
          <w:rFonts w:ascii="Times New Roman" w:hAnsi="Times New Roman"/>
          <w:b/>
          <w:i/>
          <w:sz w:val="21"/>
          <w:szCs w:val="21"/>
        </w:rPr>
      </w:pPr>
      <w:r w:rsidRPr="00927AAC">
        <w:rPr>
          <w:rFonts w:ascii="Times New Roman" w:hAnsi="Times New Roman"/>
          <w:b/>
          <w:i/>
          <w:sz w:val="21"/>
          <w:szCs w:val="21"/>
        </w:rPr>
        <w:t>Мнения органов управления Эмитента относительно упомянутых факторов и (или) степени их влияния на показатели финансово-хозяйственной деятельности Эмитента совпадают.</w:t>
      </w:r>
    </w:p>
    <w:p w:rsidR="00927AAC" w:rsidRPr="00927AAC" w:rsidRDefault="00927AAC" w:rsidP="00927AAC">
      <w:pPr>
        <w:widowControl w:val="0"/>
        <w:autoSpaceDE w:val="0"/>
        <w:autoSpaceDN w:val="0"/>
        <w:adjustRightInd w:val="0"/>
        <w:spacing w:line="240" w:lineRule="auto"/>
        <w:rPr>
          <w:rFonts w:ascii="Times New Roman" w:hAnsi="Times New Roman"/>
          <w:sz w:val="21"/>
          <w:szCs w:val="21"/>
        </w:rPr>
      </w:pPr>
      <w:r w:rsidRPr="00927AAC">
        <w:rPr>
          <w:rFonts w:ascii="Times New Roman" w:hAnsi="Times New Roman"/>
          <w:sz w:val="21"/>
          <w:szCs w:val="21"/>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факторов и (или) степени их влияния на показатели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927AAC" w:rsidRPr="00927AAC" w:rsidRDefault="00927AAC" w:rsidP="00927AAC">
      <w:pPr>
        <w:widowControl w:val="0"/>
        <w:autoSpaceDE w:val="0"/>
        <w:autoSpaceDN w:val="0"/>
        <w:adjustRightInd w:val="0"/>
        <w:spacing w:line="240" w:lineRule="auto"/>
        <w:rPr>
          <w:rFonts w:ascii="Times New Roman" w:hAnsi="Times New Roman"/>
          <w:b/>
          <w:i/>
          <w:sz w:val="21"/>
          <w:szCs w:val="21"/>
        </w:rPr>
      </w:pPr>
      <w:r w:rsidRPr="00927AAC">
        <w:rPr>
          <w:rFonts w:ascii="Times New Roman" w:hAnsi="Times New Roman"/>
          <w:b/>
          <w:i/>
          <w:sz w:val="21"/>
          <w:szCs w:val="21"/>
        </w:rPr>
        <w:t>Члены Совета директоров Эмитента не имеют особого мнения относительно упомянутых факторов и (или) степени их влияния на показатели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4F1A79" w:rsidRPr="00BA17AE" w:rsidRDefault="004F1A79" w:rsidP="00273403">
      <w:pPr>
        <w:keepNext/>
        <w:autoSpaceDE w:val="0"/>
        <w:autoSpaceDN w:val="0"/>
        <w:spacing w:before="240" w:line="240" w:lineRule="auto"/>
        <w:outlineLvl w:val="1"/>
        <w:rPr>
          <w:rFonts w:ascii="Times New Roman" w:eastAsia="Times New Roman" w:hAnsi="Times New Roman"/>
          <w:b/>
          <w:bCs/>
          <w:i/>
          <w:iCs/>
          <w:sz w:val="24"/>
          <w:szCs w:val="24"/>
          <w:lang w:eastAsia="ru-RU"/>
        </w:rPr>
      </w:pPr>
      <w:bookmarkStart w:id="123" w:name="_Toc385441087"/>
      <w:bookmarkStart w:id="124" w:name="_Toc392542132"/>
      <w:bookmarkStart w:id="125" w:name="_Toc416892801"/>
      <w:r>
        <w:rPr>
          <w:rFonts w:ascii="Times New Roman" w:eastAsia="Times New Roman" w:hAnsi="Times New Roman"/>
          <w:b/>
          <w:bCs/>
          <w:i/>
          <w:iCs/>
          <w:sz w:val="24"/>
          <w:szCs w:val="24"/>
          <w:lang w:eastAsia="ru-RU"/>
        </w:rPr>
        <w:t>4</w:t>
      </w:r>
      <w:r w:rsidRPr="00BA17AE">
        <w:rPr>
          <w:rFonts w:ascii="Times New Roman" w:eastAsia="Times New Roman" w:hAnsi="Times New Roman"/>
          <w:b/>
          <w:bCs/>
          <w:i/>
          <w:iCs/>
          <w:sz w:val="24"/>
          <w:szCs w:val="24"/>
          <w:lang w:eastAsia="ru-RU"/>
        </w:rPr>
        <w:t>.3. Размер и структура капитала и оборотных средств эмитента</w:t>
      </w:r>
      <w:bookmarkEnd w:id="123"/>
      <w:bookmarkEnd w:id="124"/>
      <w:bookmarkEnd w:id="125"/>
    </w:p>
    <w:p w:rsidR="004F1A79" w:rsidRPr="007200F4" w:rsidRDefault="004F1A79" w:rsidP="00273403">
      <w:pPr>
        <w:keepNext/>
        <w:autoSpaceDE w:val="0"/>
        <w:autoSpaceDN w:val="0"/>
        <w:spacing w:before="120" w:line="240" w:lineRule="auto"/>
        <w:outlineLvl w:val="2"/>
        <w:rPr>
          <w:rFonts w:ascii="Times New Roman" w:eastAsia="Times New Roman" w:hAnsi="Times New Roman"/>
          <w:bCs/>
          <w:i/>
          <w:lang w:eastAsia="ru-RU"/>
        </w:rPr>
      </w:pPr>
      <w:bookmarkStart w:id="126" w:name="_Toc385441088"/>
      <w:bookmarkStart w:id="127" w:name="_Toc392542133"/>
      <w:bookmarkStart w:id="128" w:name="_Toc416892802"/>
      <w:r>
        <w:rPr>
          <w:rFonts w:ascii="Times New Roman" w:eastAsia="Times New Roman" w:hAnsi="Times New Roman"/>
          <w:bCs/>
          <w:i/>
          <w:lang w:eastAsia="ru-RU"/>
        </w:rPr>
        <w:t>4</w:t>
      </w:r>
      <w:r w:rsidRPr="006A5C43">
        <w:rPr>
          <w:rFonts w:ascii="Times New Roman" w:eastAsia="Times New Roman" w:hAnsi="Times New Roman"/>
          <w:bCs/>
          <w:i/>
          <w:lang w:eastAsia="ru-RU"/>
        </w:rPr>
        <w:t>.3.1. Размер и структура капитала и оборотных средств эмитента</w:t>
      </w:r>
      <w:bookmarkEnd w:id="126"/>
      <w:bookmarkEnd w:id="127"/>
      <w:bookmarkEnd w:id="128"/>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228"/>
        <w:gridCol w:w="1277"/>
        <w:gridCol w:w="1265"/>
        <w:gridCol w:w="1267"/>
        <w:gridCol w:w="1267"/>
        <w:gridCol w:w="1267"/>
      </w:tblGrid>
      <w:tr w:rsidR="004F1A79" w:rsidRPr="004F1A79" w:rsidTr="00863605">
        <w:trPr>
          <w:trHeight w:val="307"/>
        </w:trPr>
        <w:tc>
          <w:tcPr>
            <w:tcW w:w="1686" w:type="pct"/>
            <w:vMerge w:val="restart"/>
            <w:shd w:val="clear" w:color="auto" w:fill="D9D9D9"/>
            <w:vAlign w:val="center"/>
          </w:tcPr>
          <w:p w:rsidR="004F1A79" w:rsidRPr="004F1A79" w:rsidRDefault="004F1A79" w:rsidP="004F1A79">
            <w:pPr>
              <w:autoSpaceDE w:val="0"/>
              <w:autoSpaceDN w:val="0"/>
              <w:spacing w:line="240" w:lineRule="auto"/>
              <w:jc w:val="center"/>
              <w:rPr>
                <w:rFonts w:ascii="Times New Roman" w:eastAsia="Times New Roman" w:hAnsi="Times New Roman"/>
                <w:b/>
                <w:iCs/>
                <w:sz w:val="21"/>
                <w:szCs w:val="21"/>
                <w:lang w:eastAsia="ru-RU"/>
              </w:rPr>
            </w:pPr>
            <w:r w:rsidRPr="004F1A79">
              <w:rPr>
                <w:rFonts w:ascii="Times New Roman" w:eastAsia="Times New Roman" w:hAnsi="Times New Roman"/>
                <w:b/>
                <w:bCs/>
                <w:iCs/>
                <w:sz w:val="21"/>
                <w:szCs w:val="21"/>
                <w:lang w:eastAsia="ru-RU"/>
              </w:rPr>
              <w:t>Наименование</w:t>
            </w:r>
            <w:r w:rsidRPr="004F1A79">
              <w:rPr>
                <w:rFonts w:ascii="Times New Roman" w:eastAsia="Times New Roman" w:hAnsi="Times New Roman"/>
                <w:b/>
                <w:iCs/>
                <w:sz w:val="21"/>
                <w:szCs w:val="21"/>
                <w:lang w:eastAsia="ru-RU"/>
              </w:rPr>
              <w:t xml:space="preserve"> показателя:</w:t>
            </w:r>
          </w:p>
        </w:tc>
        <w:tc>
          <w:tcPr>
            <w:tcW w:w="3314" w:type="pct"/>
            <w:gridSpan w:val="5"/>
            <w:shd w:val="clear" w:color="auto" w:fill="D9D9D9"/>
            <w:vAlign w:val="center"/>
          </w:tcPr>
          <w:p w:rsidR="004F1A79" w:rsidRPr="004F1A79" w:rsidRDefault="004F1A79" w:rsidP="004F1A79">
            <w:pPr>
              <w:keepNext/>
              <w:autoSpaceDE w:val="0"/>
              <w:autoSpaceDN w:val="0"/>
              <w:spacing w:line="240" w:lineRule="auto"/>
              <w:jc w:val="center"/>
              <w:rPr>
                <w:rFonts w:ascii="Times New Roman" w:eastAsia="Times New Roman" w:hAnsi="Times New Roman"/>
                <w:b/>
                <w:iCs/>
                <w:sz w:val="21"/>
                <w:szCs w:val="21"/>
                <w:lang w:eastAsia="ru-RU"/>
              </w:rPr>
            </w:pPr>
            <w:r w:rsidRPr="004F1A79">
              <w:rPr>
                <w:rFonts w:ascii="Times New Roman" w:eastAsia="Times New Roman" w:hAnsi="Times New Roman"/>
                <w:b/>
                <w:iCs/>
                <w:sz w:val="21"/>
                <w:szCs w:val="21"/>
                <w:lang w:eastAsia="ru-RU"/>
              </w:rPr>
              <w:t>Отчетный период</w:t>
            </w:r>
          </w:p>
        </w:tc>
      </w:tr>
      <w:tr w:rsidR="00863605" w:rsidRPr="004F1A79" w:rsidTr="00863605">
        <w:trPr>
          <w:trHeight w:val="271"/>
          <w:tblHeader/>
        </w:trPr>
        <w:tc>
          <w:tcPr>
            <w:tcW w:w="1686" w:type="pct"/>
            <w:vMerge/>
            <w:shd w:val="clear" w:color="auto" w:fill="D9D9D9"/>
            <w:vAlign w:val="center"/>
          </w:tcPr>
          <w:p w:rsidR="00863605" w:rsidRPr="004F1A79" w:rsidRDefault="00863605" w:rsidP="004F1A79">
            <w:pPr>
              <w:keepNext/>
              <w:autoSpaceDE w:val="0"/>
              <w:autoSpaceDN w:val="0"/>
              <w:spacing w:line="240" w:lineRule="auto"/>
              <w:jc w:val="center"/>
              <w:rPr>
                <w:rFonts w:ascii="Times New Roman" w:eastAsia="Times New Roman" w:hAnsi="Times New Roman"/>
                <w:b/>
                <w:iCs/>
                <w:sz w:val="21"/>
                <w:szCs w:val="21"/>
                <w:lang w:eastAsia="ru-RU"/>
              </w:rPr>
            </w:pPr>
          </w:p>
        </w:tc>
        <w:tc>
          <w:tcPr>
            <w:tcW w:w="667" w:type="pct"/>
            <w:shd w:val="clear" w:color="auto" w:fill="D9D9D9"/>
            <w:vAlign w:val="center"/>
          </w:tcPr>
          <w:p w:rsidR="00863605" w:rsidRPr="004F1A79" w:rsidRDefault="00863605" w:rsidP="004F1A79">
            <w:pPr>
              <w:keepNext/>
              <w:autoSpaceDE w:val="0"/>
              <w:autoSpaceDN w:val="0"/>
              <w:spacing w:line="240" w:lineRule="auto"/>
              <w:jc w:val="center"/>
              <w:rPr>
                <w:rFonts w:ascii="Times New Roman" w:eastAsia="Times New Roman" w:hAnsi="Times New Roman"/>
                <w:b/>
                <w:iCs/>
                <w:sz w:val="21"/>
                <w:szCs w:val="21"/>
                <w:lang w:eastAsia="ru-RU"/>
              </w:rPr>
            </w:pPr>
            <w:r>
              <w:rPr>
                <w:rFonts w:ascii="Times New Roman" w:eastAsia="Times New Roman" w:hAnsi="Times New Roman"/>
                <w:b/>
                <w:iCs/>
                <w:sz w:val="21"/>
                <w:szCs w:val="21"/>
                <w:lang w:eastAsia="ru-RU"/>
              </w:rPr>
              <w:t>2010</w:t>
            </w:r>
          </w:p>
        </w:tc>
        <w:tc>
          <w:tcPr>
            <w:tcW w:w="661" w:type="pct"/>
            <w:shd w:val="clear" w:color="auto" w:fill="D9D9D9"/>
            <w:vAlign w:val="center"/>
          </w:tcPr>
          <w:p w:rsidR="00863605" w:rsidRPr="004F1A79" w:rsidRDefault="00863605" w:rsidP="004F1A79">
            <w:pPr>
              <w:keepNext/>
              <w:autoSpaceDE w:val="0"/>
              <w:autoSpaceDN w:val="0"/>
              <w:spacing w:line="240" w:lineRule="auto"/>
              <w:jc w:val="center"/>
              <w:rPr>
                <w:rFonts w:ascii="Times New Roman" w:eastAsia="Times New Roman" w:hAnsi="Times New Roman"/>
                <w:b/>
                <w:iCs/>
                <w:sz w:val="21"/>
                <w:szCs w:val="21"/>
                <w:lang w:eastAsia="ru-RU"/>
              </w:rPr>
            </w:pPr>
            <w:r>
              <w:rPr>
                <w:rFonts w:ascii="Times New Roman" w:eastAsia="Times New Roman" w:hAnsi="Times New Roman"/>
                <w:b/>
                <w:iCs/>
                <w:sz w:val="21"/>
                <w:szCs w:val="21"/>
                <w:lang w:eastAsia="ru-RU"/>
              </w:rPr>
              <w:t>2011</w:t>
            </w:r>
          </w:p>
        </w:tc>
        <w:tc>
          <w:tcPr>
            <w:tcW w:w="662" w:type="pct"/>
            <w:shd w:val="clear" w:color="auto" w:fill="D9D9D9"/>
            <w:vAlign w:val="center"/>
          </w:tcPr>
          <w:p w:rsidR="00863605" w:rsidRPr="004F1A79" w:rsidRDefault="00863605" w:rsidP="004F1A79">
            <w:pPr>
              <w:keepNext/>
              <w:autoSpaceDE w:val="0"/>
              <w:autoSpaceDN w:val="0"/>
              <w:spacing w:line="240" w:lineRule="auto"/>
              <w:jc w:val="center"/>
              <w:rPr>
                <w:rFonts w:ascii="Times New Roman" w:eastAsia="Times New Roman" w:hAnsi="Times New Roman"/>
                <w:b/>
                <w:iCs/>
                <w:sz w:val="21"/>
                <w:szCs w:val="21"/>
                <w:lang w:eastAsia="ru-RU"/>
              </w:rPr>
            </w:pPr>
            <w:r>
              <w:rPr>
                <w:rFonts w:ascii="Times New Roman" w:eastAsia="Times New Roman" w:hAnsi="Times New Roman"/>
                <w:b/>
                <w:iCs/>
                <w:sz w:val="21"/>
                <w:szCs w:val="21"/>
                <w:lang w:eastAsia="ru-RU"/>
              </w:rPr>
              <w:t>2012</w:t>
            </w:r>
          </w:p>
        </w:tc>
        <w:tc>
          <w:tcPr>
            <w:tcW w:w="662" w:type="pct"/>
            <w:shd w:val="clear" w:color="auto" w:fill="D9D9D9"/>
            <w:vAlign w:val="center"/>
          </w:tcPr>
          <w:p w:rsidR="00863605" w:rsidRPr="004F1A79" w:rsidRDefault="00863605" w:rsidP="004F1A79">
            <w:pPr>
              <w:keepNext/>
              <w:autoSpaceDE w:val="0"/>
              <w:autoSpaceDN w:val="0"/>
              <w:spacing w:line="240" w:lineRule="auto"/>
              <w:jc w:val="center"/>
              <w:rPr>
                <w:rFonts w:ascii="Times New Roman" w:eastAsia="Times New Roman" w:hAnsi="Times New Roman"/>
                <w:b/>
                <w:iCs/>
                <w:sz w:val="21"/>
                <w:szCs w:val="21"/>
                <w:lang w:eastAsia="ru-RU"/>
              </w:rPr>
            </w:pPr>
            <w:r>
              <w:rPr>
                <w:rFonts w:ascii="Times New Roman" w:eastAsia="Times New Roman" w:hAnsi="Times New Roman"/>
                <w:b/>
                <w:iCs/>
                <w:sz w:val="21"/>
                <w:szCs w:val="21"/>
                <w:lang w:eastAsia="ru-RU"/>
              </w:rPr>
              <w:t>2013</w:t>
            </w:r>
          </w:p>
        </w:tc>
        <w:tc>
          <w:tcPr>
            <w:tcW w:w="662" w:type="pct"/>
            <w:shd w:val="clear" w:color="auto" w:fill="D9D9D9"/>
            <w:vAlign w:val="center"/>
          </w:tcPr>
          <w:p w:rsidR="00863605" w:rsidRPr="004F1A79" w:rsidRDefault="00863605" w:rsidP="004F1A79">
            <w:pPr>
              <w:keepNext/>
              <w:autoSpaceDE w:val="0"/>
              <w:autoSpaceDN w:val="0"/>
              <w:spacing w:line="240" w:lineRule="auto"/>
              <w:jc w:val="center"/>
              <w:rPr>
                <w:rFonts w:ascii="Times New Roman" w:eastAsia="Times New Roman" w:hAnsi="Times New Roman"/>
                <w:b/>
                <w:iCs/>
                <w:sz w:val="21"/>
                <w:szCs w:val="21"/>
                <w:lang w:eastAsia="ru-RU"/>
              </w:rPr>
            </w:pPr>
            <w:r>
              <w:rPr>
                <w:rFonts w:ascii="Times New Roman" w:eastAsia="Times New Roman" w:hAnsi="Times New Roman"/>
                <w:b/>
                <w:iCs/>
                <w:sz w:val="21"/>
                <w:szCs w:val="21"/>
                <w:lang w:eastAsia="ru-RU"/>
              </w:rPr>
              <w:t>2014</w:t>
            </w:r>
          </w:p>
        </w:tc>
      </w:tr>
      <w:tr w:rsidR="00863605" w:rsidRPr="004F1A79" w:rsidTr="00863605">
        <w:tc>
          <w:tcPr>
            <w:tcW w:w="1686" w:type="pct"/>
          </w:tcPr>
          <w:p w:rsidR="00863605" w:rsidRPr="004F1A79" w:rsidRDefault="00863605" w:rsidP="004F1A79">
            <w:pPr>
              <w:autoSpaceDE w:val="0"/>
              <w:autoSpaceDN w:val="0"/>
              <w:spacing w:line="240" w:lineRule="auto"/>
              <w:rPr>
                <w:rFonts w:ascii="Times New Roman" w:eastAsia="Times New Roman" w:hAnsi="Times New Roman"/>
                <w:bCs/>
                <w:iCs/>
                <w:sz w:val="21"/>
                <w:szCs w:val="21"/>
                <w:lang w:eastAsia="ru-RU"/>
              </w:rPr>
            </w:pPr>
            <w:r w:rsidRPr="004F1A79">
              <w:rPr>
                <w:rFonts w:ascii="Times New Roman" w:eastAsia="Times New Roman" w:hAnsi="Times New Roman"/>
                <w:bCs/>
                <w:iCs/>
                <w:sz w:val="21"/>
                <w:szCs w:val="21"/>
                <w:lang w:eastAsia="ru-RU"/>
              </w:rPr>
              <w:t>Размер уставного капитала эмитента, тыс. руб.</w:t>
            </w:r>
          </w:p>
        </w:tc>
        <w:tc>
          <w:tcPr>
            <w:tcW w:w="667"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sidRPr="00EC5D97">
              <w:rPr>
                <w:rFonts w:ascii="Times New Roman" w:eastAsia="Times New Roman" w:hAnsi="Times New Roman"/>
                <w:b/>
                <w:bCs/>
                <w:i/>
                <w:iCs/>
                <w:color w:val="000000"/>
                <w:sz w:val="21"/>
                <w:szCs w:val="21"/>
                <w:lang w:eastAsia="ru-RU"/>
              </w:rPr>
              <w:t>766 211</w:t>
            </w:r>
          </w:p>
        </w:tc>
        <w:tc>
          <w:tcPr>
            <w:tcW w:w="661"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sidRPr="00EC5D97">
              <w:rPr>
                <w:rFonts w:ascii="Times New Roman" w:eastAsia="Times New Roman" w:hAnsi="Times New Roman"/>
                <w:b/>
                <w:bCs/>
                <w:i/>
                <w:iCs/>
                <w:color w:val="000000"/>
                <w:sz w:val="21"/>
                <w:szCs w:val="21"/>
                <w:lang w:eastAsia="ru-RU"/>
              </w:rPr>
              <w:t>766 211</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sidRPr="00EC5D97">
              <w:rPr>
                <w:rFonts w:ascii="Times New Roman" w:eastAsia="Times New Roman" w:hAnsi="Times New Roman"/>
                <w:b/>
                <w:bCs/>
                <w:i/>
                <w:iCs/>
                <w:color w:val="000000"/>
                <w:sz w:val="21"/>
                <w:szCs w:val="21"/>
                <w:lang w:eastAsia="ru-RU"/>
              </w:rPr>
              <w:t>766 211</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sidRPr="00EC5D97">
              <w:rPr>
                <w:rFonts w:ascii="Times New Roman" w:eastAsia="Times New Roman" w:hAnsi="Times New Roman"/>
                <w:b/>
                <w:bCs/>
                <w:i/>
                <w:iCs/>
                <w:color w:val="000000"/>
                <w:sz w:val="21"/>
                <w:szCs w:val="21"/>
                <w:lang w:eastAsia="ru-RU"/>
              </w:rPr>
              <w:t>766 211</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sidRPr="00EC5D97">
              <w:rPr>
                <w:rFonts w:ascii="Times New Roman" w:eastAsia="Times New Roman" w:hAnsi="Times New Roman"/>
                <w:b/>
                <w:bCs/>
                <w:i/>
                <w:iCs/>
                <w:color w:val="000000"/>
                <w:sz w:val="21"/>
                <w:szCs w:val="21"/>
                <w:lang w:eastAsia="ru-RU"/>
              </w:rPr>
              <w:t>766 211</w:t>
            </w:r>
          </w:p>
        </w:tc>
      </w:tr>
      <w:tr w:rsidR="004F1A79" w:rsidRPr="004F1A79" w:rsidTr="00863605">
        <w:tc>
          <w:tcPr>
            <w:tcW w:w="5000" w:type="pct"/>
            <w:gridSpan w:val="6"/>
          </w:tcPr>
          <w:p w:rsidR="004F1A79" w:rsidRPr="004F1A79" w:rsidRDefault="004F1A79" w:rsidP="004F1A79">
            <w:pPr>
              <w:autoSpaceDE w:val="0"/>
              <w:autoSpaceDN w:val="0"/>
              <w:spacing w:line="240" w:lineRule="auto"/>
              <w:jc w:val="center"/>
              <w:rPr>
                <w:rFonts w:ascii="Times New Roman" w:eastAsia="Times New Roman" w:hAnsi="Times New Roman"/>
                <w:b/>
                <w:bCs/>
                <w:i/>
                <w:iCs/>
                <w:sz w:val="21"/>
                <w:szCs w:val="21"/>
                <w:lang w:eastAsia="ru-RU"/>
              </w:rPr>
            </w:pPr>
            <w:r w:rsidRPr="004F1A79">
              <w:rPr>
                <w:rFonts w:ascii="Times New Roman" w:eastAsia="Times New Roman" w:hAnsi="Times New Roman"/>
                <w:b/>
                <w:bCs/>
                <w:i/>
                <w:iCs/>
                <w:sz w:val="21"/>
                <w:szCs w:val="21"/>
                <w:lang w:eastAsia="ru-RU"/>
              </w:rPr>
              <w:t>Размер уставного капитала, приведенного в настоящем разделе, соответствует размеру уставного капитала, указанному в учредительных документах Эмитента</w:t>
            </w:r>
          </w:p>
        </w:tc>
      </w:tr>
      <w:tr w:rsidR="00863605" w:rsidRPr="004F1A79" w:rsidTr="00863605">
        <w:trPr>
          <w:trHeight w:val="777"/>
        </w:trPr>
        <w:tc>
          <w:tcPr>
            <w:tcW w:w="1686" w:type="pct"/>
          </w:tcPr>
          <w:p w:rsidR="00863605" w:rsidRPr="004F1A79" w:rsidRDefault="00863605" w:rsidP="004F1A79">
            <w:pPr>
              <w:autoSpaceDE w:val="0"/>
              <w:autoSpaceDN w:val="0"/>
              <w:spacing w:line="240" w:lineRule="auto"/>
              <w:rPr>
                <w:rFonts w:ascii="Times New Roman" w:eastAsia="Times New Roman" w:hAnsi="Times New Roman"/>
                <w:bCs/>
                <w:iCs/>
                <w:sz w:val="21"/>
                <w:szCs w:val="21"/>
                <w:lang w:eastAsia="ru-RU"/>
              </w:rPr>
            </w:pPr>
            <w:r w:rsidRPr="004F1A79">
              <w:rPr>
                <w:rFonts w:ascii="Times New Roman" w:eastAsia="Times New Roman" w:hAnsi="Times New Roman"/>
                <w:bCs/>
                <w:iCs/>
                <w:sz w:val="21"/>
                <w:szCs w:val="21"/>
                <w:lang w:eastAsia="ru-RU"/>
              </w:rPr>
              <w:t>Общая стоимость акций (долей) эмитента, выкупленных эмитентом для последующей перепродажи (передачи), с указанием процента таких акций (долей) от размещенных акций (уставного капитала) эмитента, тыс. руб.</w:t>
            </w:r>
          </w:p>
        </w:tc>
        <w:tc>
          <w:tcPr>
            <w:tcW w:w="667"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bCs/>
                <w:i/>
                <w:iCs/>
                <w:sz w:val="21"/>
                <w:szCs w:val="21"/>
                <w:lang w:eastAsia="ru-RU"/>
              </w:rPr>
            </w:pPr>
            <w:r>
              <w:rPr>
                <w:rFonts w:ascii="Times New Roman" w:eastAsia="Times New Roman" w:hAnsi="Times New Roman"/>
                <w:b/>
                <w:bCs/>
                <w:i/>
                <w:iCs/>
                <w:sz w:val="21"/>
                <w:szCs w:val="21"/>
                <w:lang w:eastAsia="ru-RU"/>
              </w:rPr>
              <w:t>0</w:t>
            </w:r>
          </w:p>
        </w:tc>
        <w:tc>
          <w:tcPr>
            <w:tcW w:w="661"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r>
      <w:tr w:rsidR="00863605" w:rsidRPr="004F1A79" w:rsidTr="00863605">
        <w:tc>
          <w:tcPr>
            <w:tcW w:w="1686" w:type="pct"/>
          </w:tcPr>
          <w:p w:rsidR="00863605" w:rsidRPr="004F1A79" w:rsidRDefault="00863605" w:rsidP="004F1A79">
            <w:pPr>
              <w:autoSpaceDE w:val="0"/>
              <w:autoSpaceDN w:val="0"/>
              <w:spacing w:line="240" w:lineRule="auto"/>
              <w:rPr>
                <w:rFonts w:ascii="Times New Roman" w:eastAsia="Times New Roman" w:hAnsi="Times New Roman"/>
                <w:bCs/>
                <w:iCs/>
                <w:sz w:val="21"/>
                <w:szCs w:val="21"/>
                <w:lang w:eastAsia="ru-RU"/>
              </w:rPr>
            </w:pPr>
            <w:r w:rsidRPr="004F1A79">
              <w:rPr>
                <w:rFonts w:ascii="Times New Roman" w:eastAsia="Times New Roman" w:hAnsi="Times New Roman"/>
                <w:bCs/>
                <w:iCs/>
                <w:sz w:val="21"/>
                <w:szCs w:val="21"/>
                <w:lang w:eastAsia="ru-RU"/>
              </w:rPr>
              <w:t>Размер резервного капитала эмитента, формируемого за счет отчислений из прибыли эмитента, тыс. руб.</w:t>
            </w:r>
          </w:p>
        </w:tc>
        <w:tc>
          <w:tcPr>
            <w:tcW w:w="667"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c>
          <w:tcPr>
            <w:tcW w:w="661"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c>
          <w:tcPr>
            <w:tcW w:w="662" w:type="pct"/>
            <w:vAlign w:val="center"/>
          </w:tcPr>
          <w:p w:rsidR="00863605" w:rsidRPr="004F1A79" w:rsidRDefault="00EC5D97"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0</w:t>
            </w:r>
          </w:p>
        </w:tc>
      </w:tr>
      <w:tr w:rsidR="00863605" w:rsidRPr="004F1A79" w:rsidTr="00265C66">
        <w:trPr>
          <w:trHeight w:val="2687"/>
        </w:trPr>
        <w:tc>
          <w:tcPr>
            <w:tcW w:w="1686" w:type="pct"/>
          </w:tcPr>
          <w:p w:rsidR="00863605" w:rsidRPr="00863605" w:rsidRDefault="00863605" w:rsidP="00863605">
            <w:pPr>
              <w:autoSpaceDE w:val="0"/>
              <w:autoSpaceDN w:val="0"/>
              <w:spacing w:line="240" w:lineRule="auto"/>
              <w:rPr>
                <w:rFonts w:ascii="Times New Roman" w:eastAsia="Times New Roman" w:hAnsi="Times New Roman"/>
                <w:bCs/>
                <w:iCs/>
                <w:sz w:val="21"/>
                <w:szCs w:val="21"/>
                <w:lang w:eastAsia="ru-RU"/>
              </w:rPr>
            </w:pPr>
            <w:r w:rsidRPr="004F1A79">
              <w:rPr>
                <w:rFonts w:ascii="Times New Roman" w:eastAsia="Times New Roman" w:hAnsi="Times New Roman"/>
                <w:bCs/>
                <w:iCs/>
                <w:sz w:val="21"/>
                <w:szCs w:val="21"/>
                <w:lang w:eastAsia="ru-RU"/>
              </w:rPr>
              <w:lastRenderedPageBreak/>
              <w:t xml:space="preserve">Размер добавочного капитала эмитента, отражающий прирост стоимости активов, выявляемый по результатам переоценки, </w:t>
            </w:r>
            <w:r w:rsidRPr="00863605">
              <w:rPr>
                <w:rFonts w:ascii="Times New Roman" w:eastAsia="Times New Roman" w:hAnsi="Times New Roman"/>
                <w:bCs/>
                <w:iCs/>
                <w:sz w:val="21"/>
                <w:szCs w:val="21"/>
                <w:lang w:eastAsia="ru-RU"/>
              </w:rPr>
              <w:t>а также сумму разницы между продажной ценой (ценой размещения) и номинальной стоимостью акций (долей) общества за счет продажи акций (долей) по цене, превышающей номинальную стоимость</w:t>
            </w:r>
          </w:p>
          <w:p w:rsidR="00863605" w:rsidRPr="004F1A79" w:rsidRDefault="00863605" w:rsidP="004F1A79">
            <w:pPr>
              <w:autoSpaceDE w:val="0"/>
              <w:autoSpaceDN w:val="0"/>
              <w:spacing w:line="240" w:lineRule="auto"/>
              <w:rPr>
                <w:rFonts w:ascii="Times New Roman" w:eastAsia="Times New Roman" w:hAnsi="Times New Roman"/>
                <w:bCs/>
                <w:iCs/>
                <w:sz w:val="21"/>
                <w:szCs w:val="21"/>
                <w:lang w:eastAsia="ru-RU"/>
              </w:rPr>
            </w:pPr>
            <w:r w:rsidRPr="004F1A79">
              <w:rPr>
                <w:rFonts w:ascii="Times New Roman" w:eastAsia="Times New Roman" w:hAnsi="Times New Roman"/>
                <w:bCs/>
                <w:iCs/>
                <w:sz w:val="21"/>
                <w:szCs w:val="21"/>
                <w:lang w:eastAsia="ru-RU"/>
              </w:rPr>
              <w:t>тыс. руб.</w:t>
            </w:r>
          </w:p>
        </w:tc>
        <w:tc>
          <w:tcPr>
            <w:tcW w:w="667" w:type="pct"/>
            <w:vAlign w:val="center"/>
          </w:tcPr>
          <w:p w:rsidR="00863605" w:rsidRPr="004F1A79" w:rsidRDefault="00433F2C" w:rsidP="004F1A79">
            <w:pPr>
              <w:autoSpaceDE w:val="0"/>
              <w:autoSpaceDN w:val="0"/>
              <w:spacing w:line="240" w:lineRule="auto"/>
              <w:jc w:val="center"/>
              <w:rPr>
                <w:rFonts w:ascii="Times New Roman" w:eastAsia="Times New Roman" w:hAnsi="Times New Roman"/>
                <w:b/>
                <w:i/>
                <w:sz w:val="21"/>
                <w:szCs w:val="21"/>
                <w:lang w:eastAsia="ru-RU"/>
              </w:rPr>
            </w:pPr>
            <w:r w:rsidRPr="00433F2C">
              <w:rPr>
                <w:rFonts w:ascii="Times New Roman" w:eastAsia="Times New Roman" w:hAnsi="Times New Roman"/>
                <w:b/>
                <w:i/>
                <w:sz w:val="21"/>
                <w:szCs w:val="21"/>
                <w:lang w:eastAsia="ru-RU"/>
              </w:rPr>
              <w:t>1</w:t>
            </w:r>
            <w:r w:rsidR="00153671">
              <w:rPr>
                <w:rFonts w:ascii="Times New Roman" w:eastAsia="Times New Roman" w:hAnsi="Times New Roman"/>
                <w:b/>
                <w:i/>
                <w:sz w:val="21"/>
                <w:szCs w:val="21"/>
                <w:lang w:eastAsia="ru-RU"/>
              </w:rPr>
              <w:t> 263 826</w:t>
            </w:r>
          </w:p>
        </w:tc>
        <w:tc>
          <w:tcPr>
            <w:tcW w:w="661" w:type="pct"/>
            <w:vAlign w:val="center"/>
          </w:tcPr>
          <w:p w:rsidR="00863605" w:rsidRPr="004F1A79" w:rsidRDefault="00433F2C"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sidRPr="00433F2C">
              <w:rPr>
                <w:rFonts w:ascii="Times New Roman" w:eastAsia="Times New Roman" w:hAnsi="Times New Roman"/>
                <w:b/>
                <w:bCs/>
                <w:i/>
                <w:iCs/>
                <w:color w:val="000000"/>
                <w:sz w:val="21"/>
                <w:szCs w:val="21"/>
                <w:lang w:eastAsia="ru-RU"/>
              </w:rPr>
              <w:t>1</w:t>
            </w:r>
            <w:r w:rsidR="00153671">
              <w:rPr>
                <w:rFonts w:ascii="Times New Roman" w:eastAsia="Times New Roman" w:hAnsi="Times New Roman"/>
                <w:b/>
                <w:bCs/>
                <w:i/>
                <w:iCs/>
                <w:color w:val="000000"/>
                <w:sz w:val="21"/>
                <w:szCs w:val="21"/>
                <w:lang w:eastAsia="ru-RU"/>
              </w:rPr>
              <w:t> 091 828</w:t>
            </w:r>
          </w:p>
        </w:tc>
        <w:tc>
          <w:tcPr>
            <w:tcW w:w="662" w:type="pct"/>
            <w:vAlign w:val="center"/>
          </w:tcPr>
          <w:p w:rsidR="00863605" w:rsidRPr="004F1A79" w:rsidRDefault="00433F2C"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sidRPr="00433F2C">
              <w:rPr>
                <w:rFonts w:ascii="Times New Roman" w:eastAsia="Times New Roman" w:hAnsi="Times New Roman"/>
                <w:b/>
                <w:bCs/>
                <w:i/>
                <w:iCs/>
                <w:color w:val="000000"/>
                <w:sz w:val="21"/>
                <w:szCs w:val="21"/>
                <w:lang w:eastAsia="ru-RU"/>
              </w:rPr>
              <w:t>1</w:t>
            </w:r>
            <w:r>
              <w:rPr>
                <w:rFonts w:ascii="Times New Roman" w:eastAsia="Times New Roman" w:hAnsi="Times New Roman"/>
                <w:b/>
                <w:bCs/>
                <w:i/>
                <w:iCs/>
                <w:color w:val="000000"/>
                <w:sz w:val="21"/>
                <w:szCs w:val="21"/>
                <w:lang w:eastAsia="ru-RU"/>
              </w:rPr>
              <w:t xml:space="preserve"> </w:t>
            </w:r>
            <w:r w:rsidRPr="00433F2C">
              <w:rPr>
                <w:rFonts w:ascii="Times New Roman" w:eastAsia="Times New Roman" w:hAnsi="Times New Roman"/>
                <w:b/>
                <w:bCs/>
                <w:i/>
                <w:iCs/>
                <w:color w:val="000000"/>
                <w:sz w:val="21"/>
                <w:szCs w:val="21"/>
                <w:lang w:eastAsia="ru-RU"/>
              </w:rPr>
              <w:t>091</w:t>
            </w:r>
            <w:r>
              <w:rPr>
                <w:rFonts w:ascii="Times New Roman" w:eastAsia="Times New Roman" w:hAnsi="Times New Roman"/>
                <w:b/>
                <w:bCs/>
                <w:i/>
                <w:iCs/>
                <w:color w:val="000000"/>
                <w:sz w:val="21"/>
                <w:szCs w:val="21"/>
                <w:lang w:eastAsia="ru-RU"/>
              </w:rPr>
              <w:t xml:space="preserve"> </w:t>
            </w:r>
            <w:r w:rsidRPr="00433F2C">
              <w:rPr>
                <w:rFonts w:ascii="Times New Roman" w:eastAsia="Times New Roman" w:hAnsi="Times New Roman"/>
                <w:b/>
                <w:bCs/>
                <w:i/>
                <w:iCs/>
                <w:color w:val="000000"/>
                <w:sz w:val="21"/>
                <w:szCs w:val="21"/>
                <w:lang w:eastAsia="ru-RU"/>
              </w:rPr>
              <w:t>828</w:t>
            </w:r>
          </w:p>
        </w:tc>
        <w:tc>
          <w:tcPr>
            <w:tcW w:w="662" w:type="pct"/>
            <w:vAlign w:val="center"/>
          </w:tcPr>
          <w:p w:rsidR="00863605" w:rsidRPr="004F1A79" w:rsidRDefault="00153671"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1 077 917</w:t>
            </w:r>
          </w:p>
        </w:tc>
        <w:tc>
          <w:tcPr>
            <w:tcW w:w="662" w:type="pct"/>
            <w:vAlign w:val="center"/>
          </w:tcPr>
          <w:p w:rsidR="00863605" w:rsidRPr="004F1A79" w:rsidRDefault="00153671"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908 787</w:t>
            </w:r>
          </w:p>
        </w:tc>
      </w:tr>
      <w:tr w:rsidR="00863605" w:rsidRPr="004F1A79" w:rsidTr="00863605">
        <w:tc>
          <w:tcPr>
            <w:tcW w:w="1686" w:type="pct"/>
          </w:tcPr>
          <w:p w:rsidR="00863605" w:rsidRPr="004F1A79" w:rsidRDefault="00863605" w:rsidP="004F1A79">
            <w:pPr>
              <w:autoSpaceDE w:val="0"/>
              <w:autoSpaceDN w:val="0"/>
              <w:spacing w:line="240" w:lineRule="auto"/>
              <w:rPr>
                <w:rFonts w:ascii="Times New Roman" w:eastAsia="Times New Roman" w:hAnsi="Times New Roman"/>
                <w:bCs/>
                <w:iCs/>
                <w:sz w:val="21"/>
                <w:szCs w:val="21"/>
                <w:lang w:eastAsia="ru-RU"/>
              </w:rPr>
            </w:pPr>
            <w:r w:rsidRPr="004F1A79">
              <w:rPr>
                <w:rFonts w:ascii="Times New Roman" w:eastAsia="Times New Roman" w:hAnsi="Times New Roman"/>
                <w:bCs/>
                <w:iCs/>
                <w:sz w:val="21"/>
                <w:szCs w:val="21"/>
                <w:lang w:eastAsia="ru-RU"/>
              </w:rPr>
              <w:t>Размер нераспределенной чистой прибыли эмитента, тыс. руб.</w:t>
            </w:r>
          </w:p>
        </w:tc>
        <w:tc>
          <w:tcPr>
            <w:tcW w:w="667" w:type="pct"/>
            <w:vAlign w:val="center"/>
          </w:tcPr>
          <w:p w:rsidR="00863605" w:rsidRPr="004F1A79" w:rsidRDefault="00980344" w:rsidP="004F1A79">
            <w:pPr>
              <w:autoSpaceDE w:val="0"/>
              <w:autoSpaceDN w:val="0"/>
              <w:spacing w:line="240" w:lineRule="auto"/>
              <w:jc w:val="center"/>
              <w:rPr>
                <w:rFonts w:ascii="Times New Roman" w:eastAsia="Times New Roman" w:hAnsi="Times New Roman"/>
                <w:b/>
                <w:i/>
                <w:sz w:val="21"/>
                <w:szCs w:val="21"/>
                <w:lang w:eastAsia="ru-RU"/>
              </w:rPr>
            </w:pPr>
            <w:r>
              <w:rPr>
                <w:rFonts w:ascii="Times New Roman" w:eastAsia="Times New Roman" w:hAnsi="Times New Roman"/>
                <w:b/>
                <w:i/>
                <w:sz w:val="21"/>
                <w:szCs w:val="21"/>
                <w:lang w:eastAsia="ru-RU"/>
              </w:rPr>
              <w:t xml:space="preserve">- </w:t>
            </w:r>
            <w:r w:rsidR="00EC5D97">
              <w:rPr>
                <w:rFonts w:ascii="Times New Roman" w:eastAsia="Times New Roman" w:hAnsi="Times New Roman"/>
                <w:b/>
                <w:i/>
                <w:sz w:val="21"/>
                <w:szCs w:val="21"/>
                <w:lang w:eastAsia="ru-RU"/>
              </w:rPr>
              <w:t>984</w:t>
            </w:r>
            <w:r>
              <w:rPr>
                <w:rFonts w:ascii="Times New Roman" w:eastAsia="Times New Roman" w:hAnsi="Times New Roman"/>
                <w:b/>
                <w:i/>
                <w:sz w:val="21"/>
                <w:szCs w:val="21"/>
                <w:lang w:eastAsia="ru-RU"/>
              </w:rPr>
              <w:t xml:space="preserve"> </w:t>
            </w:r>
            <w:r w:rsidR="00EC5D97">
              <w:rPr>
                <w:rFonts w:ascii="Times New Roman" w:eastAsia="Times New Roman" w:hAnsi="Times New Roman"/>
                <w:b/>
                <w:i/>
                <w:sz w:val="21"/>
                <w:szCs w:val="21"/>
                <w:lang w:eastAsia="ru-RU"/>
              </w:rPr>
              <w:t>645</w:t>
            </w:r>
          </w:p>
        </w:tc>
        <w:tc>
          <w:tcPr>
            <w:tcW w:w="661" w:type="pct"/>
            <w:vAlign w:val="center"/>
          </w:tcPr>
          <w:p w:rsidR="00863605" w:rsidRPr="004F1A79" w:rsidRDefault="00980344"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w:t>
            </w:r>
            <w:r w:rsidR="00EC5D97" w:rsidRPr="00EC5D97">
              <w:rPr>
                <w:rFonts w:ascii="Times New Roman" w:eastAsia="Times New Roman" w:hAnsi="Times New Roman"/>
                <w:b/>
                <w:bCs/>
                <w:i/>
                <w:iCs/>
                <w:color w:val="000000"/>
                <w:sz w:val="21"/>
                <w:szCs w:val="21"/>
                <w:lang w:eastAsia="ru-RU"/>
              </w:rPr>
              <w:t>1</w:t>
            </w:r>
            <w:r>
              <w:rPr>
                <w:rFonts w:ascii="Times New Roman" w:eastAsia="Times New Roman" w:hAnsi="Times New Roman"/>
                <w:b/>
                <w:bCs/>
                <w:i/>
                <w:iCs/>
                <w:color w:val="000000"/>
                <w:sz w:val="21"/>
                <w:szCs w:val="21"/>
                <w:lang w:eastAsia="ru-RU"/>
              </w:rPr>
              <w:t> </w:t>
            </w:r>
            <w:r w:rsidR="00EC5D97" w:rsidRPr="00EC5D97">
              <w:rPr>
                <w:rFonts w:ascii="Times New Roman" w:eastAsia="Times New Roman" w:hAnsi="Times New Roman"/>
                <w:b/>
                <w:bCs/>
                <w:i/>
                <w:iCs/>
                <w:color w:val="000000"/>
                <w:sz w:val="21"/>
                <w:szCs w:val="21"/>
                <w:lang w:eastAsia="ru-RU"/>
              </w:rPr>
              <w:t>300</w:t>
            </w:r>
            <w:r>
              <w:rPr>
                <w:rFonts w:ascii="Times New Roman" w:eastAsia="Times New Roman" w:hAnsi="Times New Roman"/>
                <w:b/>
                <w:bCs/>
                <w:i/>
                <w:iCs/>
                <w:color w:val="000000"/>
                <w:sz w:val="21"/>
                <w:szCs w:val="21"/>
                <w:lang w:eastAsia="ru-RU"/>
              </w:rPr>
              <w:t xml:space="preserve"> </w:t>
            </w:r>
            <w:r w:rsidR="00EC5D97" w:rsidRPr="00EC5D97">
              <w:rPr>
                <w:rFonts w:ascii="Times New Roman" w:eastAsia="Times New Roman" w:hAnsi="Times New Roman"/>
                <w:b/>
                <w:bCs/>
                <w:i/>
                <w:iCs/>
                <w:color w:val="000000"/>
                <w:sz w:val="21"/>
                <w:szCs w:val="21"/>
                <w:lang w:eastAsia="ru-RU"/>
              </w:rPr>
              <w:t>491</w:t>
            </w:r>
          </w:p>
        </w:tc>
        <w:tc>
          <w:tcPr>
            <w:tcW w:w="662" w:type="pct"/>
            <w:vAlign w:val="center"/>
          </w:tcPr>
          <w:p w:rsidR="00863605" w:rsidRPr="004F1A79" w:rsidRDefault="00980344"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w:t>
            </w:r>
            <w:r w:rsidR="00EC5D97" w:rsidRPr="00EC5D97">
              <w:rPr>
                <w:rFonts w:ascii="Times New Roman" w:eastAsia="Times New Roman" w:hAnsi="Times New Roman"/>
                <w:b/>
                <w:bCs/>
                <w:i/>
                <w:iCs/>
                <w:color w:val="000000"/>
                <w:sz w:val="21"/>
                <w:szCs w:val="21"/>
                <w:lang w:eastAsia="ru-RU"/>
              </w:rPr>
              <w:t>1</w:t>
            </w:r>
            <w:r>
              <w:rPr>
                <w:rFonts w:ascii="Times New Roman" w:eastAsia="Times New Roman" w:hAnsi="Times New Roman"/>
                <w:b/>
                <w:bCs/>
                <w:i/>
                <w:iCs/>
                <w:color w:val="000000"/>
                <w:sz w:val="21"/>
                <w:szCs w:val="21"/>
                <w:lang w:eastAsia="ru-RU"/>
              </w:rPr>
              <w:t> </w:t>
            </w:r>
            <w:r w:rsidR="00EC5D97" w:rsidRPr="00EC5D97">
              <w:rPr>
                <w:rFonts w:ascii="Times New Roman" w:eastAsia="Times New Roman" w:hAnsi="Times New Roman"/>
                <w:b/>
                <w:bCs/>
                <w:i/>
                <w:iCs/>
                <w:color w:val="000000"/>
                <w:sz w:val="21"/>
                <w:szCs w:val="21"/>
                <w:lang w:eastAsia="ru-RU"/>
              </w:rPr>
              <w:t>560</w:t>
            </w:r>
            <w:r>
              <w:rPr>
                <w:rFonts w:ascii="Times New Roman" w:eastAsia="Times New Roman" w:hAnsi="Times New Roman"/>
                <w:b/>
                <w:bCs/>
                <w:i/>
                <w:iCs/>
                <w:color w:val="000000"/>
                <w:sz w:val="21"/>
                <w:szCs w:val="21"/>
                <w:lang w:eastAsia="ru-RU"/>
              </w:rPr>
              <w:t xml:space="preserve"> </w:t>
            </w:r>
            <w:r w:rsidR="00EC5D97" w:rsidRPr="00EC5D97">
              <w:rPr>
                <w:rFonts w:ascii="Times New Roman" w:eastAsia="Times New Roman" w:hAnsi="Times New Roman"/>
                <w:b/>
                <w:bCs/>
                <w:i/>
                <w:iCs/>
                <w:color w:val="000000"/>
                <w:sz w:val="21"/>
                <w:szCs w:val="21"/>
                <w:lang w:eastAsia="ru-RU"/>
              </w:rPr>
              <w:t>932</w:t>
            </w:r>
          </w:p>
        </w:tc>
        <w:tc>
          <w:tcPr>
            <w:tcW w:w="662" w:type="pct"/>
            <w:vAlign w:val="center"/>
          </w:tcPr>
          <w:p w:rsidR="00863605" w:rsidRPr="004F1A79" w:rsidRDefault="00980344"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w:t>
            </w:r>
            <w:r w:rsidR="00EC5D97" w:rsidRPr="00EC5D97">
              <w:rPr>
                <w:rFonts w:ascii="Times New Roman" w:eastAsia="Times New Roman" w:hAnsi="Times New Roman"/>
                <w:b/>
                <w:bCs/>
                <w:i/>
                <w:iCs/>
                <w:color w:val="000000"/>
                <w:sz w:val="21"/>
                <w:szCs w:val="21"/>
                <w:lang w:eastAsia="ru-RU"/>
              </w:rPr>
              <w:t>2</w:t>
            </w:r>
            <w:r>
              <w:rPr>
                <w:rFonts w:ascii="Times New Roman" w:eastAsia="Times New Roman" w:hAnsi="Times New Roman"/>
                <w:b/>
                <w:bCs/>
                <w:i/>
                <w:iCs/>
                <w:color w:val="000000"/>
                <w:sz w:val="21"/>
                <w:szCs w:val="21"/>
                <w:lang w:eastAsia="ru-RU"/>
              </w:rPr>
              <w:t> </w:t>
            </w:r>
            <w:r w:rsidR="00EC5D97" w:rsidRPr="00EC5D97">
              <w:rPr>
                <w:rFonts w:ascii="Times New Roman" w:eastAsia="Times New Roman" w:hAnsi="Times New Roman"/>
                <w:b/>
                <w:bCs/>
                <w:i/>
                <w:iCs/>
                <w:color w:val="000000"/>
                <w:sz w:val="21"/>
                <w:szCs w:val="21"/>
                <w:lang w:eastAsia="ru-RU"/>
              </w:rPr>
              <w:t>521</w:t>
            </w:r>
            <w:r>
              <w:rPr>
                <w:rFonts w:ascii="Times New Roman" w:eastAsia="Times New Roman" w:hAnsi="Times New Roman"/>
                <w:b/>
                <w:bCs/>
                <w:i/>
                <w:iCs/>
                <w:color w:val="000000"/>
                <w:sz w:val="21"/>
                <w:szCs w:val="21"/>
                <w:lang w:eastAsia="ru-RU"/>
              </w:rPr>
              <w:t xml:space="preserve"> </w:t>
            </w:r>
            <w:r w:rsidR="00EC5D97" w:rsidRPr="00EC5D97">
              <w:rPr>
                <w:rFonts w:ascii="Times New Roman" w:eastAsia="Times New Roman" w:hAnsi="Times New Roman"/>
                <w:b/>
                <w:bCs/>
                <w:i/>
                <w:iCs/>
                <w:color w:val="000000"/>
                <w:sz w:val="21"/>
                <w:szCs w:val="21"/>
                <w:lang w:eastAsia="ru-RU"/>
              </w:rPr>
              <w:t>999</w:t>
            </w:r>
          </w:p>
        </w:tc>
        <w:tc>
          <w:tcPr>
            <w:tcW w:w="662" w:type="pct"/>
            <w:vAlign w:val="center"/>
          </w:tcPr>
          <w:p w:rsidR="00863605" w:rsidRPr="004F1A79" w:rsidRDefault="000A5A27"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- 1 205 342</w:t>
            </w:r>
          </w:p>
        </w:tc>
      </w:tr>
      <w:tr w:rsidR="00863605" w:rsidRPr="004F1A79" w:rsidTr="00E8122F">
        <w:tc>
          <w:tcPr>
            <w:tcW w:w="1686" w:type="pct"/>
          </w:tcPr>
          <w:p w:rsidR="00863605" w:rsidRPr="004F1A79" w:rsidRDefault="00863605" w:rsidP="004F1A79">
            <w:pPr>
              <w:autoSpaceDE w:val="0"/>
              <w:autoSpaceDN w:val="0"/>
              <w:spacing w:line="240" w:lineRule="auto"/>
              <w:rPr>
                <w:rFonts w:ascii="Times New Roman" w:eastAsia="Times New Roman" w:hAnsi="Times New Roman"/>
                <w:bCs/>
                <w:iCs/>
                <w:sz w:val="21"/>
                <w:szCs w:val="21"/>
                <w:lang w:eastAsia="ru-RU"/>
              </w:rPr>
            </w:pPr>
            <w:r w:rsidRPr="004F1A79">
              <w:rPr>
                <w:rFonts w:ascii="Times New Roman" w:eastAsia="Times New Roman" w:hAnsi="Times New Roman"/>
                <w:bCs/>
                <w:iCs/>
                <w:sz w:val="21"/>
                <w:szCs w:val="21"/>
                <w:lang w:eastAsia="ru-RU"/>
              </w:rPr>
              <w:t>Общая сумма капитала эмитента, тыс. руб.</w:t>
            </w:r>
          </w:p>
        </w:tc>
        <w:tc>
          <w:tcPr>
            <w:tcW w:w="667" w:type="pct"/>
            <w:vAlign w:val="center"/>
          </w:tcPr>
          <w:p w:rsidR="00863605" w:rsidRPr="004F1A79" w:rsidRDefault="00153671" w:rsidP="004F1A79">
            <w:pPr>
              <w:autoSpaceDE w:val="0"/>
              <w:autoSpaceDN w:val="0"/>
              <w:spacing w:line="240" w:lineRule="auto"/>
              <w:jc w:val="center"/>
              <w:rPr>
                <w:rFonts w:ascii="Times New Roman" w:eastAsia="Times New Roman" w:hAnsi="Times New Roman"/>
                <w:b/>
                <w:i/>
                <w:color w:val="000000"/>
                <w:sz w:val="21"/>
                <w:szCs w:val="21"/>
                <w:lang w:eastAsia="ru-RU"/>
              </w:rPr>
            </w:pPr>
            <w:r>
              <w:rPr>
                <w:rFonts w:ascii="Times New Roman" w:eastAsia="Times New Roman" w:hAnsi="Times New Roman"/>
                <w:b/>
                <w:i/>
                <w:color w:val="000000"/>
                <w:sz w:val="21"/>
                <w:szCs w:val="21"/>
                <w:lang w:eastAsia="ru-RU"/>
              </w:rPr>
              <w:t>1 045 392</w:t>
            </w:r>
          </w:p>
        </w:tc>
        <w:tc>
          <w:tcPr>
            <w:tcW w:w="661" w:type="pct"/>
            <w:vAlign w:val="center"/>
          </w:tcPr>
          <w:p w:rsidR="00863605" w:rsidRPr="004F1A79" w:rsidRDefault="00153671"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557 548</w:t>
            </w:r>
          </w:p>
        </w:tc>
        <w:tc>
          <w:tcPr>
            <w:tcW w:w="662" w:type="pct"/>
            <w:vAlign w:val="center"/>
          </w:tcPr>
          <w:p w:rsidR="00863605" w:rsidRPr="004F1A79" w:rsidRDefault="00C516E3"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297 107</w:t>
            </w:r>
          </w:p>
        </w:tc>
        <w:tc>
          <w:tcPr>
            <w:tcW w:w="662" w:type="pct"/>
            <w:vAlign w:val="center"/>
          </w:tcPr>
          <w:p w:rsidR="00863605" w:rsidRPr="004F1A79" w:rsidRDefault="00980344"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 xml:space="preserve">- </w:t>
            </w:r>
            <w:r w:rsidR="000F7084">
              <w:rPr>
                <w:rFonts w:ascii="Times New Roman" w:eastAsia="Times New Roman" w:hAnsi="Times New Roman"/>
                <w:b/>
                <w:bCs/>
                <w:i/>
                <w:iCs/>
                <w:color w:val="000000"/>
                <w:sz w:val="21"/>
                <w:szCs w:val="21"/>
                <w:lang w:eastAsia="ru-RU"/>
              </w:rPr>
              <w:t>677 871</w:t>
            </w:r>
          </w:p>
        </w:tc>
        <w:tc>
          <w:tcPr>
            <w:tcW w:w="662" w:type="pct"/>
            <w:vAlign w:val="center"/>
          </w:tcPr>
          <w:p w:rsidR="00863605" w:rsidRPr="004F1A79" w:rsidRDefault="000F7084" w:rsidP="004F1A79">
            <w:pPr>
              <w:autoSpaceDE w:val="0"/>
              <w:autoSpaceDN w:val="0"/>
              <w:spacing w:line="240" w:lineRule="auto"/>
              <w:jc w:val="center"/>
              <w:rPr>
                <w:rFonts w:ascii="Times New Roman" w:eastAsia="Times New Roman" w:hAnsi="Times New Roman"/>
                <w:b/>
                <w:bCs/>
                <w:i/>
                <w:iCs/>
                <w:color w:val="000000"/>
                <w:sz w:val="21"/>
                <w:szCs w:val="21"/>
                <w:lang w:eastAsia="ru-RU"/>
              </w:rPr>
            </w:pPr>
            <w:r>
              <w:rPr>
                <w:rFonts w:ascii="Times New Roman" w:eastAsia="Times New Roman" w:hAnsi="Times New Roman"/>
                <w:b/>
                <w:bCs/>
                <w:i/>
                <w:iCs/>
                <w:color w:val="000000"/>
                <w:sz w:val="21"/>
                <w:szCs w:val="21"/>
                <w:lang w:eastAsia="ru-RU"/>
              </w:rPr>
              <w:t>469 656</w:t>
            </w:r>
          </w:p>
        </w:tc>
      </w:tr>
    </w:tbl>
    <w:p w:rsidR="004F1A79" w:rsidRPr="004F1A79" w:rsidRDefault="00E8122F" w:rsidP="004F1A79">
      <w:pPr>
        <w:autoSpaceDE w:val="0"/>
        <w:autoSpaceDN w:val="0"/>
        <w:spacing w:line="240" w:lineRule="auto"/>
        <w:rPr>
          <w:rFonts w:ascii="Times New Roman" w:eastAsia="Times New Roman" w:hAnsi="Times New Roman"/>
          <w:sz w:val="21"/>
          <w:szCs w:val="21"/>
          <w:lang w:eastAsia="ru-RU"/>
        </w:rPr>
      </w:pPr>
      <w:r w:rsidRPr="00E8122F">
        <w:rPr>
          <w:rFonts w:ascii="Times New Roman" w:eastAsia="Times New Roman" w:hAnsi="Times New Roman"/>
          <w:b/>
          <w:bCs/>
          <w:i/>
          <w:iCs/>
          <w:sz w:val="21"/>
          <w:szCs w:val="21"/>
          <w:lang w:eastAsia="ru-RU"/>
        </w:rPr>
        <w:t>В целях соблюдения принципа сопоставимости данных бухгалтерской отчетности сведения за 2013-2014 годы указаны на основе отчетности</w:t>
      </w:r>
      <w:r w:rsidR="00646B5A">
        <w:rPr>
          <w:rFonts w:ascii="Times New Roman" w:eastAsia="Times New Roman" w:hAnsi="Times New Roman"/>
          <w:b/>
          <w:bCs/>
          <w:i/>
          <w:iCs/>
          <w:sz w:val="21"/>
          <w:szCs w:val="21"/>
          <w:lang w:eastAsia="ru-RU"/>
        </w:rPr>
        <w:t xml:space="preserve"> за 2014 год</w:t>
      </w:r>
      <w:r w:rsidRPr="00E8122F">
        <w:rPr>
          <w:rFonts w:ascii="Times New Roman" w:eastAsia="Times New Roman" w:hAnsi="Times New Roman"/>
          <w:b/>
          <w:bCs/>
          <w:i/>
          <w:iCs/>
          <w:sz w:val="21"/>
          <w:szCs w:val="21"/>
          <w:lang w:eastAsia="ru-RU"/>
        </w:rPr>
        <w:t>, приложенной к настоящему Проспекту, а сведения за 2010 – 2012 годы указаны на основании отчетности за 2012 год.</w:t>
      </w:r>
    </w:p>
    <w:p w:rsidR="00927AAC" w:rsidRDefault="00863605" w:rsidP="00994B01">
      <w:pPr>
        <w:rPr>
          <w:rFonts w:ascii="Times New Roman" w:hAnsi="Times New Roman"/>
          <w:sz w:val="21"/>
          <w:szCs w:val="21"/>
        </w:rPr>
      </w:pPr>
      <w:r>
        <w:rPr>
          <w:rFonts w:ascii="Times New Roman" w:hAnsi="Times New Roman"/>
          <w:sz w:val="21"/>
          <w:szCs w:val="21"/>
        </w:rPr>
        <w:t>С</w:t>
      </w:r>
      <w:r w:rsidRPr="00863605">
        <w:rPr>
          <w:rFonts w:ascii="Times New Roman" w:hAnsi="Times New Roman"/>
          <w:sz w:val="21"/>
          <w:szCs w:val="21"/>
        </w:rPr>
        <w:t>труктура и размер оборотных средств эмитента в соответствии с бухгалтерской (финансовой) отчетностью эмитента</w:t>
      </w:r>
      <w:r>
        <w:rPr>
          <w:rFonts w:ascii="Times New Roman" w:hAnsi="Times New Roman"/>
          <w:sz w:val="21"/>
          <w:szCs w:val="21"/>
        </w:rPr>
        <w:t>:</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371"/>
        <w:gridCol w:w="1273"/>
        <w:gridCol w:w="1185"/>
        <w:gridCol w:w="1185"/>
        <w:gridCol w:w="1187"/>
        <w:gridCol w:w="1185"/>
        <w:gridCol w:w="1185"/>
      </w:tblGrid>
      <w:tr w:rsidR="00273403" w:rsidRPr="00273403" w:rsidTr="00273403">
        <w:trPr>
          <w:trHeight w:val="325"/>
        </w:trPr>
        <w:tc>
          <w:tcPr>
            <w:tcW w:w="1239" w:type="pct"/>
            <w:tcBorders>
              <w:top w:val="single" w:sz="4" w:space="0" w:color="auto"/>
              <w:left w:val="single" w:sz="4" w:space="0" w:color="auto"/>
              <w:bottom w:val="single" w:sz="4" w:space="0" w:color="auto"/>
              <w:right w:val="single" w:sz="4" w:space="0" w:color="auto"/>
            </w:tcBorders>
            <w:shd w:val="pct20" w:color="auto" w:fill="auto"/>
            <w:vAlign w:val="center"/>
          </w:tcPr>
          <w:p w:rsidR="00273403" w:rsidRPr="00273403" w:rsidRDefault="00273403" w:rsidP="00273403">
            <w:pPr>
              <w:autoSpaceDE w:val="0"/>
              <w:autoSpaceDN w:val="0"/>
              <w:spacing w:line="240" w:lineRule="auto"/>
              <w:jc w:val="center"/>
              <w:rPr>
                <w:rFonts w:ascii="Times New Roman" w:eastAsia="Times New Roman" w:hAnsi="Times New Roman"/>
                <w:b/>
                <w:sz w:val="21"/>
                <w:szCs w:val="21"/>
                <w:lang w:eastAsia="ru-RU"/>
              </w:rPr>
            </w:pPr>
            <w:r w:rsidRPr="00273403">
              <w:rPr>
                <w:rFonts w:ascii="Times New Roman" w:eastAsia="Times New Roman" w:hAnsi="Times New Roman"/>
                <w:b/>
                <w:sz w:val="21"/>
                <w:szCs w:val="21"/>
                <w:lang w:eastAsia="ru-RU"/>
              </w:rPr>
              <w:t>ОБОРОТНЫЕ АКТИВЫ, тыс. руб.</w:t>
            </w:r>
          </w:p>
        </w:tc>
        <w:tc>
          <w:tcPr>
            <w:tcW w:w="665" w:type="pct"/>
            <w:tcBorders>
              <w:top w:val="single" w:sz="4" w:space="0" w:color="auto"/>
              <w:left w:val="single" w:sz="4" w:space="0" w:color="auto"/>
              <w:bottom w:val="single" w:sz="4" w:space="0" w:color="auto"/>
              <w:right w:val="single" w:sz="4" w:space="0" w:color="auto"/>
            </w:tcBorders>
            <w:shd w:val="pct20" w:color="auto" w:fill="auto"/>
            <w:vAlign w:val="center"/>
          </w:tcPr>
          <w:p w:rsidR="00273403" w:rsidRPr="00273403" w:rsidRDefault="00273403" w:rsidP="00273403">
            <w:pPr>
              <w:autoSpaceDE w:val="0"/>
              <w:autoSpaceDN w:val="0"/>
              <w:spacing w:line="240" w:lineRule="auto"/>
              <w:jc w:val="center"/>
              <w:rPr>
                <w:rFonts w:ascii="Times New Roman" w:eastAsia="Times New Roman" w:hAnsi="Times New Roman"/>
                <w:b/>
                <w:sz w:val="21"/>
                <w:szCs w:val="21"/>
                <w:lang w:eastAsia="ru-RU"/>
              </w:rPr>
            </w:pPr>
            <w:r w:rsidRPr="00273403">
              <w:rPr>
                <w:rFonts w:ascii="Times New Roman" w:eastAsia="Times New Roman" w:hAnsi="Times New Roman"/>
                <w:b/>
                <w:sz w:val="21"/>
                <w:szCs w:val="21"/>
                <w:lang w:eastAsia="ru-RU"/>
              </w:rPr>
              <w:t>Код строки баланса</w:t>
            </w:r>
          </w:p>
        </w:tc>
        <w:tc>
          <w:tcPr>
            <w:tcW w:w="619" w:type="pct"/>
            <w:tcBorders>
              <w:top w:val="single" w:sz="4" w:space="0" w:color="auto"/>
              <w:left w:val="single" w:sz="4" w:space="0" w:color="auto"/>
              <w:bottom w:val="single" w:sz="4" w:space="0" w:color="auto"/>
              <w:right w:val="single" w:sz="4" w:space="0" w:color="auto"/>
            </w:tcBorders>
            <w:shd w:val="pct20" w:color="auto" w:fill="auto"/>
            <w:vAlign w:val="center"/>
          </w:tcPr>
          <w:p w:rsidR="00273403" w:rsidRPr="00273403" w:rsidRDefault="00273403" w:rsidP="00273403">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2010</w:t>
            </w:r>
          </w:p>
        </w:tc>
        <w:tc>
          <w:tcPr>
            <w:tcW w:w="619" w:type="pct"/>
            <w:tcBorders>
              <w:top w:val="single" w:sz="4" w:space="0" w:color="auto"/>
              <w:left w:val="single" w:sz="4" w:space="0" w:color="auto"/>
              <w:bottom w:val="single" w:sz="4" w:space="0" w:color="auto"/>
              <w:right w:val="single" w:sz="4" w:space="0" w:color="auto"/>
            </w:tcBorders>
            <w:shd w:val="pct20" w:color="auto" w:fill="auto"/>
            <w:vAlign w:val="center"/>
          </w:tcPr>
          <w:p w:rsidR="00273403" w:rsidRPr="00273403" w:rsidRDefault="00273403" w:rsidP="00273403">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2011</w:t>
            </w:r>
          </w:p>
        </w:tc>
        <w:tc>
          <w:tcPr>
            <w:tcW w:w="620" w:type="pct"/>
            <w:tcBorders>
              <w:top w:val="single" w:sz="4" w:space="0" w:color="auto"/>
              <w:left w:val="single" w:sz="4" w:space="0" w:color="auto"/>
              <w:bottom w:val="single" w:sz="4" w:space="0" w:color="auto"/>
              <w:right w:val="single" w:sz="4" w:space="0" w:color="auto"/>
            </w:tcBorders>
            <w:shd w:val="pct20" w:color="auto" w:fill="auto"/>
            <w:vAlign w:val="center"/>
          </w:tcPr>
          <w:p w:rsidR="00273403" w:rsidRPr="00273403" w:rsidRDefault="00273403" w:rsidP="00273403">
            <w:pPr>
              <w:autoSpaceDE w:val="0"/>
              <w:autoSpaceDN w:val="0"/>
              <w:spacing w:line="240" w:lineRule="auto"/>
              <w:jc w:val="center"/>
              <w:rPr>
                <w:rFonts w:ascii="Times New Roman" w:eastAsia="Times New Roman" w:hAnsi="Times New Roman"/>
                <w:sz w:val="21"/>
                <w:szCs w:val="21"/>
                <w:lang w:eastAsia="ru-RU"/>
              </w:rPr>
            </w:pPr>
            <w:r>
              <w:rPr>
                <w:rFonts w:ascii="Times New Roman" w:eastAsia="Times New Roman" w:hAnsi="Times New Roman"/>
                <w:b/>
                <w:sz w:val="21"/>
                <w:szCs w:val="21"/>
                <w:lang w:eastAsia="ru-RU"/>
              </w:rPr>
              <w:t>2012</w:t>
            </w:r>
          </w:p>
        </w:tc>
        <w:tc>
          <w:tcPr>
            <w:tcW w:w="619" w:type="pct"/>
            <w:tcBorders>
              <w:top w:val="single" w:sz="4" w:space="0" w:color="auto"/>
              <w:left w:val="single" w:sz="4" w:space="0" w:color="auto"/>
              <w:bottom w:val="single" w:sz="4" w:space="0" w:color="auto"/>
              <w:right w:val="single" w:sz="4" w:space="0" w:color="auto"/>
            </w:tcBorders>
            <w:shd w:val="pct20" w:color="auto" w:fill="auto"/>
            <w:vAlign w:val="center"/>
          </w:tcPr>
          <w:p w:rsidR="00273403" w:rsidRPr="00273403" w:rsidRDefault="00273403" w:rsidP="00273403">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2013</w:t>
            </w:r>
          </w:p>
        </w:tc>
        <w:tc>
          <w:tcPr>
            <w:tcW w:w="619" w:type="pct"/>
            <w:tcBorders>
              <w:top w:val="single" w:sz="4" w:space="0" w:color="auto"/>
              <w:left w:val="single" w:sz="4" w:space="0" w:color="auto"/>
              <w:bottom w:val="single" w:sz="4" w:space="0" w:color="auto"/>
              <w:right w:val="single" w:sz="4" w:space="0" w:color="auto"/>
            </w:tcBorders>
            <w:shd w:val="pct20" w:color="auto" w:fill="auto"/>
            <w:vAlign w:val="center"/>
          </w:tcPr>
          <w:p w:rsidR="00273403" w:rsidRPr="00273403" w:rsidRDefault="00273403" w:rsidP="00273403">
            <w:pPr>
              <w:autoSpaceDE w:val="0"/>
              <w:autoSpaceDN w:val="0"/>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2014</w:t>
            </w:r>
          </w:p>
        </w:tc>
      </w:tr>
      <w:tr w:rsidR="00273403" w:rsidRPr="00273403" w:rsidTr="0027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pct"/>
            <w:tcBorders>
              <w:top w:val="single" w:sz="4" w:space="0" w:color="auto"/>
            </w:tcBorders>
            <w:vAlign w:val="center"/>
          </w:tcPr>
          <w:p w:rsidR="00273403" w:rsidRPr="00273403" w:rsidRDefault="00273403" w:rsidP="00273403">
            <w:pPr>
              <w:spacing w:line="240" w:lineRule="auto"/>
              <w:rPr>
                <w:rFonts w:ascii="Times New Roman" w:hAnsi="Times New Roman"/>
                <w:sz w:val="21"/>
                <w:szCs w:val="21"/>
              </w:rPr>
            </w:pPr>
            <w:r w:rsidRPr="00273403">
              <w:rPr>
                <w:rFonts w:ascii="Times New Roman" w:hAnsi="Times New Roman"/>
                <w:sz w:val="21"/>
                <w:szCs w:val="21"/>
              </w:rPr>
              <w:t>Запасы</w:t>
            </w:r>
          </w:p>
        </w:tc>
        <w:tc>
          <w:tcPr>
            <w:tcW w:w="665" w:type="pct"/>
            <w:tcBorders>
              <w:top w:val="single" w:sz="4" w:space="0" w:color="auto"/>
            </w:tcBorders>
            <w:vAlign w:val="center"/>
          </w:tcPr>
          <w:p w:rsidR="00273403" w:rsidRPr="00273403" w:rsidRDefault="00273403" w:rsidP="00273403">
            <w:pPr>
              <w:spacing w:line="240" w:lineRule="auto"/>
              <w:jc w:val="center"/>
              <w:rPr>
                <w:rFonts w:ascii="Times New Roman" w:hAnsi="Times New Roman"/>
                <w:sz w:val="21"/>
                <w:szCs w:val="21"/>
              </w:rPr>
            </w:pPr>
            <w:r w:rsidRPr="00273403">
              <w:rPr>
                <w:rFonts w:ascii="Times New Roman" w:hAnsi="Times New Roman"/>
                <w:sz w:val="21"/>
                <w:szCs w:val="21"/>
              </w:rPr>
              <w:t>1210</w:t>
            </w:r>
          </w:p>
        </w:tc>
        <w:tc>
          <w:tcPr>
            <w:tcW w:w="619" w:type="pct"/>
            <w:tcBorders>
              <w:top w:val="single" w:sz="4" w:space="0" w:color="auto"/>
            </w:tcBorders>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284 295</w:t>
            </w:r>
          </w:p>
        </w:tc>
        <w:tc>
          <w:tcPr>
            <w:tcW w:w="619" w:type="pct"/>
            <w:tcBorders>
              <w:top w:val="single" w:sz="4" w:space="0" w:color="auto"/>
            </w:tcBorders>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290 756</w:t>
            </w:r>
          </w:p>
        </w:tc>
        <w:tc>
          <w:tcPr>
            <w:tcW w:w="620" w:type="pct"/>
            <w:tcBorders>
              <w:top w:val="single" w:sz="4" w:space="0" w:color="auto"/>
            </w:tcBorders>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361 351</w:t>
            </w:r>
          </w:p>
        </w:tc>
        <w:tc>
          <w:tcPr>
            <w:tcW w:w="619" w:type="pct"/>
            <w:tcBorders>
              <w:top w:val="single" w:sz="4" w:space="0" w:color="auto"/>
            </w:tcBorders>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189 711</w:t>
            </w:r>
          </w:p>
        </w:tc>
        <w:tc>
          <w:tcPr>
            <w:tcW w:w="619" w:type="pct"/>
            <w:tcBorders>
              <w:top w:val="single" w:sz="4" w:space="0" w:color="auto"/>
            </w:tcBorders>
            <w:vAlign w:val="center"/>
          </w:tcPr>
          <w:p w:rsidR="00273403" w:rsidRPr="00273403" w:rsidRDefault="00D61516" w:rsidP="00273403">
            <w:pPr>
              <w:spacing w:line="240" w:lineRule="auto"/>
              <w:jc w:val="center"/>
              <w:rPr>
                <w:rFonts w:ascii="Times New Roman" w:hAnsi="Times New Roman"/>
                <w:sz w:val="21"/>
                <w:szCs w:val="21"/>
              </w:rPr>
            </w:pPr>
            <w:r>
              <w:rPr>
                <w:rFonts w:ascii="Times New Roman" w:hAnsi="Times New Roman"/>
                <w:sz w:val="21"/>
                <w:szCs w:val="21"/>
              </w:rPr>
              <w:t>98 293</w:t>
            </w:r>
          </w:p>
        </w:tc>
      </w:tr>
      <w:tr w:rsidR="00980344" w:rsidRPr="00273403" w:rsidTr="00B92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pct"/>
            <w:tcBorders>
              <w:top w:val="single" w:sz="4" w:space="0" w:color="auto"/>
            </w:tcBorders>
            <w:vAlign w:val="center"/>
          </w:tcPr>
          <w:p w:rsidR="00980344" w:rsidRPr="00273403" w:rsidRDefault="00980344" w:rsidP="00B92422">
            <w:pPr>
              <w:spacing w:line="240" w:lineRule="auto"/>
              <w:rPr>
                <w:rFonts w:ascii="Times New Roman" w:hAnsi="Times New Roman"/>
                <w:sz w:val="21"/>
                <w:szCs w:val="21"/>
              </w:rPr>
            </w:pPr>
            <w:r>
              <w:rPr>
                <w:rFonts w:ascii="Times New Roman" w:hAnsi="Times New Roman"/>
                <w:sz w:val="21"/>
                <w:szCs w:val="21"/>
              </w:rPr>
              <w:t>Налог на добавленную стоимость по приобретенным ценностям</w:t>
            </w:r>
          </w:p>
        </w:tc>
        <w:tc>
          <w:tcPr>
            <w:tcW w:w="665" w:type="pct"/>
            <w:tcBorders>
              <w:top w:val="single" w:sz="4" w:space="0" w:color="auto"/>
            </w:tcBorders>
            <w:vAlign w:val="center"/>
          </w:tcPr>
          <w:p w:rsidR="00980344" w:rsidRPr="00273403" w:rsidRDefault="00980344" w:rsidP="00B92422">
            <w:pPr>
              <w:spacing w:line="240" w:lineRule="auto"/>
              <w:jc w:val="center"/>
              <w:rPr>
                <w:rFonts w:ascii="Times New Roman" w:hAnsi="Times New Roman"/>
                <w:sz w:val="21"/>
                <w:szCs w:val="21"/>
              </w:rPr>
            </w:pPr>
            <w:r>
              <w:rPr>
                <w:rFonts w:ascii="Times New Roman" w:hAnsi="Times New Roman"/>
                <w:sz w:val="21"/>
                <w:szCs w:val="21"/>
              </w:rPr>
              <w:t>122</w:t>
            </w:r>
            <w:r w:rsidRPr="00273403">
              <w:rPr>
                <w:rFonts w:ascii="Times New Roman" w:hAnsi="Times New Roman"/>
                <w:sz w:val="21"/>
                <w:szCs w:val="21"/>
              </w:rPr>
              <w:t>0</w:t>
            </w:r>
          </w:p>
        </w:tc>
        <w:tc>
          <w:tcPr>
            <w:tcW w:w="619" w:type="pct"/>
            <w:tcBorders>
              <w:top w:val="single" w:sz="4" w:space="0" w:color="auto"/>
            </w:tcBorders>
            <w:vAlign w:val="center"/>
          </w:tcPr>
          <w:p w:rsidR="00980344" w:rsidRPr="00273403" w:rsidRDefault="001C51CE" w:rsidP="00B92422">
            <w:pPr>
              <w:spacing w:line="240" w:lineRule="auto"/>
              <w:jc w:val="center"/>
              <w:rPr>
                <w:rFonts w:ascii="Times New Roman" w:hAnsi="Times New Roman"/>
                <w:sz w:val="21"/>
                <w:szCs w:val="21"/>
              </w:rPr>
            </w:pPr>
            <w:r w:rsidRPr="001C51CE">
              <w:rPr>
                <w:rFonts w:ascii="Times New Roman" w:hAnsi="Times New Roman"/>
                <w:sz w:val="21"/>
                <w:szCs w:val="21"/>
              </w:rPr>
              <w:t>82 188</w:t>
            </w:r>
          </w:p>
        </w:tc>
        <w:tc>
          <w:tcPr>
            <w:tcW w:w="619" w:type="pct"/>
            <w:tcBorders>
              <w:top w:val="single" w:sz="4" w:space="0" w:color="auto"/>
            </w:tcBorders>
            <w:vAlign w:val="center"/>
          </w:tcPr>
          <w:p w:rsidR="00980344" w:rsidRPr="00273403" w:rsidRDefault="001C51CE" w:rsidP="00B92422">
            <w:pPr>
              <w:spacing w:line="240" w:lineRule="auto"/>
              <w:jc w:val="center"/>
              <w:rPr>
                <w:rFonts w:ascii="Times New Roman" w:hAnsi="Times New Roman"/>
                <w:sz w:val="21"/>
                <w:szCs w:val="21"/>
              </w:rPr>
            </w:pPr>
            <w:r w:rsidRPr="001C51CE">
              <w:rPr>
                <w:rFonts w:ascii="Times New Roman" w:hAnsi="Times New Roman"/>
                <w:sz w:val="21"/>
                <w:szCs w:val="21"/>
              </w:rPr>
              <w:t>74 071</w:t>
            </w:r>
          </w:p>
        </w:tc>
        <w:tc>
          <w:tcPr>
            <w:tcW w:w="620" w:type="pct"/>
            <w:tcBorders>
              <w:top w:val="single" w:sz="4" w:space="0" w:color="auto"/>
            </w:tcBorders>
            <w:vAlign w:val="center"/>
          </w:tcPr>
          <w:p w:rsidR="00980344" w:rsidRPr="00273403" w:rsidRDefault="001C51CE" w:rsidP="00B92422">
            <w:pPr>
              <w:spacing w:line="240" w:lineRule="auto"/>
              <w:jc w:val="center"/>
              <w:rPr>
                <w:rFonts w:ascii="Times New Roman" w:hAnsi="Times New Roman"/>
                <w:sz w:val="21"/>
                <w:szCs w:val="21"/>
              </w:rPr>
            </w:pPr>
            <w:r w:rsidRPr="001C51CE">
              <w:rPr>
                <w:rFonts w:ascii="Times New Roman" w:hAnsi="Times New Roman"/>
                <w:sz w:val="21"/>
                <w:szCs w:val="21"/>
              </w:rPr>
              <w:t>73 857</w:t>
            </w:r>
          </w:p>
        </w:tc>
        <w:tc>
          <w:tcPr>
            <w:tcW w:w="619" w:type="pct"/>
            <w:tcBorders>
              <w:top w:val="single" w:sz="4" w:space="0" w:color="auto"/>
            </w:tcBorders>
            <w:vAlign w:val="center"/>
          </w:tcPr>
          <w:p w:rsidR="00980344" w:rsidRPr="00273403" w:rsidRDefault="001C51CE" w:rsidP="00B92422">
            <w:pPr>
              <w:spacing w:line="240" w:lineRule="auto"/>
              <w:jc w:val="center"/>
              <w:rPr>
                <w:rFonts w:ascii="Times New Roman" w:hAnsi="Times New Roman"/>
                <w:sz w:val="21"/>
                <w:szCs w:val="21"/>
              </w:rPr>
            </w:pPr>
            <w:r w:rsidRPr="001C51CE">
              <w:rPr>
                <w:rFonts w:ascii="Times New Roman" w:hAnsi="Times New Roman"/>
                <w:sz w:val="21"/>
                <w:szCs w:val="21"/>
              </w:rPr>
              <w:t>33 943</w:t>
            </w:r>
          </w:p>
        </w:tc>
        <w:tc>
          <w:tcPr>
            <w:tcW w:w="619" w:type="pct"/>
            <w:tcBorders>
              <w:top w:val="single" w:sz="4" w:space="0" w:color="auto"/>
            </w:tcBorders>
            <w:vAlign w:val="center"/>
          </w:tcPr>
          <w:p w:rsidR="00980344" w:rsidRPr="00273403" w:rsidRDefault="00D61516" w:rsidP="00B92422">
            <w:pPr>
              <w:spacing w:line="240" w:lineRule="auto"/>
              <w:jc w:val="center"/>
              <w:rPr>
                <w:rFonts w:ascii="Times New Roman" w:hAnsi="Times New Roman"/>
                <w:sz w:val="21"/>
                <w:szCs w:val="21"/>
              </w:rPr>
            </w:pPr>
            <w:r>
              <w:rPr>
                <w:rFonts w:ascii="Times New Roman" w:hAnsi="Times New Roman"/>
                <w:sz w:val="21"/>
                <w:szCs w:val="21"/>
              </w:rPr>
              <w:t>39 304</w:t>
            </w:r>
          </w:p>
        </w:tc>
      </w:tr>
      <w:tr w:rsidR="00273403" w:rsidRPr="00273403" w:rsidTr="0027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pct"/>
            <w:vAlign w:val="center"/>
          </w:tcPr>
          <w:p w:rsidR="00273403" w:rsidRPr="00273403" w:rsidRDefault="00273403" w:rsidP="00273403">
            <w:pPr>
              <w:spacing w:line="240" w:lineRule="auto"/>
              <w:rPr>
                <w:rFonts w:ascii="Times New Roman" w:hAnsi="Times New Roman"/>
                <w:sz w:val="21"/>
                <w:szCs w:val="21"/>
              </w:rPr>
            </w:pPr>
            <w:r w:rsidRPr="00273403">
              <w:rPr>
                <w:rFonts w:ascii="Times New Roman" w:hAnsi="Times New Roman"/>
                <w:sz w:val="21"/>
                <w:szCs w:val="21"/>
              </w:rPr>
              <w:t>Дебиторская задолженность</w:t>
            </w:r>
          </w:p>
        </w:tc>
        <w:tc>
          <w:tcPr>
            <w:tcW w:w="665" w:type="pct"/>
            <w:vAlign w:val="center"/>
          </w:tcPr>
          <w:p w:rsidR="00273403" w:rsidRPr="00273403" w:rsidRDefault="00273403" w:rsidP="00273403">
            <w:pPr>
              <w:spacing w:line="240" w:lineRule="auto"/>
              <w:jc w:val="center"/>
              <w:rPr>
                <w:rFonts w:ascii="Times New Roman" w:hAnsi="Times New Roman"/>
                <w:sz w:val="21"/>
                <w:szCs w:val="21"/>
              </w:rPr>
            </w:pPr>
            <w:r w:rsidRPr="00273403">
              <w:rPr>
                <w:rFonts w:ascii="Times New Roman" w:hAnsi="Times New Roman"/>
                <w:sz w:val="21"/>
                <w:szCs w:val="21"/>
              </w:rPr>
              <w:t>1230</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Pr>
                <w:rFonts w:ascii="Times New Roman" w:hAnsi="Times New Roman"/>
                <w:sz w:val="21"/>
                <w:szCs w:val="21"/>
              </w:rPr>
              <w:t>229 898</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Pr>
                <w:rFonts w:ascii="Times New Roman" w:hAnsi="Times New Roman"/>
                <w:sz w:val="21"/>
                <w:szCs w:val="21"/>
              </w:rPr>
              <w:t>236 859</w:t>
            </w:r>
          </w:p>
        </w:tc>
        <w:tc>
          <w:tcPr>
            <w:tcW w:w="620" w:type="pct"/>
            <w:vAlign w:val="center"/>
          </w:tcPr>
          <w:p w:rsidR="00273403" w:rsidRPr="00273403" w:rsidRDefault="00A3082B" w:rsidP="00273403">
            <w:pPr>
              <w:spacing w:line="240" w:lineRule="auto"/>
              <w:jc w:val="center"/>
              <w:rPr>
                <w:rFonts w:ascii="Times New Roman" w:hAnsi="Times New Roman"/>
                <w:sz w:val="21"/>
                <w:szCs w:val="21"/>
              </w:rPr>
            </w:pPr>
            <w:r>
              <w:rPr>
                <w:rFonts w:ascii="Times New Roman" w:hAnsi="Times New Roman"/>
                <w:sz w:val="21"/>
                <w:szCs w:val="21"/>
              </w:rPr>
              <w:t>178 759</w:t>
            </w:r>
          </w:p>
        </w:tc>
        <w:tc>
          <w:tcPr>
            <w:tcW w:w="619" w:type="pct"/>
            <w:vAlign w:val="center"/>
          </w:tcPr>
          <w:p w:rsidR="00273403" w:rsidRPr="00273403" w:rsidRDefault="00A3082B" w:rsidP="00273403">
            <w:pPr>
              <w:spacing w:line="240" w:lineRule="auto"/>
              <w:jc w:val="center"/>
              <w:rPr>
                <w:rFonts w:ascii="Times New Roman" w:hAnsi="Times New Roman"/>
                <w:sz w:val="21"/>
                <w:szCs w:val="21"/>
              </w:rPr>
            </w:pPr>
            <w:r>
              <w:rPr>
                <w:rFonts w:ascii="Times New Roman" w:hAnsi="Times New Roman"/>
                <w:sz w:val="21"/>
                <w:szCs w:val="21"/>
              </w:rPr>
              <w:t>92 452</w:t>
            </w:r>
          </w:p>
        </w:tc>
        <w:tc>
          <w:tcPr>
            <w:tcW w:w="619" w:type="pct"/>
            <w:vAlign w:val="center"/>
          </w:tcPr>
          <w:p w:rsidR="00273403" w:rsidRPr="00273403" w:rsidRDefault="00D61516" w:rsidP="00273403">
            <w:pPr>
              <w:spacing w:line="240" w:lineRule="auto"/>
              <w:jc w:val="center"/>
              <w:rPr>
                <w:rFonts w:ascii="Times New Roman" w:hAnsi="Times New Roman"/>
                <w:sz w:val="21"/>
                <w:szCs w:val="21"/>
              </w:rPr>
            </w:pPr>
            <w:r>
              <w:rPr>
                <w:rFonts w:ascii="Times New Roman" w:hAnsi="Times New Roman"/>
                <w:sz w:val="21"/>
                <w:szCs w:val="21"/>
              </w:rPr>
              <w:t>89 467</w:t>
            </w:r>
          </w:p>
        </w:tc>
      </w:tr>
      <w:tr w:rsidR="00980344" w:rsidRPr="00273403" w:rsidTr="00B924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pct"/>
            <w:vAlign w:val="center"/>
          </w:tcPr>
          <w:p w:rsidR="00980344" w:rsidRPr="00273403" w:rsidRDefault="001C51CE" w:rsidP="00B92422">
            <w:pPr>
              <w:spacing w:line="240" w:lineRule="auto"/>
              <w:rPr>
                <w:rFonts w:ascii="Times New Roman" w:hAnsi="Times New Roman"/>
                <w:sz w:val="21"/>
                <w:szCs w:val="21"/>
              </w:rPr>
            </w:pPr>
            <w:r>
              <w:rPr>
                <w:rFonts w:ascii="Times New Roman" w:hAnsi="Times New Roman"/>
                <w:sz w:val="21"/>
                <w:szCs w:val="21"/>
              </w:rPr>
              <w:t>Финансовые вложения (за исключением денежных эквивалентов</w:t>
            </w:r>
          </w:p>
        </w:tc>
        <w:tc>
          <w:tcPr>
            <w:tcW w:w="665" w:type="pct"/>
            <w:vAlign w:val="center"/>
          </w:tcPr>
          <w:p w:rsidR="00980344" w:rsidRPr="00273403" w:rsidRDefault="00980344" w:rsidP="00B92422">
            <w:pPr>
              <w:spacing w:line="240" w:lineRule="auto"/>
              <w:jc w:val="center"/>
              <w:rPr>
                <w:rFonts w:ascii="Times New Roman" w:hAnsi="Times New Roman"/>
                <w:sz w:val="21"/>
                <w:szCs w:val="21"/>
              </w:rPr>
            </w:pPr>
            <w:r>
              <w:rPr>
                <w:rFonts w:ascii="Times New Roman" w:hAnsi="Times New Roman"/>
                <w:sz w:val="21"/>
                <w:szCs w:val="21"/>
              </w:rPr>
              <w:t>124</w:t>
            </w:r>
            <w:r w:rsidRPr="00273403">
              <w:rPr>
                <w:rFonts w:ascii="Times New Roman" w:hAnsi="Times New Roman"/>
                <w:sz w:val="21"/>
                <w:szCs w:val="21"/>
              </w:rPr>
              <w:t>0</w:t>
            </w:r>
          </w:p>
        </w:tc>
        <w:tc>
          <w:tcPr>
            <w:tcW w:w="619" w:type="pct"/>
            <w:vAlign w:val="center"/>
          </w:tcPr>
          <w:p w:rsidR="00980344" w:rsidRPr="00273403" w:rsidRDefault="001C51CE" w:rsidP="00B92422">
            <w:pPr>
              <w:spacing w:line="240" w:lineRule="auto"/>
              <w:jc w:val="center"/>
              <w:rPr>
                <w:rFonts w:ascii="Times New Roman" w:hAnsi="Times New Roman"/>
                <w:sz w:val="21"/>
                <w:szCs w:val="21"/>
              </w:rPr>
            </w:pPr>
            <w:r>
              <w:rPr>
                <w:rFonts w:ascii="Times New Roman" w:hAnsi="Times New Roman"/>
                <w:sz w:val="21"/>
                <w:szCs w:val="21"/>
              </w:rPr>
              <w:t>0</w:t>
            </w:r>
          </w:p>
        </w:tc>
        <w:tc>
          <w:tcPr>
            <w:tcW w:w="619" w:type="pct"/>
            <w:vAlign w:val="center"/>
          </w:tcPr>
          <w:p w:rsidR="00980344" w:rsidRPr="00273403" w:rsidRDefault="001C51CE" w:rsidP="00B92422">
            <w:pPr>
              <w:spacing w:line="240" w:lineRule="auto"/>
              <w:jc w:val="center"/>
              <w:rPr>
                <w:rFonts w:ascii="Times New Roman" w:hAnsi="Times New Roman"/>
                <w:sz w:val="21"/>
                <w:szCs w:val="21"/>
              </w:rPr>
            </w:pPr>
            <w:r>
              <w:rPr>
                <w:rFonts w:ascii="Times New Roman" w:hAnsi="Times New Roman"/>
                <w:sz w:val="21"/>
                <w:szCs w:val="21"/>
              </w:rPr>
              <w:t>0</w:t>
            </w:r>
          </w:p>
        </w:tc>
        <w:tc>
          <w:tcPr>
            <w:tcW w:w="620" w:type="pct"/>
            <w:vAlign w:val="center"/>
          </w:tcPr>
          <w:p w:rsidR="00980344" w:rsidRPr="00273403" w:rsidRDefault="001C51CE" w:rsidP="00B92422">
            <w:pPr>
              <w:spacing w:line="240" w:lineRule="auto"/>
              <w:jc w:val="center"/>
              <w:rPr>
                <w:rFonts w:ascii="Times New Roman" w:hAnsi="Times New Roman"/>
                <w:sz w:val="21"/>
                <w:szCs w:val="21"/>
              </w:rPr>
            </w:pPr>
            <w:r>
              <w:rPr>
                <w:rFonts w:ascii="Times New Roman" w:hAnsi="Times New Roman"/>
                <w:sz w:val="21"/>
                <w:szCs w:val="21"/>
              </w:rPr>
              <w:t>0</w:t>
            </w:r>
          </w:p>
        </w:tc>
        <w:tc>
          <w:tcPr>
            <w:tcW w:w="619" w:type="pct"/>
            <w:vAlign w:val="center"/>
          </w:tcPr>
          <w:p w:rsidR="00980344" w:rsidRPr="00273403" w:rsidRDefault="001C51CE" w:rsidP="00B92422">
            <w:pPr>
              <w:spacing w:line="240" w:lineRule="auto"/>
              <w:jc w:val="center"/>
              <w:rPr>
                <w:rFonts w:ascii="Times New Roman" w:hAnsi="Times New Roman"/>
                <w:sz w:val="21"/>
                <w:szCs w:val="21"/>
              </w:rPr>
            </w:pPr>
            <w:r>
              <w:rPr>
                <w:rFonts w:ascii="Times New Roman" w:hAnsi="Times New Roman"/>
                <w:sz w:val="21"/>
                <w:szCs w:val="21"/>
              </w:rPr>
              <w:t>0</w:t>
            </w:r>
          </w:p>
        </w:tc>
        <w:tc>
          <w:tcPr>
            <w:tcW w:w="619" w:type="pct"/>
            <w:vAlign w:val="center"/>
          </w:tcPr>
          <w:p w:rsidR="00980344" w:rsidRPr="00273403" w:rsidRDefault="00D61516" w:rsidP="00B92422">
            <w:pPr>
              <w:spacing w:line="240" w:lineRule="auto"/>
              <w:jc w:val="center"/>
              <w:rPr>
                <w:rFonts w:ascii="Times New Roman" w:hAnsi="Times New Roman"/>
                <w:sz w:val="21"/>
                <w:szCs w:val="21"/>
              </w:rPr>
            </w:pPr>
            <w:r>
              <w:rPr>
                <w:rFonts w:ascii="Times New Roman" w:hAnsi="Times New Roman"/>
                <w:sz w:val="21"/>
                <w:szCs w:val="21"/>
              </w:rPr>
              <w:t>0</w:t>
            </w:r>
          </w:p>
        </w:tc>
      </w:tr>
      <w:tr w:rsidR="00273403" w:rsidRPr="00273403" w:rsidTr="0027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pct"/>
            <w:vAlign w:val="center"/>
          </w:tcPr>
          <w:p w:rsidR="00273403" w:rsidRPr="00273403" w:rsidRDefault="00273403" w:rsidP="00273403">
            <w:pPr>
              <w:spacing w:line="240" w:lineRule="auto"/>
              <w:rPr>
                <w:rFonts w:ascii="Times New Roman" w:hAnsi="Times New Roman"/>
                <w:sz w:val="21"/>
                <w:szCs w:val="21"/>
              </w:rPr>
            </w:pPr>
            <w:r w:rsidRPr="00273403">
              <w:rPr>
                <w:rFonts w:ascii="Times New Roman" w:hAnsi="Times New Roman"/>
                <w:sz w:val="21"/>
                <w:szCs w:val="21"/>
              </w:rPr>
              <w:t>Денежные средства и денежные эквиваленты</w:t>
            </w:r>
          </w:p>
        </w:tc>
        <w:tc>
          <w:tcPr>
            <w:tcW w:w="665" w:type="pct"/>
            <w:vAlign w:val="center"/>
          </w:tcPr>
          <w:p w:rsidR="00273403" w:rsidRPr="00273403" w:rsidRDefault="00273403" w:rsidP="00273403">
            <w:pPr>
              <w:spacing w:line="240" w:lineRule="auto"/>
              <w:jc w:val="center"/>
              <w:rPr>
                <w:rFonts w:ascii="Times New Roman" w:hAnsi="Times New Roman"/>
                <w:sz w:val="21"/>
                <w:szCs w:val="21"/>
              </w:rPr>
            </w:pPr>
            <w:r w:rsidRPr="00273403">
              <w:rPr>
                <w:rFonts w:ascii="Times New Roman" w:hAnsi="Times New Roman"/>
                <w:sz w:val="21"/>
                <w:szCs w:val="21"/>
              </w:rPr>
              <w:t>1250</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25 761</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9 107</w:t>
            </w:r>
          </w:p>
        </w:tc>
        <w:tc>
          <w:tcPr>
            <w:tcW w:w="620"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3 313</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17 371</w:t>
            </w:r>
          </w:p>
        </w:tc>
        <w:tc>
          <w:tcPr>
            <w:tcW w:w="619" w:type="pct"/>
            <w:vAlign w:val="center"/>
          </w:tcPr>
          <w:p w:rsidR="00273403" w:rsidRPr="00273403" w:rsidRDefault="00D61516" w:rsidP="00273403">
            <w:pPr>
              <w:spacing w:line="240" w:lineRule="auto"/>
              <w:jc w:val="center"/>
              <w:rPr>
                <w:rFonts w:ascii="Times New Roman" w:hAnsi="Times New Roman"/>
                <w:sz w:val="21"/>
                <w:szCs w:val="21"/>
              </w:rPr>
            </w:pPr>
            <w:r>
              <w:rPr>
                <w:rFonts w:ascii="Times New Roman" w:hAnsi="Times New Roman"/>
                <w:sz w:val="21"/>
                <w:szCs w:val="21"/>
              </w:rPr>
              <w:t>25 905</w:t>
            </w:r>
          </w:p>
        </w:tc>
      </w:tr>
      <w:tr w:rsidR="00273403" w:rsidRPr="00273403" w:rsidTr="0027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9" w:type="pct"/>
            <w:vAlign w:val="center"/>
          </w:tcPr>
          <w:p w:rsidR="00273403" w:rsidRPr="00273403" w:rsidRDefault="00273403" w:rsidP="00273403">
            <w:pPr>
              <w:spacing w:line="240" w:lineRule="auto"/>
              <w:rPr>
                <w:rFonts w:ascii="Times New Roman" w:hAnsi="Times New Roman"/>
                <w:sz w:val="21"/>
                <w:szCs w:val="21"/>
              </w:rPr>
            </w:pPr>
            <w:r w:rsidRPr="00273403">
              <w:rPr>
                <w:rFonts w:ascii="Times New Roman" w:hAnsi="Times New Roman"/>
                <w:sz w:val="21"/>
                <w:szCs w:val="21"/>
              </w:rPr>
              <w:t>Прочие оборотные активы</w:t>
            </w:r>
          </w:p>
        </w:tc>
        <w:tc>
          <w:tcPr>
            <w:tcW w:w="665" w:type="pct"/>
            <w:vAlign w:val="center"/>
          </w:tcPr>
          <w:p w:rsidR="00273403" w:rsidRPr="00273403" w:rsidRDefault="00273403" w:rsidP="00273403">
            <w:pPr>
              <w:spacing w:line="240" w:lineRule="auto"/>
              <w:jc w:val="center"/>
              <w:rPr>
                <w:rFonts w:ascii="Times New Roman" w:hAnsi="Times New Roman"/>
                <w:sz w:val="21"/>
                <w:szCs w:val="21"/>
              </w:rPr>
            </w:pPr>
            <w:r w:rsidRPr="00273403">
              <w:rPr>
                <w:rFonts w:ascii="Times New Roman" w:hAnsi="Times New Roman"/>
                <w:sz w:val="21"/>
                <w:szCs w:val="21"/>
              </w:rPr>
              <w:t>1260</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2 089</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2 043</w:t>
            </w:r>
          </w:p>
        </w:tc>
        <w:tc>
          <w:tcPr>
            <w:tcW w:w="620"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2 099</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11 420</w:t>
            </w:r>
          </w:p>
        </w:tc>
        <w:tc>
          <w:tcPr>
            <w:tcW w:w="619" w:type="pct"/>
            <w:vAlign w:val="center"/>
          </w:tcPr>
          <w:p w:rsidR="00273403" w:rsidRPr="00273403" w:rsidRDefault="00D61516" w:rsidP="00273403">
            <w:pPr>
              <w:spacing w:line="240" w:lineRule="auto"/>
              <w:jc w:val="center"/>
              <w:rPr>
                <w:rFonts w:ascii="Times New Roman" w:hAnsi="Times New Roman"/>
                <w:sz w:val="21"/>
                <w:szCs w:val="21"/>
              </w:rPr>
            </w:pPr>
            <w:r>
              <w:rPr>
                <w:rFonts w:ascii="Times New Roman" w:hAnsi="Times New Roman"/>
                <w:sz w:val="21"/>
                <w:szCs w:val="21"/>
              </w:rPr>
              <w:t>895</w:t>
            </w:r>
          </w:p>
        </w:tc>
      </w:tr>
      <w:tr w:rsidR="00273403" w:rsidRPr="00273403" w:rsidTr="002734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1239" w:type="pct"/>
            <w:vAlign w:val="center"/>
          </w:tcPr>
          <w:p w:rsidR="00273403" w:rsidRPr="00273403" w:rsidRDefault="00273403" w:rsidP="00273403">
            <w:pPr>
              <w:spacing w:line="240" w:lineRule="auto"/>
              <w:rPr>
                <w:rFonts w:ascii="Times New Roman" w:hAnsi="Times New Roman"/>
                <w:sz w:val="21"/>
                <w:szCs w:val="21"/>
              </w:rPr>
            </w:pPr>
            <w:r w:rsidRPr="00273403">
              <w:rPr>
                <w:rFonts w:ascii="Times New Roman" w:hAnsi="Times New Roman"/>
                <w:sz w:val="21"/>
                <w:szCs w:val="21"/>
              </w:rPr>
              <w:t xml:space="preserve">Итого </w:t>
            </w:r>
          </w:p>
        </w:tc>
        <w:tc>
          <w:tcPr>
            <w:tcW w:w="665" w:type="pct"/>
            <w:vAlign w:val="center"/>
          </w:tcPr>
          <w:p w:rsidR="00273403" w:rsidRPr="00273403" w:rsidRDefault="00273403" w:rsidP="00273403">
            <w:pPr>
              <w:spacing w:line="240" w:lineRule="auto"/>
              <w:jc w:val="center"/>
              <w:rPr>
                <w:rFonts w:ascii="Times New Roman" w:hAnsi="Times New Roman"/>
                <w:sz w:val="21"/>
                <w:szCs w:val="21"/>
              </w:rPr>
            </w:pPr>
            <w:r w:rsidRPr="00273403">
              <w:rPr>
                <w:rFonts w:ascii="Times New Roman" w:hAnsi="Times New Roman"/>
                <w:sz w:val="21"/>
                <w:szCs w:val="21"/>
              </w:rPr>
              <w:t>1200</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624 231</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612 836</w:t>
            </w:r>
          </w:p>
        </w:tc>
        <w:tc>
          <w:tcPr>
            <w:tcW w:w="620"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619 379</w:t>
            </w:r>
          </w:p>
        </w:tc>
        <w:tc>
          <w:tcPr>
            <w:tcW w:w="619" w:type="pct"/>
            <w:vAlign w:val="center"/>
          </w:tcPr>
          <w:p w:rsidR="00273403" w:rsidRPr="00273403" w:rsidRDefault="001C51CE" w:rsidP="00273403">
            <w:pPr>
              <w:spacing w:line="240" w:lineRule="auto"/>
              <w:jc w:val="center"/>
              <w:rPr>
                <w:rFonts w:ascii="Times New Roman" w:hAnsi="Times New Roman"/>
                <w:sz w:val="21"/>
                <w:szCs w:val="21"/>
              </w:rPr>
            </w:pPr>
            <w:r w:rsidRPr="001C51CE">
              <w:rPr>
                <w:rFonts w:ascii="Times New Roman" w:hAnsi="Times New Roman"/>
                <w:sz w:val="21"/>
                <w:szCs w:val="21"/>
              </w:rPr>
              <w:t>344 897</w:t>
            </w:r>
          </w:p>
        </w:tc>
        <w:tc>
          <w:tcPr>
            <w:tcW w:w="619" w:type="pct"/>
            <w:vAlign w:val="center"/>
          </w:tcPr>
          <w:p w:rsidR="00273403" w:rsidRPr="00273403" w:rsidRDefault="00D61516" w:rsidP="00273403">
            <w:pPr>
              <w:spacing w:line="240" w:lineRule="auto"/>
              <w:jc w:val="center"/>
              <w:rPr>
                <w:rFonts w:ascii="Times New Roman" w:hAnsi="Times New Roman"/>
                <w:sz w:val="21"/>
                <w:szCs w:val="21"/>
              </w:rPr>
            </w:pPr>
            <w:r>
              <w:rPr>
                <w:rFonts w:ascii="Times New Roman" w:hAnsi="Times New Roman"/>
                <w:sz w:val="21"/>
                <w:szCs w:val="21"/>
              </w:rPr>
              <w:t>253 864</w:t>
            </w:r>
          </w:p>
        </w:tc>
      </w:tr>
    </w:tbl>
    <w:p w:rsidR="00273403" w:rsidRPr="00273403" w:rsidRDefault="00273403" w:rsidP="00273403">
      <w:pPr>
        <w:spacing w:line="240" w:lineRule="auto"/>
        <w:ind w:firstLine="567"/>
        <w:rPr>
          <w:rFonts w:ascii="Times New Roman" w:hAnsi="Times New Roman"/>
          <w:b/>
          <w:i/>
          <w:sz w:val="21"/>
          <w:szCs w:val="21"/>
        </w:rPr>
      </w:pPr>
    </w:p>
    <w:p w:rsidR="00863605" w:rsidRDefault="00863605" w:rsidP="00994B01">
      <w:pPr>
        <w:rPr>
          <w:rFonts w:ascii="Times New Roman" w:hAnsi="Times New Roman"/>
          <w:sz w:val="21"/>
          <w:szCs w:val="21"/>
        </w:rPr>
      </w:pPr>
      <w:r>
        <w:rPr>
          <w:rFonts w:ascii="Times New Roman" w:hAnsi="Times New Roman"/>
          <w:sz w:val="21"/>
          <w:szCs w:val="21"/>
        </w:rPr>
        <w:t>И</w:t>
      </w:r>
      <w:r w:rsidRPr="00863605">
        <w:rPr>
          <w:rFonts w:ascii="Times New Roman" w:hAnsi="Times New Roman"/>
          <w:sz w:val="21"/>
          <w:szCs w:val="21"/>
        </w:rPr>
        <w:t>сточники финансирования оборотных средств эмитента (собстве</w:t>
      </w:r>
      <w:r>
        <w:rPr>
          <w:rFonts w:ascii="Times New Roman" w:hAnsi="Times New Roman"/>
          <w:sz w:val="21"/>
          <w:szCs w:val="21"/>
        </w:rPr>
        <w:t>нные источники, займы, кредиты):</w:t>
      </w:r>
    </w:p>
    <w:p w:rsidR="00863605" w:rsidRPr="00863605" w:rsidRDefault="00863605" w:rsidP="00863605">
      <w:pPr>
        <w:rPr>
          <w:rFonts w:ascii="Times New Roman" w:hAnsi="Times New Roman"/>
          <w:b/>
          <w:i/>
          <w:sz w:val="21"/>
          <w:szCs w:val="21"/>
        </w:rPr>
      </w:pPr>
      <w:r w:rsidRPr="00863605">
        <w:rPr>
          <w:rFonts w:ascii="Times New Roman" w:hAnsi="Times New Roman"/>
          <w:b/>
          <w:i/>
          <w:sz w:val="21"/>
          <w:szCs w:val="21"/>
        </w:rPr>
        <w:t>Собственные источники, заемные средства, кредиты.</w:t>
      </w:r>
    </w:p>
    <w:p w:rsidR="00863605" w:rsidRDefault="00863605" w:rsidP="00994B01">
      <w:pPr>
        <w:rPr>
          <w:rFonts w:ascii="Times New Roman" w:hAnsi="Times New Roman"/>
          <w:sz w:val="21"/>
          <w:szCs w:val="21"/>
        </w:rPr>
      </w:pPr>
      <w:r w:rsidRPr="00863605">
        <w:rPr>
          <w:rFonts w:ascii="Times New Roman" w:hAnsi="Times New Roman"/>
          <w:sz w:val="21"/>
          <w:szCs w:val="21"/>
        </w:rPr>
        <w:t>Указывается политика эмитента по финансированию оборотных</w:t>
      </w:r>
      <w:r>
        <w:rPr>
          <w:rFonts w:ascii="Times New Roman" w:hAnsi="Times New Roman"/>
          <w:sz w:val="21"/>
          <w:szCs w:val="21"/>
        </w:rPr>
        <w:t xml:space="preserve"> средств:</w:t>
      </w:r>
      <w:r w:rsidRPr="00863605">
        <w:rPr>
          <w:rFonts w:ascii="Times New Roman" w:hAnsi="Times New Roman"/>
          <w:sz w:val="21"/>
          <w:szCs w:val="21"/>
        </w:rPr>
        <w:t xml:space="preserve"> </w:t>
      </w:r>
    </w:p>
    <w:p w:rsidR="00863605" w:rsidRPr="00863605" w:rsidRDefault="00863605" w:rsidP="00994B01">
      <w:pPr>
        <w:rPr>
          <w:rFonts w:ascii="Times New Roman" w:hAnsi="Times New Roman"/>
          <w:b/>
          <w:i/>
          <w:sz w:val="21"/>
          <w:szCs w:val="21"/>
        </w:rPr>
      </w:pPr>
      <w:r>
        <w:rPr>
          <w:rFonts w:ascii="Times New Roman" w:eastAsia="Times New Roman" w:hAnsi="Times New Roman"/>
          <w:b/>
          <w:bCs/>
          <w:i/>
          <w:iCs/>
          <w:lang w:eastAsia="ru-RU"/>
        </w:rPr>
        <w:lastRenderedPageBreak/>
        <w:t>П</w:t>
      </w:r>
      <w:r w:rsidRPr="00863605">
        <w:rPr>
          <w:rFonts w:ascii="Times New Roman" w:eastAsia="Times New Roman" w:hAnsi="Times New Roman"/>
          <w:b/>
          <w:bCs/>
          <w:i/>
          <w:iCs/>
          <w:lang w:eastAsia="ru-RU"/>
        </w:rPr>
        <w:t>олитика направлена на переход к финансированию оборотных средств за счет собственных источников.</w:t>
      </w:r>
    </w:p>
    <w:p w:rsidR="00863605" w:rsidRDefault="00863605" w:rsidP="00994B01">
      <w:pPr>
        <w:rPr>
          <w:rFonts w:ascii="Times New Roman" w:hAnsi="Times New Roman"/>
          <w:sz w:val="21"/>
          <w:szCs w:val="21"/>
        </w:rPr>
      </w:pPr>
      <w:r>
        <w:rPr>
          <w:rFonts w:ascii="Times New Roman" w:hAnsi="Times New Roman"/>
          <w:sz w:val="21"/>
          <w:szCs w:val="21"/>
        </w:rPr>
        <w:t>Ф</w:t>
      </w:r>
      <w:r w:rsidRPr="00863605">
        <w:rPr>
          <w:rFonts w:ascii="Times New Roman" w:hAnsi="Times New Roman"/>
          <w:sz w:val="21"/>
          <w:szCs w:val="21"/>
        </w:rPr>
        <w:t xml:space="preserve">акторы, которые могут повлечь изменение в политике финансирования оборотных средств, и </w:t>
      </w:r>
      <w:r w:rsidR="004F5BED">
        <w:rPr>
          <w:rFonts w:ascii="Times New Roman" w:hAnsi="Times New Roman"/>
          <w:sz w:val="21"/>
          <w:szCs w:val="21"/>
        </w:rPr>
        <w:t>оценка вероятности их появления:</w:t>
      </w:r>
    </w:p>
    <w:p w:rsidR="004F5BED" w:rsidRDefault="004F5BED" w:rsidP="00994B01">
      <w:pPr>
        <w:rPr>
          <w:rFonts w:ascii="Times New Roman" w:hAnsi="Times New Roman"/>
          <w:b/>
          <w:i/>
          <w:sz w:val="21"/>
          <w:szCs w:val="21"/>
        </w:rPr>
      </w:pPr>
      <w:r w:rsidRPr="000F3D5A">
        <w:rPr>
          <w:rFonts w:ascii="Times New Roman" w:hAnsi="Times New Roman"/>
          <w:b/>
          <w:i/>
          <w:sz w:val="21"/>
          <w:szCs w:val="21"/>
        </w:rPr>
        <w:t>Такие факторы отсутствуют. Вероятность их появления минимальна.</w:t>
      </w:r>
    </w:p>
    <w:p w:rsidR="00273403" w:rsidRPr="007200F4" w:rsidRDefault="00273403" w:rsidP="00273403">
      <w:pPr>
        <w:keepNext/>
        <w:autoSpaceDE w:val="0"/>
        <w:autoSpaceDN w:val="0"/>
        <w:spacing w:before="120" w:line="240" w:lineRule="auto"/>
        <w:outlineLvl w:val="2"/>
        <w:rPr>
          <w:rFonts w:ascii="Times New Roman" w:eastAsia="Times New Roman" w:hAnsi="Times New Roman"/>
          <w:bCs/>
          <w:i/>
          <w:lang w:eastAsia="ru-RU"/>
        </w:rPr>
      </w:pPr>
      <w:bookmarkStart w:id="129" w:name="_Toc385441089"/>
      <w:bookmarkStart w:id="130" w:name="_Toc392542134"/>
      <w:bookmarkStart w:id="131" w:name="_Toc416892803"/>
      <w:r>
        <w:rPr>
          <w:rFonts w:ascii="Times New Roman" w:eastAsia="Times New Roman" w:hAnsi="Times New Roman"/>
          <w:bCs/>
          <w:i/>
          <w:lang w:eastAsia="ru-RU"/>
        </w:rPr>
        <w:t>4</w:t>
      </w:r>
      <w:r w:rsidRPr="007200F4">
        <w:rPr>
          <w:rFonts w:ascii="Times New Roman" w:eastAsia="Times New Roman" w:hAnsi="Times New Roman"/>
          <w:bCs/>
          <w:i/>
          <w:lang w:eastAsia="ru-RU"/>
        </w:rPr>
        <w:t>.3.2. Финансовые вложения эмитента</w:t>
      </w:r>
      <w:bookmarkEnd w:id="129"/>
      <w:bookmarkEnd w:id="130"/>
      <w:bookmarkEnd w:id="131"/>
    </w:p>
    <w:p w:rsidR="00273403" w:rsidRDefault="00273403" w:rsidP="00273403">
      <w:pPr>
        <w:rPr>
          <w:rFonts w:ascii="Times New Roman" w:hAnsi="Times New Roman"/>
          <w:sz w:val="21"/>
          <w:szCs w:val="21"/>
        </w:rPr>
      </w:pPr>
      <w:r>
        <w:rPr>
          <w:rFonts w:ascii="Times New Roman" w:hAnsi="Times New Roman"/>
          <w:sz w:val="21"/>
          <w:szCs w:val="21"/>
        </w:rPr>
        <w:t>П</w:t>
      </w:r>
      <w:r w:rsidRPr="00273403">
        <w:rPr>
          <w:rFonts w:ascii="Times New Roman" w:hAnsi="Times New Roman"/>
          <w:sz w:val="21"/>
          <w:szCs w:val="21"/>
        </w:rPr>
        <w:t>еречень финансовых вложений эмитента, которые составляют 10 и более процентов всех финансовых вложений на конец последнего отчетного года до даты утверждения проспекта ценных бумаг.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r>
        <w:rPr>
          <w:rFonts w:ascii="Times New Roman" w:hAnsi="Times New Roman"/>
          <w:sz w:val="21"/>
          <w:szCs w:val="21"/>
        </w:rPr>
        <w:t>:</w:t>
      </w:r>
    </w:p>
    <w:p w:rsidR="00047E61" w:rsidRDefault="00047E61" w:rsidP="00273403">
      <w:pPr>
        <w:rPr>
          <w:rFonts w:ascii="Times New Roman" w:hAnsi="Times New Roman"/>
          <w:sz w:val="21"/>
          <w:szCs w:val="21"/>
        </w:rPr>
      </w:pPr>
      <w:r>
        <w:rPr>
          <w:rFonts w:ascii="Times New Roman" w:hAnsi="Times New Roman"/>
          <w:sz w:val="21"/>
          <w:szCs w:val="21"/>
        </w:rPr>
        <w:t>иные</w:t>
      </w:r>
      <w:r w:rsidRPr="00047E61">
        <w:rPr>
          <w:rFonts w:ascii="Times New Roman" w:hAnsi="Times New Roman"/>
          <w:sz w:val="21"/>
          <w:szCs w:val="21"/>
        </w:rPr>
        <w:t xml:space="preserve"> финансовы</w:t>
      </w:r>
      <w:r w:rsidR="00866972">
        <w:rPr>
          <w:rFonts w:ascii="Times New Roman" w:hAnsi="Times New Roman"/>
          <w:sz w:val="21"/>
          <w:szCs w:val="21"/>
        </w:rPr>
        <w:t>е</w:t>
      </w:r>
      <w:r w:rsidRPr="00047E61">
        <w:rPr>
          <w:rFonts w:ascii="Times New Roman" w:hAnsi="Times New Roman"/>
          <w:sz w:val="21"/>
          <w:szCs w:val="21"/>
        </w:rPr>
        <w:t xml:space="preserve"> вложени</w:t>
      </w:r>
      <w:r>
        <w:rPr>
          <w:rFonts w:ascii="Times New Roman" w:hAnsi="Times New Roman"/>
          <w:sz w:val="21"/>
          <w:szCs w:val="21"/>
        </w:rPr>
        <w:t>я:</w:t>
      </w:r>
    </w:p>
    <w:p w:rsidR="00047E61" w:rsidRPr="00F346E4" w:rsidRDefault="00047E61" w:rsidP="00F346E4">
      <w:pPr>
        <w:pStyle w:val="a6"/>
        <w:numPr>
          <w:ilvl w:val="0"/>
          <w:numId w:val="71"/>
        </w:numPr>
        <w:rPr>
          <w:rFonts w:ascii="Times New Roman" w:hAnsi="Times New Roman"/>
          <w:sz w:val="21"/>
          <w:szCs w:val="21"/>
        </w:rPr>
      </w:pPr>
      <w:r w:rsidRPr="00F346E4">
        <w:rPr>
          <w:rFonts w:ascii="Times New Roman" w:hAnsi="Times New Roman"/>
          <w:b/>
          <w:bCs/>
          <w:i/>
          <w:iCs/>
          <w:sz w:val="21"/>
          <w:szCs w:val="21"/>
        </w:rPr>
        <w:t>Финансовое вложение является долей участия в уставном (складочном) капитале</w:t>
      </w:r>
    </w:p>
    <w:p w:rsidR="00047E61" w:rsidRDefault="00047E61" w:rsidP="00273403">
      <w:pPr>
        <w:rPr>
          <w:rFonts w:ascii="Times New Roman" w:hAnsi="Times New Roman"/>
          <w:sz w:val="21"/>
          <w:szCs w:val="21"/>
        </w:rPr>
      </w:pPr>
      <w:r w:rsidRPr="00047E61">
        <w:rPr>
          <w:rFonts w:ascii="Times New Roman" w:hAnsi="Times New Roman"/>
          <w:sz w:val="21"/>
          <w:szCs w:val="21"/>
        </w:rPr>
        <w:t>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w:t>
      </w:r>
      <w:r>
        <w:rPr>
          <w:rFonts w:ascii="Times New Roman" w:hAnsi="Times New Roman"/>
          <w:sz w:val="21"/>
          <w:szCs w:val="21"/>
        </w:rPr>
        <w:t xml:space="preserve">: </w:t>
      </w:r>
    </w:p>
    <w:p w:rsidR="00F302D5" w:rsidRPr="00F302D5" w:rsidRDefault="00F302D5" w:rsidP="00F302D5">
      <w:pPr>
        <w:rPr>
          <w:rFonts w:ascii="Times New Roman" w:hAnsi="Times New Roman"/>
          <w:sz w:val="21"/>
          <w:szCs w:val="21"/>
        </w:rPr>
      </w:pPr>
      <w:r w:rsidRPr="00F302D5">
        <w:rPr>
          <w:rFonts w:ascii="Times New Roman" w:hAnsi="Times New Roman"/>
          <w:sz w:val="21"/>
          <w:szCs w:val="21"/>
        </w:rPr>
        <w:t xml:space="preserve">Полное фирменное наименование: </w:t>
      </w:r>
      <w:r w:rsidRPr="00F302D5">
        <w:rPr>
          <w:rFonts w:ascii="Times New Roman" w:hAnsi="Times New Roman"/>
          <w:b/>
          <w:i/>
          <w:sz w:val="21"/>
          <w:szCs w:val="21"/>
        </w:rPr>
        <w:t>Общество с ограниченной ответственностью «Перспектива Инвест Групп»</w:t>
      </w:r>
    </w:p>
    <w:p w:rsidR="00F302D5" w:rsidRPr="00F302D5" w:rsidRDefault="00F302D5" w:rsidP="00F302D5">
      <w:pPr>
        <w:rPr>
          <w:rFonts w:ascii="Times New Roman" w:hAnsi="Times New Roman"/>
          <w:sz w:val="21"/>
          <w:szCs w:val="21"/>
        </w:rPr>
      </w:pPr>
      <w:r w:rsidRPr="00F302D5">
        <w:rPr>
          <w:rFonts w:ascii="Times New Roman" w:hAnsi="Times New Roman"/>
          <w:sz w:val="21"/>
          <w:szCs w:val="21"/>
        </w:rPr>
        <w:t xml:space="preserve">Сокращенное фирменное наименование: </w:t>
      </w:r>
      <w:r w:rsidRPr="00F302D5">
        <w:rPr>
          <w:rFonts w:ascii="Times New Roman" w:hAnsi="Times New Roman"/>
          <w:b/>
          <w:i/>
          <w:sz w:val="21"/>
          <w:szCs w:val="21"/>
        </w:rPr>
        <w:t>ООО «ПИ Групп»</w:t>
      </w:r>
    </w:p>
    <w:p w:rsidR="00F302D5" w:rsidRPr="00F302D5" w:rsidRDefault="00F302D5" w:rsidP="00F302D5">
      <w:pPr>
        <w:rPr>
          <w:rFonts w:ascii="Times New Roman" w:hAnsi="Times New Roman"/>
          <w:sz w:val="21"/>
          <w:szCs w:val="21"/>
        </w:rPr>
      </w:pPr>
      <w:r w:rsidRPr="00F302D5">
        <w:rPr>
          <w:rFonts w:ascii="Times New Roman" w:hAnsi="Times New Roman"/>
          <w:sz w:val="21"/>
          <w:szCs w:val="21"/>
        </w:rPr>
        <w:t xml:space="preserve">ОГРН: </w:t>
      </w:r>
      <w:r w:rsidRPr="00F302D5">
        <w:rPr>
          <w:rFonts w:ascii="Times New Roman" w:hAnsi="Times New Roman"/>
          <w:b/>
          <w:i/>
          <w:sz w:val="21"/>
          <w:szCs w:val="21"/>
        </w:rPr>
        <w:t>5147746420399</w:t>
      </w:r>
    </w:p>
    <w:p w:rsidR="00F302D5" w:rsidRPr="00F302D5" w:rsidRDefault="00F302D5" w:rsidP="00F302D5">
      <w:pPr>
        <w:rPr>
          <w:rFonts w:ascii="Times New Roman" w:hAnsi="Times New Roman"/>
          <w:sz w:val="21"/>
          <w:szCs w:val="21"/>
        </w:rPr>
      </w:pPr>
      <w:r w:rsidRPr="00F302D5">
        <w:rPr>
          <w:rFonts w:ascii="Times New Roman" w:hAnsi="Times New Roman"/>
          <w:sz w:val="21"/>
          <w:szCs w:val="21"/>
        </w:rPr>
        <w:t xml:space="preserve">ИНН: </w:t>
      </w:r>
      <w:r w:rsidRPr="00F302D5">
        <w:rPr>
          <w:rFonts w:ascii="Times New Roman" w:hAnsi="Times New Roman"/>
          <w:b/>
          <w:i/>
          <w:sz w:val="21"/>
          <w:szCs w:val="21"/>
        </w:rPr>
        <w:t>7722865077</w:t>
      </w:r>
    </w:p>
    <w:p w:rsidR="00F302D5" w:rsidRPr="00F302D5" w:rsidRDefault="00F302D5" w:rsidP="00F302D5">
      <w:pPr>
        <w:rPr>
          <w:rFonts w:ascii="Times New Roman" w:hAnsi="Times New Roman"/>
          <w:sz w:val="21"/>
          <w:szCs w:val="21"/>
        </w:rPr>
      </w:pPr>
      <w:r w:rsidRPr="00F302D5">
        <w:rPr>
          <w:rFonts w:ascii="Times New Roman" w:hAnsi="Times New Roman"/>
          <w:sz w:val="21"/>
          <w:szCs w:val="21"/>
        </w:rPr>
        <w:t xml:space="preserve">Место нахождения: </w:t>
      </w:r>
      <w:r w:rsidRPr="00F302D5">
        <w:rPr>
          <w:rFonts w:ascii="Times New Roman" w:hAnsi="Times New Roman"/>
          <w:b/>
          <w:i/>
          <w:sz w:val="21"/>
          <w:szCs w:val="21"/>
        </w:rPr>
        <w:t>111033, г. Москва, ул. Золоторожский вал, д. 11</w:t>
      </w:r>
    </w:p>
    <w:p w:rsidR="00F302D5" w:rsidRPr="00F302D5" w:rsidRDefault="00F302D5" w:rsidP="00F302D5">
      <w:pPr>
        <w:rPr>
          <w:rFonts w:ascii="Times New Roman" w:hAnsi="Times New Roman"/>
          <w:sz w:val="21"/>
          <w:szCs w:val="21"/>
        </w:rPr>
      </w:pPr>
      <w:r w:rsidRPr="00F302D5">
        <w:rPr>
          <w:rFonts w:ascii="Times New Roman" w:hAnsi="Times New Roman"/>
          <w:sz w:val="21"/>
          <w:szCs w:val="21"/>
        </w:rPr>
        <w:t>Размер вложения в денежном выражении:</w:t>
      </w:r>
      <w:r w:rsidRPr="00F302D5">
        <w:rPr>
          <w:rFonts w:ascii="Times New Roman" w:hAnsi="Times New Roman"/>
          <w:b/>
          <w:bCs/>
          <w:i/>
          <w:iCs/>
          <w:sz w:val="21"/>
          <w:szCs w:val="21"/>
        </w:rPr>
        <w:t xml:space="preserve"> 1 630 000 000,00</w:t>
      </w:r>
      <w:r>
        <w:rPr>
          <w:rFonts w:ascii="Times New Roman" w:hAnsi="Times New Roman"/>
          <w:b/>
          <w:bCs/>
          <w:i/>
          <w:iCs/>
          <w:sz w:val="21"/>
          <w:szCs w:val="21"/>
        </w:rPr>
        <w:t xml:space="preserve"> руб.</w:t>
      </w:r>
    </w:p>
    <w:p w:rsidR="00F302D5" w:rsidRPr="00F302D5" w:rsidRDefault="00F302D5" w:rsidP="00F302D5">
      <w:pPr>
        <w:rPr>
          <w:rFonts w:ascii="Times New Roman" w:hAnsi="Times New Roman"/>
          <w:sz w:val="21"/>
          <w:szCs w:val="21"/>
        </w:rPr>
      </w:pPr>
      <w:r w:rsidRPr="00F302D5">
        <w:rPr>
          <w:rFonts w:ascii="Times New Roman" w:hAnsi="Times New Roman"/>
          <w:sz w:val="21"/>
          <w:szCs w:val="21"/>
        </w:rPr>
        <w:t>Размер вложения в процентах от уставного (складочного) капитала (паевого фонда):</w:t>
      </w:r>
      <w:r w:rsidRPr="00F302D5">
        <w:rPr>
          <w:rFonts w:ascii="Times New Roman" w:hAnsi="Times New Roman"/>
          <w:b/>
          <w:bCs/>
          <w:i/>
          <w:iCs/>
          <w:sz w:val="21"/>
          <w:szCs w:val="21"/>
        </w:rPr>
        <w:t xml:space="preserve"> 100</w:t>
      </w:r>
    </w:p>
    <w:p w:rsidR="00F302D5" w:rsidRDefault="00F302D5" w:rsidP="00F302D5">
      <w:pPr>
        <w:rPr>
          <w:rFonts w:ascii="Times New Roman" w:hAnsi="Times New Roman"/>
          <w:sz w:val="21"/>
          <w:szCs w:val="21"/>
        </w:rPr>
      </w:pPr>
      <w:r w:rsidRPr="00F302D5">
        <w:rPr>
          <w:rFonts w:ascii="Times New Roman" w:hAnsi="Times New Roman"/>
          <w:sz w:val="21"/>
          <w:szCs w:val="21"/>
        </w:rPr>
        <w:t>размер дохода от объекта финансового вложения или порядок его определения, срок выплаты:</w:t>
      </w:r>
    </w:p>
    <w:p w:rsidR="009514F7" w:rsidRPr="00F346E4" w:rsidRDefault="009514F7" w:rsidP="00F302D5">
      <w:pPr>
        <w:rPr>
          <w:rFonts w:ascii="Times New Roman" w:hAnsi="Times New Roman"/>
          <w:b/>
          <w:i/>
          <w:sz w:val="21"/>
          <w:szCs w:val="21"/>
        </w:rPr>
      </w:pPr>
      <w:r w:rsidRPr="00F346E4">
        <w:rPr>
          <w:rFonts w:ascii="Times New Roman" w:hAnsi="Times New Roman"/>
          <w:b/>
          <w:i/>
          <w:sz w:val="21"/>
          <w:szCs w:val="21"/>
        </w:rPr>
        <w:t>В соответствии с уставом ООО «ПИ Групп»:</w:t>
      </w:r>
    </w:p>
    <w:p w:rsidR="009514F7" w:rsidRPr="00F346E4" w:rsidRDefault="009514F7" w:rsidP="00F302D5">
      <w:pPr>
        <w:rPr>
          <w:rFonts w:ascii="Times New Roman" w:hAnsi="Times New Roman"/>
          <w:b/>
          <w:i/>
          <w:sz w:val="21"/>
          <w:szCs w:val="21"/>
        </w:rPr>
      </w:pPr>
      <w:r w:rsidRPr="00F346E4">
        <w:rPr>
          <w:rFonts w:ascii="Times New Roman" w:hAnsi="Times New Roman"/>
          <w:b/>
          <w:i/>
          <w:sz w:val="21"/>
          <w:szCs w:val="21"/>
        </w:rPr>
        <w:t>13.1 Общество вправе ежеквартально, раз в по</w:t>
      </w:r>
      <w:r w:rsidR="008F6D51">
        <w:rPr>
          <w:rFonts w:ascii="Times New Roman" w:hAnsi="Times New Roman"/>
          <w:b/>
          <w:i/>
          <w:sz w:val="21"/>
          <w:szCs w:val="21"/>
        </w:rPr>
        <w:t>лгода или раз в год принимать ре</w:t>
      </w:r>
      <w:r w:rsidRPr="00F346E4">
        <w:rPr>
          <w:rFonts w:ascii="Times New Roman" w:hAnsi="Times New Roman"/>
          <w:b/>
          <w:i/>
          <w:sz w:val="21"/>
          <w:szCs w:val="21"/>
        </w:rPr>
        <w:t>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9514F7" w:rsidRPr="00F346E4" w:rsidRDefault="009514F7" w:rsidP="00F302D5">
      <w:pPr>
        <w:rPr>
          <w:rFonts w:ascii="Times New Roman" w:hAnsi="Times New Roman"/>
          <w:b/>
          <w:i/>
          <w:sz w:val="21"/>
          <w:szCs w:val="21"/>
        </w:rPr>
      </w:pPr>
      <w:r w:rsidRPr="00F346E4">
        <w:rPr>
          <w:rFonts w:ascii="Times New Roman" w:hAnsi="Times New Roman"/>
          <w:b/>
          <w:i/>
          <w:sz w:val="21"/>
          <w:szCs w:val="21"/>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9514F7" w:rsidRPr="00F346E4" w:rsidRDefault="009514F7" w:rsidP="00F302D5">
      <w:pPr>
        <w:rPr>
          <w:rFonts w:ascii="Times New Roman" w:hAnsi="Times New Roman"/>
          <w:b/>
          <w:i/>
          <w:sz w:val="21"/>
          <w:szCs w:val="21"/>
        </w:rPr>
      </w:pPr>
      <w:r w:rsidRPr="00F346E4">
        <w:rPr>
          <w:rFonts w:ascii="Times New Roman" w:hAnsi="Times New Roman"/>
          <w:b/>
          <w:i/>
          <w:sz w:val="21"/>
          <w:szCs w:val="21"/>
        </w:rPr>
        <w:t>13.3 Общество не вправе выплачивать Участникам Общества прибыль, решение о распределении которой между Участниками Общества принято:</w:t>
      </w:r>
    </w:p>
    <w:p w:rsidR="009514F7" w:rsidRPr="00F346E4" w:rsidRDefault="009514F7" w:rsidP="00F302D5">
      <w:pPr>
        <w:rPr>
          <w:rFonts w:ascii="Times New Roman" w:hAnsi="Times New Roman"/>
          <w:b/>
          <w:i/>
          <w:sz w:val="21"/>
          <w:szCs w:val="21"/>
        </w:rPr>
      </w:pPr>
      <w:r w:rsidRPr="00F346E4">
        <w:rPr>
          <w:rFonts w:ascii="Times New Roman" w:hAnsi="Times New Roman"/>
          <w:b/>
          <w:i/>
          <w:sz w:val="21"/>
          <w:szCs w:val="21"/>
        </w:rPr>
        <w:lastRenderedPageBreak/>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9514F7" w:rsidRPr="00F346E4" w:rsidRDefault="009514F7" w:rsidP="00F302D5">
      <w:pPr>
        <w:rPr>
          <w:rFonts w:ascii="Times New Roman" w:hAnsi="Times New Roman"/>
          <w:b/>
          <w:i/>
          <w:sz w:val="21"/>
          <w:szCs w:val="21"/>
        </w:rPr>
      </w:pPr>
      <w:r w:rsidRPr="00F346E4">
        <w:rPr>
          <w:rFonts w:ascii="Times New Roman" w:hAnsi="Times New Roman"/>
          <w:b/>
          <w:i/>
          <w:sz w:val="21"/>
          <w:szCs w:val="21"/>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9514F7" w:rsidRDefault="009514F7" w:rsidP="00F302D5">
      <w:pPr>
        <w:rPr>
          <w:rFonts w:ascii="Times New Roman" w:hAnsi="Times New Roman"/>
          <w:b/>
          <w:i/>
          <w:sz w:val="21"/>
          <w:szCs w:val="21"/>
        </w:rPr>
      </w:pPr>
      <w:r w:rsidRPr="00F346E4">
        <w:rPr>
          <w:rFonts w:ascii="Times New Roman" w:hAnsi="Times New Roman"/>
          <w:b/>
          <w:i/>
          <w:sz w:val="21"/>
          <w:szCs w:val="21"/>
        </w:rPr>
        <w:t>- в иных случаях, предусмотренных действующим законодательством Российской Федерации.</w:t>
      </w:r>
    </w:p>
    <w:p w:rsidR="002452DC" w:rsidRPr="00F346E4" w:rsidRDefault="002452DC" w:rsidP="00F302D5">
      <w:pPr>
        <w:rPr>
          <w:rFonts w:ascii="Times New Roman" w:hAnsi="Times New Roman"/>
          <w:b/>
          <w:i/>
          <w:sz w:val="21"/>
          <w:szCs w:val="21"/>
        </w:rPr>
      </w:pPr>
      <w:r>
        <w:rPr>
          <w:rFonts w:ascii="Times New Roman" w:hAnsi="Times New Roman"/>
          <w:b/>
          <w:i/>
          <w:sz w:val="21"/>
          <w:szCs w:val="21"/>
        </w:rPr>
        <w:t>Прибыль за 2014 год не распределялась.</w:t>
      </w:r>
    </w:p>
    <w:p w:rsidR="005E3C5C" w:rsidRPr="005E3C5C" w:rsidRDefault="005E3C5C" w:rsidP="005E3C5C">
      <w:pPr>
        <w:rPr>
          <w:rFonts w:ascii="Times New Roman" w:hAnsi="Times New Roman"/>
          <w:b/>
          <w:bCs/>
          <w:i/>
          <w:iCs/>
          <w:sz w:val="21"/>
          <w:szCs w:val="21"/>
        </w:rPr>
      </w:pPr>
      <w:r w:rsidRPr="005E3C5C">
        <w:rPr>
          <w:rFonts w:ascii="Times New Roman" w:hAnsi="Times New Roman"/>
          <w:sz w:val="21"/>
          <w:szCs w:val="21"/>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5E3C5C" w:rsidRPr="005E3C5C" w:rsidRDefault="005E3C5C" w:rsidP="005E3C5C">
      <w:pPr>
        <w:rPr>
          <w:rFonts w:ascii="Times New Roman" w:hAnsi="Times New Roman"/>
          <w:sz w:val="21"/>
          <w:szCs w:val="21"/>
        </w:rPr>
      </w:pPr>
      <w:r w:rsidRPr="005E3C5C">
        <w:rPr>
          <w:rFonts w:ascii="Times New Roman" w:hAnsi="Times New Roman"/>
          <w:b/>
          <w:bCs/>
          <w:i/>
          <w:iCs/>
          <w:sz w:val="21"/>
          <w:szCs w:val="21"/>
        </w:rPr>
        <w:t>Предприятие в составе финансовых вложений не имеет организаций (предприятий) банкротов.</w:t>
      </w:r>
    </w:p>
    <w:p w:rsidR="00EE67E0" w:rsidRPr="00646B5A" w:rsidRDefault="00EE67E0" w:rsidP="005E3C5C">
      <w:pPr>
        <w:rPr>
          <w:rFonts w:ascii="Times New Roman" w:hAnsi="Times New Roman"/>
          <w:b/>
          <w:i/>
          <w:sz w:val="21"/>
          <w:szCs w:val="21"/>
        </w:rPr>
      </w:pPr>
      <w:r w:rsidRPr="00646B5A">
        <w:rPr>
          <w:rStyle w:val="blk"/>
          <w:rFonts w:ascii="Times New Roman" w:hAnsi="Times New Roman"/>
          <w:b/>
          <w:i/>
          <w:sz w:val="21"/>
          <w:szCs w:val="21"/>
        </w:rPr>
        <w:t>Средства эмитента не размещены на депозитных или иных счетах в банках и иных кредитных организациях, лицензии которых были приостановлены либо отозваны, а также в кредитных организациях, в отношении которых было принято решение о реорганизации, ликвидации таких кредитных организаций, о начале процедуры банкротства либо о признании таких организаций несостоятельными (банкротами).</w:t>
      </w:r>
    </w:p>
    <w:p w:rsidR="005E3C5C" w:rsidRPr="005E3C5C" w:rsidRDefault="005E3C5C" w:rsidP="005E3C5C">
      <w:pPr>
        <w:rPr>
          <w:rFonts w:ascii="Times New Roman" w:hAnsi="Times New Roman"/>
          <w:sz w:val="21"/>
          <w:szCs w:val="21"/>
        </w:rPr>
      </w:pPr>
      <w:r w:rsidRPr="005E3C5C">
        <w:rPr>
          <w:rFonts w:ascii="Times New Roman" w:hAnsi="Times New Roman"/>
          <w:sz w:val="21"/>
          <w:szCs w:val="21"/>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r w:rsidRPr="005E3C5C">
        <w:rPr>
          <w:rFonts w:ascii="Times New Roman" w:hAnsi="Times New Roman"/>
          <w:sz w:val="21"/>
          <w:szCs w:val="21"/>
        </w:rPr>
        <w:br/>
      </w:r>
      <w:r w:rsidRPr="005E3C5C">
        <w:rPr>
          <w:rFonts w:ascii="Times New Roman" w:hAnsi="Times New Roman"/>
          <w:b/>
          <w:bCs/>
          <w:i/>
          <w:iCs/>
          <w:sz w:val="21"/>
          <w:szCs w:val="21"/>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5E3C5C" w:rsidRDefault="005E3C5C" w:rsidP="00F302D5">
      <w:pPr>
        <w:rPr>
          <w:rFonts w:ascii="Times New Roman" w:hAnsi="Times New Roman"/>
          <w:sz w:val="21"/>
          <w:szCs w:val="21"/>
        </w:rPr>
      </w:pPr>
    </w:p>
    <w:p w:rsidR="00CF3DC9" w:rsidRPr="007200F4" w:rsidRDefault="00CF3DC9" w:rsidP="00CF3DC9">
      <w:pPr>
        <w:keepNext/>
        <w:autoSpaceDE w:val="0"/>
        <w:autoSpaceDN w:val="0"/>
        <w:spacing w:before="120" w:line="240" w:lineRule="auto"/>
        <w:outlineLvl w:val="2"/>
        <w:rPr>
          <w:rFonts w:ascii="Times New Roman" w:eastAsia="Times New Roman" w:hAnsi="Times New Roman"/>
          <w:bCs/>
          <w:i/>
          <w:lang w:eastAsia="ru-RU"/>
        </w:rPr>
      </w:pPr>
      <w:bookmarkStart w:id="132" w:name="_Toc385441090"/>
      <w:bookmarkStart w:id="133" w:name="_Toc392542135"/>
      <w:bookmarkStart w:id="134" w:name="_Toc416892804"/>
      <w:r>
        <w:rPr>
          <w:rFonts w:ascii="Times New Roman" w:eastAsia="Times New Roman" w:hAnsi="Times New Roman"/>
          <w:bCs/>
          <w:i/>
          <w:lang w:eastAsia="ru-RU"/>
        </w:rPr>
        <w:t>4</w:t>
      </w:r>
      <w:r w:rsidRPr="007200F4">
        <w:rPr>
          <w:rFonts w:ascii="Times New Roman" w:eastAsia="Times New Roman" w:hAnsi="Times New Roman"/>
          <w:bCs/>
          <w:i/>
          <w:lang w:eastAsia="ru-RU"/>
        </w:rPr>
        <w:t>.3.3. Нематериальные активы эмитента</w:t>
      </w:r>
      <w:bookmarkEnd w:id="132"/>
      <w:bookmarkEnd w:id="133"/>
      <w:bookmarkEnd w:id="134"/>
    </w:p>
    <w:p w:rsidR="00CF3DC9" w:rsidRDefault="00CF3DC9" w:rsidP="00CF3DC9">
      <w:pPr>
        <w:rPr>
          <w:rFonts w:ascii="Times New Roman" w:hAnsi="Times New Roman"/>
          <w:sz w:val="21"/>
          <w:szCs w:val="21"/>
        </w:rPr>
      </w:pPr>
      <w:r w:rsidRPr="00CF3DC9">
        <w:rPr>
          <w:rFonts w:ascii="Times New Roman" w:hAnsi="Times New Roman"/>
          <w:sz w:val="21"/>
          <w:szCs w:val="21"/>
        </w:rPr>
        <w:t>При наличии нематериальных активов эмитент раскрывает информацию об их составе, о первоначальной (восстановительной) стоимости нематериальных активов и величине начисленной амортизации за пять последних завершенных отчетных лет или за каждый завершенный отчетный год, если эмитент осуществляет свою деятельность менее пяти лет, если данные сведения не были отражены в бухгалтерской (финансовой) отчетности эмитента за соответствующий период</w:t>
      </w:r>
      <w:r>
        <w:rPr>
          <w:rFonts w:ascii="Times New Roman" w:hAnsi="Times New Roman"/>
          <w:sz w:val="21"/>
          <w:szCs w:val="21"/>
        </w:rPr>
        <w:t>:</w:t>
      </w:r>
    </w:p>
    <w:p w:rsidR="00CF3DC9" w:rsidRPr="00CF3DC9" w:rsidRDefault="00CF3DC9" w:rsidP="00CF3DC9">
      <w:pPr>
        <w:rPr>
          <w:rFonts w:ascii="Times New Roman" w:eastAsia="Times New Roman" w:hAnsi="Times New Roman"/>
          <w:lang w:eastAsia="ru-RU"/>
        </w:rPr>
      </w:pPr>
      <w:r w:rsidRPr="00CF3DC9">
        <w:rPr>
          <w:rFonts w:ascii="Times New Roman" w:eastAsia="Times New Roman" w:hAnsi="Times New Roman"/>
          <w:b/>
          <w:bCs/>
          <w:i/>
          <w:iCs/>
          <w:lang w:eastAsia="ru-RU"/>
        </w:rPr>
        <w:t>Нематериальные активы у эмитента отсутствуют</w:t>
      </w:r>
      <w:r w:rsidR="008375A4">
        <w:rPr>
          <w:rFonts w:ascii="Times New Roman" w:eastAsia="Times New Roman" w:hAnsi="Times New Roman"/>
          <w:b/>
          <w:bCs/>
          <w:i/>
          <w:iCs/>
          <w:lang w:eastAsia="ru-RU"/>
        </w:rPr>
        <w:t>, в уставный капитал не вносились и безвозмездно не поступали</w:t>
      </w:r>
      <w:r w:rsidRPr="00CF3DC9">
        <w:rPr>
          <w:rFonts w:ascii="Times New Roman" w:eastAsia="Times New Roman" w:hAnsi="Times New Roman"/>
          <w:b/>
          <w:bCs/>
          <w:i/>
          <w:iCs/>
          <w:lang w:eastAsia="ru-RU"/>
        </w:rPr>
        <w:t>.</w:t>
      </w:r>
    </w:p>
    <w:p w:rsidR="00CF3DC9" w:rsidRPr="00CF3DC9" w:rsidRDefault="00CF3DC9" w:rsidP="00CF3DC9">
      <w:pPr>
        <w:keepNext/>
        <w:autoSpaceDE w:val="0"/>
        <w:autoSpaceDN w:val="0"/>
        <w:spacing w:after="120" w:line="240" w:lineRule="auto"/>
        <w:outlineLvl w:val="1"/>
        <w:rPr>
          <w:rFonts w:ascii="Times New Roman" w:eastAsia="Times New Roman" w:hAnsi="Times New Roman"/>
          <w:b/>
          <w:bCs/>
          <w:i/>
          <w:iCs/>
          <w:sz w:val="24"/>
          <w:szCs w:val="28"/>
          <w:lang w:eastAsia="ru-RU"/>
        </w:rPr>
      </w:pPr>
      <w:bookmarkStart w:id="135" w:name="_Toc410746701"/>
      <w:bookmarkStart w:id="136" w:name="_Toc416892805"/>
      <w:r>
        <w:rPr>
          <w:rFonts w:ascii="Times New Roman" w:eastAsia="Times New Roman" w:hAnsi="Times New Roman"/>
          <w:b/>
          <w:bCs/>
          <w:i/>
          <w:iCs/>
          <w:sz w:val="24"/>
          <w:szCs w:val="28"/>
          <w:lang w:eastAsia="ru-RU"/>
        </w:rPr>
        <w:t>4.4</w:t>
      </w:r>
      <w:r w:rsidRPr="00CF3DC9">
        <w:rPr>
          <w:rFonts w:ascii="Times New Roman" w:eastAsia="Times New Roman" w:hAnsi="Times New Roman"/>
          <w:b/>
          <w:bCs/>
          <w:i/>
          <w:iCs/>
          <w:sz w:val="24"/>
          <w:szCs w:val="28"/>
          <w:lang w:eastAsia="ru-RU"/>
        </w:rPr>
        <w:t>.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135"/>
      <w:bookmarkEnd w:id="136"/>
    </w:p>
    <w:p w:rsidR="00CF3DC9" w:rsidRDefault="00CF3DC9" w:rsidP="00CF3DC9">
      <w:pPr>
        <w:rPr>
          <w:rFonts w:ascii="Times New Roman" w:hAnsi="Times New Roman"/>
          <w:sz w:val="21"/>
          <w:szCs w:val="21"/>
        </w:rPr>
      </w:pPr>
      <w:r>
        <w:rPr>
          <w:rFonts w:ascii="Times New Roman" w:hAnsi="Times New Roman"/>
          <w:sz w:val="21"/>
          <w:szCs w:val="21"/>
        </w:rPr>
        <w:t>И</w:t>
      </w:r>
      <w:r w:rsidRPr="00CF3DC9">
        <w:rPr>
          <w:rFonts w:ascii="Times New Roman" w:hAnsi="Times New Roman"/>
          <w:sz w:val="21"/>
          <w:szCs w:val="21"/>
        </w:rPr>
        <w:t>нформация о политике эмитента в области научно-технического развития за пять последних завершенных отчетных лет либо за каждый завершенный отчетный год, если эмитент осуществляет свою деятельность менее пяти лет, включая сведения о затратах на осуществление научно-технической деятельности за счет собственных средств эмитента</w:t>
      </w:r>
      <w:r>
        <w:rPr>
          <w:rFonts w:ascii="Times New Roman" w:hAnsi="Times New Roman"/>
          <w:sz w:val="21"/>
          <w:szCs w:val="21"/>
        </w:rPr>
        <w:t xml:space="preserve"> за каждый из отчетных периодов:</w:t>
      </w:r>
    </w:p>
    <w:p w:rsidR="00CF3DC9" w:rsidRDefault="00CF3DC9" w:rsidP="00CF3DC9">
      <w:pPr>
        <w:rPr>
          <w:rFonts w:ascii="Times New Roman" w:hAnsi="Times New Roman"/>
          <w:b/>
          <w:i/>
          <w:sz w:val="21"/>
          <w:szCs w:val="21"/>
        </w:rPr>
      </w:pPr>
      <w:r w:rsidRPr="00CF3DC9">
        <w:rPr>
          <w:rFonts w:ascii="Times New Roman" w:hAnsi="Times New Roman"/>
          <w:b/>
          <w:i/>
          <w:sz w:val="21"/>
          <w:szCs w:val="21"/>
        </w:rPr>
        <w:t>Политика эмитента в области научно-технического развития за 5 последних завершенных финансовых лет отсутствует. Эмитент на протяжении пяти завершенных финансовых лет не осуществлял деятельность и не производил затрат в области научно-технического развития.</w:t>
      </w:r>
    </w:p>
    <w:p w:rsidR="00CF3DC9" w:rsidRDefault="00D75123" w:rsidP="00CF3DC9">
      <w:pPr>
        <w:rPr>
          <w:rFonts w:ascii="Times New Roman" w:hAnsi="Times New Roman"/>
          <w:sz w:val="21"/>
          <w:szCs w:val="21"/>
        </w:rPr>
      </w:pPr>
      <w:r w:rsidRPr="00D75123">
        <w:rPr>
          <w:rFonts w:ascii="Times New Roman" w:hAnsi="Times New Roman"/>
          <w:sz w:val="21"/>
          <w:szCs w:val="21"/>
        </w:rPr>
        <w:t>С</w:t>
      </w:r>
      <w:r w:rsidR="00CF3DC9" w:rsidRPr="00D75123">
        <w:rPr>
          <w:rFonts w:ascii="Times New Roman" w:hAnsi="Times New Roman"/>
          <w:sz w:val="21"/>
          <w:szCs w:val="21"/>
        </w:rPr>
        <w:t xml:space="preserve">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w:t>
      </w:r>
      <w:r w:rsidR="00CF3DC9" w:rsidRPr="00D75123">
        <w:rPr>
          <w:rFonts w:ascii="Times New Roman" w:hAnsi="Times New Roman"/>
          <w:sz w:val="21"/>
          <w:szCs w:val="21"/>
        </w:rPr>
        <w:lastRenderedPageBreak/>
        <w:t>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r w:rsidRPr="00D75123">
        <w:rPr>
          <w:rFonts w:ascii="Times New Roman" w:hAnsi="Times New Roman"/>
          <w:sz w:val="21"/>
          <w:szCs w:val="21"/>
        </w:rPr>
        <w:t>:</w:t>
      </w:r>
    </w:p>
    <w:p w:rsidR="00D75123" w:rsidRPr="00D75123" w:rsidRDefault="00D75123" w:rsidP="00D75123">
      <w:pPr>
        <w:rPr>
          <w:rFonts w:ascii="Times New Roman" w:hAnsi="Times New Roman"/>
          <w:b/>
          <w:i/>
          <w:sz w:val="21"/>
          <w:szCs w:val="21"/>
        </w:rPr>
      </w:pPr>
      <w:r w:rsidRPr="00D75123">
        <w:rPr>
          <w:rFonts w:ascii="Times New Roman" w:hAnsi="Times New Roman"/>
          <w:b/>
          <w:i/>
          <w:sz w:val="21"/>
          <w:szCs w:val="21"/>
        </w:rPr>
        <w:t>Правовая охрана основных объектов интеллектуальной собственности отсутствует по вышеизложенной причине.</w:t>
      </w:r>
      <w:r>
        <w:rPr>
          <w:rFonts w:ascii="Times New Roman" w:hAnsi="Times New Roman"/>
          <w:b/>
          <w:i/>
          <w:sz w:val="21"/>
          <w:szCs w:val="21"/>
        </w:rPr>
        <w:t xml:space="preserve"> Объекты интеллектуальной собственности отсутствуют.</w:t>
      </w:r>
    </w:p>
    <w:p w:rsidR="00D75123" w:rsidRDefault="00D75123" w:rsidP="00CF3DC9">
      <w:pPr>
        <w:rPr>
          <w:rFonts w:ascii="Times New Roman" w:hAnsi="Times New Roman"/>
          <w:sz w:val="21"/>
          <w:szCs w:val="21"/>
        </w:rPr>
      </w:pPr>
      <w:r>
        <w:rPr>
          <w:rFonts w:ascii="Times New Roman" w:hAnsi="Times New Roman"/>
          <w:sz w:val="21"/>
          <w:szCs w:val="21"/>
        </w:rPr>
        <w:t>Ф</w:t>
      </w:r>
      <w:r w:rsidRPr="00D75123">
        <w:rPr>
          <w:rFonts w:ascii="Times New Roman" w:hAnsi="Times New Roman"/>
          <w:sz w:val="21"/>
          <w:szCs w:val="21"/>
        </w:rPr>
        <w:t>акторы риска, связанные с возможностью истечения сроков действия основных для эмитента патентов, лицензий на использование товарных знаков</w:t>
      </w:r>
      <w:r>
        <w:rPr>
          <w:rFonts w:ascii="Times New Roman" w:hAnsi="Times New Roman"/>
          <w:sz w:val="21"/>
          <w:szCs w:val="21"/>
        </w:rPr>
        <w:t>:</w:t>
      </w:r>
    </w:p>
    <w:p w:rsidR="00D75123" w:rsidRPr="00D75123" w:rsidRDefault="00D75123" w:rsidP="00D75123">
      <w:pPr>
        <w:spacing w:line="240" w:lineRule="auto"/>
        <w:rPr>
          <w:rFonts w:ascii="Times New Roman" w:hAnsi="Times New Roman"/>
          <w:b/>
          <w:i/>
          <w:sz w:val="21"/>
          <w:szCs w:val="21"/>
        </w:rPr>
      </w:pPr>
      <w:r w:rsidRPr="00D75123">
        <w:rPr>
          <w:rFonts w:ascii="Times New Roman" w:hAnsi="Times New Roman"/>
          <w:b/>
          <w:i/>
          <w:sz w:val="21"/>
          <w:szCs w:val="21"/>
        </w:rPr>
        <w:t>Факторы риска отсутствуют. Эмитент не владеет патентами, лицензиями на использование товарных знаков.</w:t>
      </w:r>
    </w:p>
    <w:p w:rsidR="00D75123" w:rsidRPr="00D75123" w:rsidRDefault="00D75123" w:rsidP="00D75123">
      <w:pPr>
        <w:keepNext/>
        <w:autoSpaceDE w:val="0"/>
        <w:autoSpaceDN w:val="0"/>
        <w:spacing w:line="240" w:lineRule="auto"/>
        <w:outlineLvl w:val="1"/>
        <w:rPr>
          <w:rFonts w:ascii="Times New Roman" w:eastAsia="Times New Roman" w:hAnsi="Times New Roman"/>
          <w:b/>
          <w:bCs/>
          <w:i/>
          <w:iCs/>
          <w:sz w:val="24"/>
          <w:szCs w:val="28"/>
          <w:lang w:eastAsia="ru-RU"/>
        </w:rPr>
      </w:pPr>
      <w:bookmarkStart w:id="137" w:name="_Toc410746702"/>
      <w:bookmarkStart w:id="138" w:name="_Toc416892806"/>
      <w:r>
        <w:rPr>
          <w:rFonts w:ascii="Times New Roman" w:eastAsia="Times New Roman" w:hAnsi="Times New Roman"/>
          <w:b/>
          <w:bCs/>
          <w:i/>
          <w:iCs/>
          <w:sz w:val="24"/>
          <w:szCs w:val="28"/>
          <w:lang w:eastAsia="ru-RU"/>
        </w:rPr>
        <w:t>4.5</w:t>
      </w:r>
      <w:r w:rsidRPr="00D75123">
        <w:rPr>
          <w:rFonts w:ascii="Times New Roman" w:eastAsia="Times New Roman" w:hAnsi="Times New Roman"/>
          <w:b/>
          <w:bCs/>
          <w:i/>
          <w:iCs/>
          <w:sz w:val="24"/>
          <w:szCs w:val="28"/>
          <w:lang w:eastAsia="ru-RU"/>
        </w:rPr>
        <w:t>. Анализ тенденций развития в сфере основной деятельности эмитента</w:t>
      </w:r>
      <w:bookmarkEnd w:id="137"/>
      <w:bookmarkEnd w:id="138"/>
    </w:p>
    <w:p w:rsidR="00D75123" w:rsidRDefault="00D75123" w:rsidP="00D75123">
      <w:pPr>
        <w:spacing w:line="240" w:lineRule="auto"/>
        <w:rPr>
          <w:rFonts w:ascii="Times New Roman" w:hAnsi="Times New Roman"/>
          <w:sz w:val="21"/>
          <w:szCs w:val="21"/>
        </w:rPr>
      </w:pPr>
      <w:r>
        <w:rPr>
          <w:rFonts w:ascii="Times New Roman" w:hAnsi="Times New Roman"/>
          <w:sz w:val="21"/>
          <w:szCs w:val="21"/>
        </w:rPr>
        <w:t>О</w:t>
      </w:r>
      <w:r w:rsidRPr="00D75123">
        <w:rPr>
          <w:rFonts w:ascii="Times New Roman" w:hAnsi="Times New Roman"/>
          <w:sz w:val="21"/>
          <w:szCs w:val="21"/>
        </w:rPr>
        <w:t>сновные тенденции развития отрасли экономики, в которой эмитент осуществляет основную деятельность,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основные факторы, оказывающие влияние на состояние отрасли</w:t>
      </w:r>
      <w:r>
        <w:rPr>
          <w:rFonts w:ascii="Times New Roman" w:hAnsi="Times New Roman"/>
          <w:sz w:val="21"/>
          <w:szCs w:val="21"/>
        </w:rPr>
        <w:t>:</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 xml:space="preserve">Кризис на мировом рынке </w:t>
      </w:r>
      <w:r w:rsidR="00241910">
        <w:rPr>
          <w:rFonts w:ascii="Times New Roman" w:hAnsi="Times New Roman"/>
          <w:b/>
          <w:i/>
          <w:sz w:val="21"/>
          <w:szCs w:val="21"/>
        </w:rPr>
        <w:t xml:space="preserve">(2008-2009) </w:t>
      </w:r>
      <w:r w:rsidRPr="00B0179E">
        <w:rPr>
          <w:rFonts w:ascii="Times New Roman" w:hAnsi="Times New Roman"/>
          <w:b/>
          <w:i/>
          <w:sz w:val="21"/>
          <w:szCs w:val="21"/>
        </w:rPr>
        <w:t>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w:t>
      </w:r>
      <w:r w:rsidR="00241910">
        <w:rPr>
          <w:rFonts w:ascii="Times New Roman" w:hAnsi="Times New Roman"/>
          <w:b/>
          <w:i/>
          <w:sz w:val="21"/>
          <w:szCs w:val="21"/>
        </w:rPr>
        <w:t>оловина приближалась</w:t>
      </w:r>
      <w:r w:rsidRPr="00B0179E">
        <w:rPr>
          <w:rFonts w:ascii="Times New Roman" w:hAnsi="Times New Roman"/>
          <w:b/>
          <w:i/>
          <w:sz w:val="21"/>
          <w:szCs w:val="21"/>
        </w:rPr>
        <w:t xml:space="preserve"> к порогу рентабельности.</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w:t>
      </w:r>
      <w:r w:rsidRPr="00B0179E">
        <w:rPr>
          <w:rFonts w:ascii="Times New Roman" w:hAnsi="Times New Roman"/>
          <w:b/>
          <w:i/>
          <w:sz w:val="21"/>
          <w:szCs w:val="21"/>
        </w:rPr>
        <w:lastRenderedPageBreak/>
        <w:t xml:space="preserve">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w:t>
      </w:r>
      <w:r w:rsidR="00241910">
        <w:rPr>
          <w:rFonts w:ascii="Times New Roman" w:hAnsi="Times New Roman"/>
          <w:b/>
          <w:i/>
          <w:sz w:val="21"/>
          <w:szCs w:val="21"/>
        </w:rPr>
        <w:t xml:space="preserve">аний цен, экономика Российских </w:t>
      </w:r>
      <w:r w:rsidRPr="00B0179E">
        <w:rPr>
          <w:rFonts w:ascii="Times New Roman" w:hAnsi="Times New Roman"/>
          <w:b/>
          <w:i/>
          <w:sz w:val="21"/>
          <w:szCs w:val="21"/>
        </w:rPr>
        <w:t xml:space="preserve">металлургических заводов испытала значительные колебания. </w:t>
      </w:r>
    </w:p>
    <w:p w:rsidR="00B0179E" w:rsidRPr="00B0179E" w:rsidRDefault="00B0179E" w:rsidP="00B0179E">
      <w:pPr>
        <w:spacing w:line="240" w:lineRule="auto"/>
        <w:rPr>
          <w:rFonts w:ascii="Times New Roman" w:hAnsi="Times New Roman"/>
          <w:b/>
          <w:i/>
          <w:sz w:val="21"/>
          <w:szCs w:val="21"/>
        </w:rPr>
      </w:pPr>
      <w:r w:rsidRPr="00B0179E">
        <w:rPr>
          <w:rFonts w:ascii="Times New Roman" w:hAnsi="Times New Roman"/>
          <w:b/>
          <w:i/>
          <w:sz w:val="21"/>
          <w:szCs w:val="21"/>
        </w:rPr>
        <w:t xml:space="preserve">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w:t>
      </w:r>
      <w:r w:rsidR="00241910">
        <w:rPr>
          <w:rFonts w:ascii="Times New Roman" w:hAnsi="Times New Roman"/>
          <w:b/>
          <w:i/>
          <w:sz w:val="21"/>
          <w:szCs w:val="21"/>
        </w:rPr>
        <w:t>на международном рынке</w:t>
      </w:r>
      <w:r w:rsidRPr="00B0179E">
        <w:rPr>
          <w:rFonts w:ascii="Times New Roman" w:hAnsi="Times New Roman"/>
          <w:b/>
          <w:i/>
          <w:sz w:val="21"/>
          <w:szCs w:val="21"/>
        </w:rPr>
        <w:t xml:space="preserve"> металлолома б</w:t>
      </w:r>
      <w:r w:rsidR="00241910">
        <w:rPr>
          <w:rFonts w:ascii="Times New Roman" w:hAnsi="Times New Roman"/>
          <w:b/>
          <w:i/>
          <w:sz w:val="21"/>
          <w:szCs w:val="21"/>
        </w:rPr>
        <w:t xml:space="preserve">ыл отмечен рост цен, вызванный </w:t>
      </w:r>
      <w:r w:rsidRPr="00B0179E">
        <w:rPr>
          <w:rFonts w:ascii="Times New Roman" w:hAnsi="Times New Roman"/>
          <w:b/>
          <w:i/>
          <w:sz w:val="21"/>
          <w:szCs w:val="21"/>
        </w:rPr>
        <w:t>увеличением спроса мировыми производителями стали.</w:t>
      </w:r>
    </w:p>
    <w:p w:rsidR="00241910" w:rsidRDefault="00241910" w:rsidP="00241910">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 xml:space="preserve">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w:t>
      </w:r>
      <w:r w:rsidRPr="008F582F">
        <w:rPr>
          <w:rFonts w:ascii="Times New Roman" w:hAnsi="Times New Roman"/>
          <w:b/>
          <w:i/>
          <w:sz w:val="21"/>
          <w:szCs w:val="21"/>
          <w:lang w:eastAsia="ru-RU"/>
        </w:rPr>
        <w:t>оставшихся отходов лома черных металлов и основного металлургического оборудования</w:t>
      </w:r>
      <w:r>
        <w:rPr>
          <w:rFonts w:ascii="Times New Roman" w:hAnsi="Times New Roman"/>
          <w:b/>
          <w:i/>
          <w:sz w:val="21"/>
          <w:szCs w:val="21"/>
          <w:lang w:eastAsia="ru-RU"/>
        </w:rPr>
        <w:t>, в которых может увеличится потребность российских производителей черного метала, в связи с увеличением их поставок на внешние рынки.</w:t>
      </w:r>
    </w:p>
    <w:p w:rsidR="00A47A72" w:rsidRDefault="00A47A72" w:rsidP="00B0179E">
      <w:pPr>
        <w:spacing w:line="240" w:lineRule="auto"/>
        <w:rPr>
          <w:rFonts w:ascii="Times New Roman" w:hAnsi="Times New Roman"/>
          <w:b/>
          <w:i/>
          <w:sz w:val="21"/>
          <w:szCs w:val="21"/>
        </w:rPr>
      </w:pPr>
      <w:r>
        <w:rPr>
          <w:rFonts w:ascii="Times New Roman" w:hAnsi="Times New Roman"/>
          <w:b/>
          <w:i/>
          <w:sz w:val="21"/>
          <w:szCs w:val="21"/>
        </w:rP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p>
    <w:p w:rsidR="00A47A72" w:rsidRDefault="00A47A72" w:rsidP="00B0179E">
      <w:pPr>
        <w:spacing w:line="240" w:lineRule="auto"/>
        <w:rPr>
          <w:rFonts w:ascii="Times New Roman" w:hAnsi="Times New Roman"/>
          <w:b/>
          <w:i/>
          <w:sz w:val="21"/>
          <w:szCs w:val="21"/>
        </w:rPr>
      </w:pPr>
      <w:r>
        <w:rPr>
          <w:rFonts w:ascii="Times New Roman" w:hAnsi="Times New Roman"/>
          <w:b/>
          <w:i/>
          <w:sz w:val="21"/>
          <w:szCs w:val="21"/>
        </w:rPr>
        <w:t>Аналогичная ситуация сложилась и в 2011 году. Однако появился трен</w:t>
      </w:r>
      <w:r w:rsidR="00EB04F2">
        <w:rPr>
          <w:rFonts w:ascii="Times New Roman" w:hAnsi="Times New Roman"/>
          <w:b/>
          <w:i/>
          <w:sz w:val="21"/>
          <w:szCs w:val="21"/>
        </w:rPr>
        <w:t>д</w:t>
      </w:r>
      <w:r>
        <w:rPr>
          <w:rFonts w:ascii="Times New Roman" w:hAnsi="Times New Roman"/>
          <w:b/>
          <w:i/>
          <w:sz w:val="21"/>
          <w:szCs w:val="21"/>
        </w:rPr>
        <w:t xml:space="preserve"> на увеличение проектов по строительству крупных объектов с огромными арендными площадями.</w:t>
      </w:r>
      <w:r w:rsidR="00EB04F2">
        <w:rPr>
          <w:rFonts w:ascii="Times New Roman" w:hAnsi="Times New Roman"/>
          <w:b/>
          <w:i/>
          <w:sz w:val="21"/>
          <w:szCs w:val="21"/>
        </w:rPr>
        <w:t xml:space="preserve">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p>
    <w:p w:rsidR="00EB04F2" w:rsidRDefault="00EB04F2" w:rsidP="00B0179E">
      <w:pPr>
        <w:spacing w:line="240" w:lineRule="auto"/>
        <w:rPr>
          <w:rFonts w:ascii="Times New Roman" w:hAnsi="Times New Roman"/>
          <w:b/>
          <w:i/>
          <w:sz w:val="21"/>
          <w:szCs w:val="21"/>
        </w:rPr>
      </w:pPr>
      <w:r>
        <w:rPr>
          <w:rFonts w:ascii="Times New Roman" w:hAnsi="Times New Roman"/>
          <w:b/>
          <w:i/>
          <w:sz w:val="21"/>
          <w:szCs w:val="21"/>
        </w:rPr>
        <w:t xml:space="preserve">В 2012 году вся отрасль недвижимости, а в частности </w:t>
      </w:r>
      <w:r w:rsidR="00AE05AB">
        <w:rPr>
          <w:rFonts w:ascii="Times New Roman" w:hAnsi="Times New Roman"/>
          <w:b/>
          <w:i/>
          <w:sz w:val="21"/>
          <w:szCs w:val="21"/>
        </w:rPr>
        <w:t xml:space="preserve">рынок </w:t>
      </w:r>
      <w:r>
        <w:rPr>
          <w:rFonts w:ascii="Times New Roman" w:hAnsi="Times New Roman"/>
          <w:b/>
          <w:i/>
          <w:sz w:val="21"/>
          <w:szCs w:val="21"/>
        </w:rPr>
        <w:t xml:space="preserve">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p>
    <w:p w:rsidR="00AE05AB" w:rsidRDefault="00AE05AB" w:rsidP="00B0179E">
      <w:pPr>
        <w:spacing w:line="240" w:lineRule="auto"/>
        <w:rPr>
          <w:rFonts w:ascii="Times New Roman" w:hAnsi="Times New Roman"/>
          <w:b/>
          <w:i/>
          <w:sz w:val="21"/>
          <w:szCs w:val="21"/>
        </w:rPr>
      </w:pPr>
      <w:r>
        <w:rPr>
          <w:rFonts w:ascii="Times New Roman" w:hAnsi="Times New Roman"/>
          <w:b/>
          <w:i/>
          <w:sz w:val="21"/>
          <w:szCs w:val="21"/>
        </w:rP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p>
    <w:p w:rsidR="00AE05AB" w:rsidRDefault="00AE05AB" w:rsidP="00AE05AB">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p>
    <w:p w:rsidR="00D75123" w:rsidRDefault="00D75123" w:rsidP="00D75123">
      <w:pPr>
        <w:spacing w:line="240" w:lineRule="auto"/>
        <w:rPr>
          <w:rFonts w:ascii="Times New Roman" w:hAnsi="Times New Roman"/>
          <w:sz w:val="21"/>
          <w:szCs w:val="21"/>
        </w:rPr>
      </w:pPr>
      <w:r>
        <w:rPr>
          <w:rFonts w:ascii="Times New Roman" w:hAnsi="Times New Roman"/>
          <w:sz w:val="21"/>
          <w:szCs w:val="21"/>
        </w:rPr>
        <w:t>О</w:t>
      </w:r>
      <w:r w:rsidRPr="00D75123">
        <w:rPr>
          <w:rFonts w:ascii="Times New Roman" w:hAnsi="Times New Roman"/>
          <w:sz w:val="21"/>
          <w:szCs w:val="21"/>
        </w:rPr>
        <w:t>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Pr>
          <w:rFonts w:ascii="Times New Roman" w:hAnsi="Times New Roman"/>
          <w:sz w:val="21"/>
          <w:szCs w:val="21"/>
        </w:rPr>
        <w:t>:</w:t>
      </w:r>
    </w:p>
    <w:p w:rsidR="00BF5DFA" w:rsidRPr="00BF5DFA" w:rsidRDefault="00241910" w:rsidP="00D75123">
      <w:pPr>
        <w:spacing w:line="240" w:lineRule="auto"/>
        <w:rPr>
          <w:rFonts w:ascii="Times New Roman" w:hAnsi="Times New Roman"/>
          <w:b/>
          <w:i/>
          <w:sz w:val="21"/>
          <w:szCs w:val="21"/>
        </w:rPr>
      </w:pPr>
      <w:r w:rsidRPr="00BF5DFA">
        <w:rPr>
          <w:rFonts w:ascii="Times New Roman" w:hAnsi="Times New Roman"/>
          <w:b/>
          <w:i/>
          <w:sz w:val="21"/>
          <w:szCs w:val="21"/>
        </w:rPr>
        <w:lastRenderedPageBreak/>
        <w:t xml:space="preserve">Эмитент в целом оценивает свои результаты в отрасли черной металлургии как удовлетворительные. </w:t>
      </w:r>
      <w:r w:rsidR="00BF5DFA" w:rsidRPr="00BF5DFA">
        <w:rPr>
          <w:rFonts w:ascii="Times New Roman" w:hAnsi="Times New Roman"/>
          <w:b/>
          <w:i/>
          <w:sz w:val="21"/>
          <w:szCs w:val="21"/>
        </w:rPr>
        <w:t xml:space="preserve">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p>
    <w:p w:rsidR="00241910" w:rsidRDefault="00241910" w:rsidP="00D75123">
      <w:pPr>
        <w:spacing w:line="240" w:lineRule="auto"/>
        <w:rPr>
          <w:rFonts w:ascii="Times New Roman" w:hAnsi="Times New Roman"/>
          <w:b/>
          <w:i/>
          <w:sz w:val="21"/>
          <w:szCs w:val="21"/>
        </w:rPr>
      </w:pPr>
      <w:r w:rsidRPr="00BF5DFA">
        <w:rPr>
          <w:rFonts w:ascii="Times New Roman" w:hAnsi="Times New Roman"/>
          <w:b/>
          <w:i/>
          <w:sz w:val="21"/>
          <w:szCs w:val="21"/>
        </w:rP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p>
    <w:p w:rsidR="00BF5DFA" w:rsidRPr="00BF5DFA" w:rsidRDefault="00BF5DFA" w:rsidP="00D75123">
      <w:pPr>
        <w:spacing w:line="240" w:lineRule="auto"/>
        <w:rPr>
          <w:rFonts w:ascii="Times New Roman" w:hAnsi="Times New Roman"/>
          <w:b/>
          <w:i/>
          <w:sz w:val="21"/>
          <w:szCs w:val="21"/>
        </w:rPr>
      </w:pPr>
      <w:r>
        <w:rPr>
          <w:rFonts w:ascii="Times New Roman" w:hAnsi="Times New Roman"/>
          <w:b/>
          <w:i/>
          <w:sz w:val="21"/>
          <w:szCs w:val="21"/>
        </w:rPr>
        <w:t xml:space="preserve">В 2014 году </w:t>
      </w:r>
      <w:r w:rsidR="004A143C">
        <w:rPr>
          <w:rFonts w:ascii="Times New Roman" w:hAnsi="Times New Roman"/>
          <w:b/>
          <w:i/>
          <w:sz w:val="21"/>
          <w:szCs w:val="21"/>
        </w:rPr>
        <w:t xml:space="preserve">значительное количество зданий </w:t>
      </w:r>
      <w:r>
        <w:rPr>
          <w:rFonts w:ascii="Times New Roman" w:hAnsi="Times New Roman"/>
          <w:b/>
          <w:i/>
          <w:sz w:val="21"/>
          <w:szCs w:val="21"/>
        </w:rPr>
        <w:t>Эмитент</w:t>
      </w:r>
      <w:r w:rsidR="004A143C">
        <w:rPr>
          <w:rFonts w:ascii="Times New Roman" w:hAnsi="Times New Roman"/>
          <w:b/>
          <w:i/>
          <w:sz w:val="21"/>
          <w:szCs w:val="21"/>
        </w:rPr>
        <w:t>а были отчуждены, в связи с чем доходы от аренды упали. В 1 квартале 2015 года сдача помещений в аренду стала формально основным видом де деятельности Эмитента.</w:t>
      </w:r>
      <w:r>
        <w:rPr>
          <w:rFonts w:ascii="Times New Roman" w:hAnsi="Times New Roman"/>
          <w:b/>
          <w:i/>
          <w:sz w:val="21"/>
          <w:szCs w:val="21"/>
        </w:rPr>
        <w:t>.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p>
    <w:p w:rsidR="00D75123" w:rsidRDefault="00D75123" w:rsidP="00D75123">
      <w:pPr>
        <w:spacing w:line="240" w:lineRule="auto"/>
        <w:rPr>
          <w:rFonts w:ascii="Times New Roman" w:hAnsi="Times New Roman"/>
          <w:sz w:val="21"/>
          <w:szCs w:val="21"/>
        </w:rPr>
      </w:pPr>
      <w:r w:rsidRPr="00D75123">
        <w:rPr>
          <w:rFonts w:ascii="Times New Roman" w:hAnsi="Times New Roman"/>
          <w:sz w:val="21"/>
          <w:szCs w:val="21"/>
        </w:rPr>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w:t>
      </w:r>
      <w:r>
        <w:rPr>
          <w:rFonts w:ascii="Times New Roman" w:hAnsi="Times New Roman"/>
          <w:sz w:val="21"/>
          <w:szCs w:val="21"/>
        </w:rPr>
        <w:t>ентация, объясняющая их позицию:</w:t>
      </w:r>
    </w:p>
    <w:p w:rsidR="00D75123" w:rsidRPr="00927AAC" w:rsidRDefault="00D75123" w:rsidP="00D75123">
      <w:pPr>
        <w:widowControl w:val="0"/>
        <w:autoSpaceDE w:val="0"/>
        <w:autoSpaceDN w:val="0"/>
        <w:adjustRightInd w:val="0"/>
        <w:spacing w:line="240" w:lineRule="auto"/>
        <w:rPr>
          <w:rFonts w:ascii="Times New Roman" w:hAnsi="Times New Roman"/>
          <w:b/>
          <w:i/>
          <w:sz w:val="21"/>
          <w:szCs w:val="21"/>
        </w:rPr>
      </w:pPr>
      <w:r w:rsidRPr="00927AAC">
        <w:rPr>
          <w:rFonts w:ascii="Times New Roman" w:hAnsi="Times New Roman"/>
          <w:b/>
          <w:i/>
          <w:sz w:val="21"/>
          <w:szCs w:val="21"/>
        </w:rPr>
        <w:t xml:space="preserve">Мнения органов управления Эмитента относительно </w:t>
      </w:r>
      <w:r>
        <w:rPr>
          <w:rFonts w:ascii="Times New Roman" w:hAnsi="Times New Roman"/>
          <w:b/>
          <w:i/>
          <w:sz w:val="21"/>
          <w:szCs w:val="21"/>
        </w:rPr>
        <w:t xml:space="preserve">представленной информации </w:t>
      </w:r>
      <w:r w:rsidRPr="00927AAC">
        <w:rPr>
          <w:rFonts w:ascii="Times New Roman" w:hAnsi="Times New Roman"/>
          <w:b/>
          <w:i/>
          <w:sz w:val="21"/>
          <w:szCs w:val="21"/>
        </w:rPr>
        <w:t>совпадают.</w:t>
      </w:r>
    </w:p>
    <w:p w:rsidR="00D75123" w:rsidRDefault="00D75123" w:rsidP="00D75123">
      <w:pPr>
        <w:spacing w:line="240" w:lineRule="auto"/>
        <w:rPr>
          <w:rFonts w:ascii="Times New Roman" w:hAnsi="Times New Roman"/>
          <w:sz w:val="21"/>
          <w:szCs w:val="21"/>
        </w:rPr>
      </w:pPr>
      <w:r w:rsidRPr="00D75123">
        <w:rPr>
          <w:rFonts w:ascii="Times New Roman" w:hAnsi="Times New Roman"/>
          <w:sz w:val="21"/>
          <w:szCs w:val="21"/>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проспекте ценных бумаг, указываются такое особое мнение и аргументация члена органа управления эм</w:t>
      </w:r>
      <w:r>
        <w:rPr>
          <w:rFonts w:ascii="Times New Roman" w:hAnsi="Times New Roman"/>
          <w:sz w:val="21"/>
          <w:szCs w:val="21"/>
        </w:rPr>
        <w:t>итента, объясняющая его позицию:</w:t>
      </w:r>
    </w:p>
    <w:p w:rsidR="00D75123" w:rsidRPr="00927AAC" w:rsidRDefault="00D75123" w:rsidP="00D75123">
      <w:pPr>
        <w:widowControl w:val="0"/>
        <w:autoSpaceDE w:val="0"/>
        <w:autoSpaceDN w:val="0"/>
        <w:adjustRightInd w:val="0"/>
        <w:spacing w:line="240" w:lineRule="auto"/>
        <w:rPr>
          <w:rFonts w:ascii="Times New Roman" w:hAnsi="Times New Roman"/>
          <w:b/>
          <w:i/>
          <w:sz w:val="21"/>
          <w:szCs w:val="21"/>
        </w:rPr>
      </w:pPr>
      <w:r w:rsidRPr="00927AAC">
        <w:rPr>
          <w:rFonts w:ascii="Times New Roman" w:hAnsi="Times New Roman"/>
          <w:b/>
          <w:i/>
          <w:sz w:val="21"/>
          <w:szCs w:val="21"/>
        </w:rPr>
        <w:t>Члены Совета директоров Эмитента не имеют особого мнения относительно</w:t>
      </w:r>
      <w:r w:rsidR="001F25C4">
        <w:rPr>
          <w:rFonts w:ascii="Times New Roman" w:hAnsi="Times New Roman"/>
          <w:b/>
          <w:i/>
          <w:sz w:val="21"/>
          <w:szCs w:val="21"/>
        </w:rPr>
        <w:t xml:space="preserve"> представленной информации</w:t>
      </w:r>
      <w:r w:rsidRPr="00927AAC">
        <w:rPr>
          <w:rFonts w:ascii="Times New Roman" w:hAnsi="Times New Roman"/>
          <w:b/>
          <w:i/>
          <w:sz w:val="21"/>
          <w:szCs w:val="21"/>
        </w:rPr>
        <w:t>, отраженного в протоколе заседания Совета директоров, на котором рассматривались соответствующие вопросы.</w:t>
      </w:r>
    </w:p>
    <w:p w:rsidR="00D75123" w:rsidRPr="00D75123" w:rsidRDefault="00D75123" w:rsidP="00D75123">
      <w:pPr>
        <w:keepNext/>
        <w:autoSpaceDE w:val="0"/>
        <w:autoSpaceDN w:val="0"/>
        <w:spacing w:line="240" w:lineRule="auto"/>
        <w:outlineLvl w:val="1"/>
        <w:rPr>
          <w:rFonts w:ascii="Times New Roman" w:eastAsia="Times New Roman" w:hAnsi="Times New Roman"/>
          <w:b/>
          <w:bCs/>
          <w:i/>
          <w:iCs/>
          <w:sz w:val="24"/>
          <w:szCs w:val="28"/>
          <w:lang w:eastAsia="ru-RU"/>
        </w:rPr>
      </w:pPr>
      <w:bookmarkStart w:id="139" w:name="_Toc416892807"/>
      <w:r>
        <w:rPr>
          <w:rFonts w:ascii="Times New Roman" w:eastAsia="Times New Roman" w:hAnsi="Times New Roman"/>
          <w:b/>
          <w:bCs/>
          <w:i/>
          <w:iCs/>
          <w:sz w:val="24"/>
          <w:szCs w:val="28"/>
          <w:lang w:eastAsia="ru-RU"/>
        </w:rPr>
        <w:t>4.6</w:t>
      </w:r>
      <w:r w:rsidRPr="00D75123">
        <w:rPr>
          <w:rFonts w:ascii="Times New Roman" w:eastAsia="Times New Roman" w:hAnsi="Times New Roman"/>
          <w:b/>
          <w:bCs/>
          <w:i/>
          <w:iCs/>
          <w:sz w:val="24"/>
          <w:szCs w:val="28"/>
          <w:lang w:eastAsia="ru-RU"/>
        </w:rPr>
        <w:t>. Анализ факторов и условий, влияющих на деятельность эмитента</w:t>
      </w:r>
      <w:bookmarkEnd w:id="139"/>
    </w:p>
    <w:p w:rsidR="00D75123" w:rsidRPr="00D75123" w:rsidRDefault="00D75123" w:rsidP="00D75123">
      <w:pPr>
        <w:spacing w:line="240" w:lineRule="auto"/>
        <w:rPr>
          <w:rFonts w:ascii="Times New Roman" w:hAnsi="Times New Roman"/>
          <w:sz w:val="21"/>
          <w:szCs w:val="21"/>
        </w:rPr>
      </w:pPr>
      <w:r w:rsidRPr="00D75123">
        <w:rPr>
          <w:rFonts w:ascii="Times New Roman" w:hAnsi="Times New Roman"/>
          <w:sz w:val="21"/>
          <w:szCs w:val="21"/>
        </w:rPr>
        <w:t>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rsidR="00D75123" w:rsidRDefault="00D75123" w:rsidP="00D75123">
      <w:pPr>
        <w:autoSpaceDE w:val="0"/>
        <w:autoSpaceDN w:val="0"/>
        <w:spacing w:line="240" w:lineRule="auto"/>
        <w:rPr>
          <w:rFonts w:ascii="Times New Roman" w:hAnsi="Times New Roman"/>
          <w:b/>
          <w:i/>
          <w:sz w:val="21"/>
          <w:szCs w:val="21"/>
          <w:lang w:eastAsia="ru-RU"/>
        </w:rPr>
      </w:pPr>
      <w:r w:rsidRPr="00D75123">
        <w:rPr>
          <w:rFonts w:ascii="Times New Roman" w:hAnsi="Times New Roman"/>
          <w:b/>
          <w:i/>
          <w:sz w:val="21"/>
          <w:szCs w:val="21"/>
          <w:lang w:eastAsia="ru-RU"/>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p>
    <w:p w:rsidR="00AF1D2D" w:rsidRDefault="00AF1D2D" w:rsidP="00D75123">
      <w:p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Основные факторы и условия, которые влияют на деятельность и размер выручки Эмитента от сдачи недвижимости:</w:t>
      </w:r>
    </w:p>
    <w:p w:rsidR="00AF1D2D" w:rsidRDefault="00AF1D2D" w:rsidP="00AF1D2D">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Объем вводимых в эксплуатацию арендных помещений;</w:t>
      </w:r>
    </w:p>
    <w:p w:rsidR="00AF1D2D" w:rsidRDefault="00AF1D2D" w:rsidP="00AF1D2D">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Объем спроса на арендные помещения;</w:t>
      </w:r>
    </w:p>
    <w:p w:rsidR="00AF1D2D" w:rsidRDefault="00AF1D2D" w:rsidP="00AF1D2D">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Уровень инфляции;</w:t>
      </w:r>
    </w:p>
    <w:p w:rsidR="00AF1D2D" w:rsidRDefault="00AF1D2D" w:rsidP="00AF1D2D">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Изменение курса валют;</w:t>
      </w:r>
    </w:p>
    <w:p w:rsidR="00AF1D2D" w:rsidRDefault="00AF1D2D" w:rsidP="00AF1D2D">
      <w:pPr>
        <w:pStyle w:val="a6"/>
        <w:numPr>
          <w:ilvl w:val="0"/>
          <w:numId w:val="7"/>
        </w:numPr>
        <w:autoSpaceDE w:val="0"/>
        <w:autoSpaceDN w:val="0"/>
        <w:spacing w:line="240" w:lineRule="auto"/>
        <w:rPr>
          <w:rFonts w:ascii="Times New Roman" w:hAnsi="Times New Roman"/>
          <w:b/>
          <w:i/>
          <w:sz w:val="21"/>
          <w:szCs w:val="21"/>
          <w:lang w:eastAsia="ru-RU"/>
        </w:rPr>
      </w:pPr>
      <w:r>
        <w:rPr>
          <w:rFonts w:ascii="Times New Roman" w:hAnsi="Times New Roman"/>
          <w:b/>
          <w:i/>
          <w:sz w:val="21"/>
          <w:szCs w:val="21"/>
          <w:lang w:eastAsia="ru-RU"/>
        </w:rPr>
        <w:t>Общая макроэкономическая ситуация в экономике</w:t>
      </w:r>
      <w:r w:rsidR="007F24B3">
        <w:rPr>
          <w:rFonts w:ascii="Times New Roman" w:hAnsi="Times New Roman"/>
          <w:b/>
          <w:i/>
          <w:sz w:val="21"/>
          <w:szCs w:val="21"/>
          <w:lang w:eastAsia="ru-RU"/>
        </w:rPr>
        <w:t xml:space="preserve"> России;</w:t>
      </w:r>
    </w:p>
    <w:p w:rsidR="007F24B3" w:rsidRPr="007F24B3" w:rsidRDefault="007F24B3" w:rsidP="007F24B3">
      <w:pPr>
        <w:pStyle w:val="a6"/>
        <w:numPr>
          <w:ilvl w:val="0"/>
          <w:numId w:val="7"/>
        </w:numPr>
        <w:rPr>
          <w:rFonts w:ascii="Times New Roman" w:hAnsi="Times New Roman"/>
          <w:b/>
          <w:i/>
          <w:sz w:val="21"/>
          <w:szCs w:val="21"/>
          <w:lang w:eastAsia="ru-RU"/>
        </w:rPr>
      </w:pPr>
      <w:r w:rsidRPr="007F24B3">
        <w:rPr>
          <w:rFonts w:ascii="Times New Roman" w:hAnsi="Times New Roman"/>
          <w:b/>
          <w:i/>
          <w:sz w:val="21"/>
          <w:szCs w:val="21"/>
          <w:lang w:eastAsia="ru-RU"/>
        </w:rPr>
        <w:t>Инвестиционный и деловой климат в РФ.</w:t>
      </w:r>
    </w:p>
    <w:p w:rsidR="00D75123" w:rsidRDefault="00D75123" w:rsidP="00D75123">
      <w:pPr>
        <w:widowControl w:val="0"/>
        <w:autoSpaceDE w:val="0"/>
        <w:autoSpaceDN w:val="0"/>
        <w:adjustRightInd w:val="0"/>
        <w:spacing w:line="240" w:lineRule="auto"/>
        <w:rPr>
          <w:rFonts w:ascii="Times New Roman" w:hAnsi="Times New Roman"/>
          <w:sz w:val="21"/>
          <w:szCs w:val="21"/>
        </w:rPr>
      </w:pPr>
      <w:r w:rsidRPr="00D75123">
        <w:rPr>
          <w:rFonts w:ascii="Times New Roman" w:hAnsi="Times New Roman"/>
          <w:sz w:val="21"/>
          <w:szCs w:val="21"/>
        </w:rPr>
        <w:t>Прогноз в отношении продолжительности действия указанных факторов и условий:</w:t>
      </w:r>
    </w:p>
    <w:p w:rsidR="007F24B3" w:rsidRPr="000F3D5A" w:rsidRDefault="007F24B3" w:rsidP="007F24B3">
      <w:pPr>
        <w:spacing w:line="240" w:lineRule="auto"/>
        <w:rPr>
          <w:rFonts w:ascii="Times New Roman" w:hAnsi="Times New Roman"/>
          <w:b/>
          <w:bCs/>
          <w:i/>
          <w:iCs/>
          <w:sz w:val="21"/>
          <w:szCs w:val="21"/>
        </w:rPr>
      </w:pPr>
      <w:r w:rsidRPr="000F3D5A">
        <w:rPr>
          <w:rFonts w:ascii="Times New Roman" w:hAnsi="Times New Roman"/>
          <w:b/>
          <w:bCs/>
          <w:i/>
          <w:iCs/>
          <w:sz w:val="21"/>
          <w:szCs w:val="21"/>
        </w:rPr>
        <w:t xml:space="preserve">Вышеуказанные факторы носят </w:t>
      </w:r>
      <w:r w:rsidRPr="00864522">
        <w:rPr>
          <w:rFonts w:ascii="Times New Roman" w:hAnsi="Times New Roman"/>
          <w:b/>
          <w:bCs/>
          <w:i/>
          <w:iCs/>
          <w:sz w:val="21"/>
          <w:szCs w:val="21"/>
        </w:rPr>
        <w:t xml:space="preserve">среднесрочный и </w:t>
      </w:r>
      <w:r w:rsidRPr="000F3D5A">
        <w:rPr>
          <w:rFonts w:ascii="Times New Roman" w:hAnsi="Times New Roman"/>
          <w:b/>
          <w:bCs/>
          <w:i/>
          <w:iCs/>
          <w:sz w:val="21"/>
          <w:szCs w:val="21"/>
        </w:rPr>
        <w:t>долгосрочный характер.</w:t>
      </w:r>
    </w:p>
    <w:p w:rsidR="00D75123" w:rsidRDefault="00D75123" w:rsidP="00D75123">
      <w:pPr>
        <w:widowControl w:val="0"/>
        <w:autoSpaceDE w:val="0"/>
        <w:autoSpaceDN w:val="0"/>
        <w:adjustRightInd w:val="0"/>
        <w:spacing w:line="240" w:lineRule="auto"/>
        <w:rPr>
          <w:rFonts w:ascii="Times New Roman" w:hAnsi="Times New Roman"/>
          <w:sz w:val="21"/>
          <w:szCs w:val="21"/>
        </w:rPr>
      </w:pPr>
      <w:r w:rsidRPr="00D75123">
        <w:rPr>
          <w:rFonts w:ascii="Times New Roman" w:hAnsi="Times New Roman"/>
          <w:sz w:val="21"/>
          <w:szCs w:val="21"/>
        </w:rPr>
        <w:t xml:space="preserve">Действия, предпринимаемые эмитентом, и действия, которые эмитент планирует предпринять в </w:t>
      </w:r>
      <w:r w:rsidRPr="00D75123">
        <w:rPr>
          <w:rFonts w:ascii="Times New Roman" w:hAnsi="Times New Roman"/>
          <w:sz w:val="21"/>
          <w:szCs w:val="21"/>
        </w:rPr>
        <w:lastRenderedPageBreak/>
        <w:t>будущем для эффективного использования данных факторов и условий:</w:t>
      </w:r>
    </w:p>
    <w:p w:rsidR="007F24B3" w:rsidRPr="007F24B3" w:rsidRDefault="007F24B3" w:rsidP="00D75123">
      <w:pPr>
        <w:widowControl w:val="0"/>
        <w:autoSpaceDE w:val="0"/>
        <w:autoSpaceDN w:val="0"/>
        <w:adjustRightInd w:val="0"/>
        <w:spacing w:line="240" w:lineRule="auto"/>
        <w:rPr>
          <w:rFonts w:ascii="Times New Roman" w:hAnsi="Times New Roman"/>
          <w:b/>
          <w:i/>
          <w:sz w:val="21"/>
          <w:szCs w:val="21"/>
        </w:rPr>
      </w:pPr>
      <w:r w:rsidRPr="007F24B3">
        <w:rPr>
          <w:rFonts w:ascii="Times New Roman" w:hAnsi="Times New Roman"/>
          <w:b/>
          <w:i/>
          <w:sz w:val="21"/>
          <w:szCs w:val="21"/>
        </w:rPr>
        <w:t>ОАО «СиМ 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p>
    <w:p w:rsidR="007F24B3" w:rsidRPr="007F24B3" w:rsidRDefault="007F24B3" w:rsidP="00D75123">
      <w:pPr>
        <w:widowControl w:val="0"/>
        <w:autoSpaceDE w:val="0"/>
        <w:autoSpaceDN w:val="0"/>
        <w:adjustRightInd w:val="0"/>
        <w:spacing w:line="240" w:lineRule="auto"/>
        <w:rPr>
          <w:rFonts w:ascii="Times New Roman" w:hAnsi="Times New Roman"/>
          <w:b/>
          <w:i/>
          <w:sz w:val="21"/>
          <w:szCs w:val="21"/>
        </w:rPr>
      </w:pPr>
      <w:r w:rsidRPr="007F24B3">
        <w:rPr>
          <w:rFonts w:ascii="Times New Roman" w:hAnsi="Times New Roman"/>
          <w:b/>
          <w:i/>
          <w:sz w:val="21"/>
          <w:szCs w:val="21"/>
        </w:rPr>
        <w:t>Выработать долгосрочную политику в области сдачи помещений в аренду. Развивать клиентскую базу.</w:t>
      </w:r>
    </w:p>
    <w:p w:rsidR="00D75123" w:rsidRDefault="00D75123" w:rsidP="00D75123">
      <w:pPr>
        <w:widowControl w:val="0"/>
        <w:autoSpaceDE w:val="0"/>
        <w:autoSpaceDN w:val="0"/>
        <w:adjustRightInd w:val="0"/>
        <w:spacing w:line="240" w:lineRule="auto"/>
        <w:rPr>
          <w:rFonts w:ascii="Times New Roman" w:hAnsi="Times New Roman"/>
          <w:sz w:val="21"/>
          <w:szCs w:val="21"/>
        </w:rPr>
      </w:pPr>
      <w:r w:rsidRPr="00D75123">
        <w:rPr>
          <w:rFonts w:ascii="Times New Roman" w:hAnsi="Times New Roman"/>
          <w:sz w:val="21"/>
          <w:szCs w:val="21"/>
        </w:rP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p>
    <w:p w:rsidR="007F24B3" w:rsidRPr="007F24B3" w:rsidRDefault="007F24B3" w:rsidP="00D75123">
      <w:pPr>
        <w:widowControl w:val="0"/>
        <w:autoSpaceDE w:val="0"/>
        <w:autoSpaceDN w:val="0"/>
        <w:adjustRightInd w:val="0"/>
        <w:spacing w:line="240" w:lineRule="auto"/>
        <w:rPr>
          <w:rFonts w:ascii="Times New Roman" w:hAnsi="Times New Roman"/>
          <w:b/>
          <w:i/>
          <w:sz w:val="21"/>
          <w:szCs w:val="21"/>
        </w:rPr>
      </w:pPr>
      <w:r w:rsidRPr="007F24B3">
        <w:rPr>
          <w:rFonts w:ascii="Times New Roman" w:hAnsi="Times New Roman"/>
          <w:b/>
          <w:i/>
          <w:sz w:val="21"/>
          <w:szCs w:val="21"/>
        </w:rPr>
        <w:t>Проведение широкомасштабных рекламных компаний; заключение долгосрочных контрактов.</w:t>
      </w:r>
    </w:p>
    <w:p w:rsidR="00D75123" w:rsidRDefault="00D75123" w:rsidP="00D75123">
      <w:pPr>
        <w:widowControl w:val="0"/>
        <w:autoSpaceDE w:val="0"/>
        <w:autoSpaceDN w:val="0"/>
        <w:adjustRightInd w:val="0"/>
        <w:spacing w:line="240" w:lineRule="auto"/>
        <w:rPr>
          <w:rFonts w:ascii="Times New Roman" w:hAnsi="Times New Roman"/>
          <w:sz w:val="21"/>
          <w:szCs w:val="21"/>
        </w:rPr>
      </w:pPr>
      <w:r w:rsidRPr="00D75123">
        <w:rPr>
          <w:rFonts w:ascii="Times New Roman" w:hAnsi="Times New Roman"/>
          <w:sz w:val="21"/>
          <w:szCs w:val="21"/>
        </w:rP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p>
    <w:p w:rsidR="009818D0" w:rsidRDefault="009818D0" w:rsidP="009818D0">
      <w:pPr>
        <w:pStyle w:val="a6"/>
        <w:numPr>
          <w:ilvl w:val="0"/>
          <w:numId w:val="8"/>
        </w:numPr>
        <w:spacing w:line="240" w:lineRule="auto"/>
        <w:ind w:left="709" w:hanging="709"/>
        <w:contextualSpacing w:val="0"/>
        <w:rPr>
          <w:rFonts w:ascii="Times New Roman" w:hAnsi="Times New Roman"/>
          <w:b/>
          <w:i/>
          <w:sz w:val="21"/>
          <w:szCs w:val="21"/>
        </w:rPr>
      </w:pPr>
      <w:r>
        <w:rPr>
          <w:rFonts w:ascii="Times New Roman" w:hAnsi="Times New Roman"/>
          <w:b/>
          <w:i/>
          <w:sz w:val="21"/>
          <w:szCs w:val="21"/>
        </w:rPr>
        <w:t>существенное ухудшение инвестиционного климата в РФ и снижение деловой активности</w:t>
      </w:r>
      <w:r w:rsidRPr="0079585D">
        <w:rPr>
          <w:rFonts w:ascii="Times New Roman" w:hAnsi="Times New Roman"/>
          <w:b/>
          <w:i/>
          <w:sz w:val="21"/>
          <w:szCs w:val="21"/>
        </w:rPr>
        <w:t>;</w:t>
      </w:r>
      <w:r w:rsidRPr="0079585D">
        <w:rPr>
          <w:rFonts w:ascii="Times New Roman" w:hAnsi="Times New Roman"/>
          <w:b/>
          <w:i/>
          <w:sz w:val="21"/>
          <w:szCs w:val="21"/>
        </w:rPr>
        <w:t>‬</w:t>
      </w:r>
    </w:p>
    <w:p w:rsidR="009818D0" w:rsidRPr="0079585D" w:rsidRDefault="009818D0" w:rsidP="009818D0">
      <w:pPr>
        <w:pStyle w:val="a6"/>
        <w:numPr>
          <w:ilvl w:val="0"/>
          <w:numId w:val="8"/>
        </w:numPr>
        <w:spacing w:line="240" w:lineRule="auto"/>
        <w:ind w:left="709" w:hanging="709"/>
        <w:contextualSpacing w:val="0"/>
        <w:rPr>
          <w:rFonts w:ascii="Times New Roman" w:hAnsi="Times New Roman"/>
          <w:b/>
          <w:i/>
          <w:sz w:val="21"/>
          <w:szCs w:val="21"/>
        </w:rPr>
      </w:pPr>
      <w:r>
        <w:rPr>
          <w:rFonts w:ascii="Times New Roman" w:hAnsi="Times New Roman"/>
          <w:b/>
          <w:i/>
          <w:sz w:val="21"/>
          <w:szCs w:val="21"/>
        </w:rPr>
        <w:t>существенное увеличение предложения арендных площадей в пределах третьего транспортного кольца в Москве</w:t>
      </w:r>
      <w:r w:rsidRPr="0079585D">
        <w:rPr>
          <w:rFonts w:ascii="Times New Roman" w:hAnsi="Times New Roman"/>
          <w:b/>
          <w:i/>
          <w:sz w:val="21"/>
          <w:szCs w:val="21"/>
        </w:rPr>
        <w:t>;</w:t>
      </w:r>
      <w:r w:rsidRPr="0079585D">
        <w:rPr>
          <w:rFonts w:ascii="Times New Roman" w:hAnsi="Times New Roman"/>
          <w:b/>
          <w:i/>
          <w:sz w:val="21"/>
          <w:szCs w:val="21"/>
        </w:rPr>
        <w:t>‬</w:t>
      </w:r>
    </w:p>
    <w:p w:rsidR="009818D0" w:rsidRPr="000F3D5A" w:rsidRDefault="009818D0" w:rsidP="009818D0">
      <w:pPr>
        <w:spacing w:line="240" w:lineRule="auto"/>
        <w:rPr>
          <w:rFonts w:ascii="Times New Roman" w:hAnsi="Times New Roman"/>
          <w:b/>
          <w:bCs/>
          <w:i/>
          <w:iCs/>
          <w:sz w:val="21"/>
          <w:szCs w:val="21"/>
        </w:rPr>
      </w:pPr>
      <w:r w:rsidRPr="000F3D5A">
        <w:rPr>
          <w:rFonts w:ascii="Times New Roman" w:hAnsi="Times New Roman"/>
          <w:b/>
          <w:bCs/>
          <w:i/>
          <w:iCs/>
          <w:sz w:val="21"/>
          <w:szCs w:val="21"/>
        </w:rPr>
        <w:t xml:space="preserve">Эмитент рассматривает </w:t>
      </w:r>
      <w:r>
        <w:rPr>
          <w:rFonts w:ascii="Times New Roman" w:hAnsi="Times New Roman"/>
          <w:b/>
          <w:bCs/>
          <w:i/>
          <w:iCs/>
          <w:sz w:val="21"/>
          <w:szCs w:val="21"/>
        </w:rPr>
        <w:t>первый</w:t>
      </w:r>
      <w:r w:rsidRPr="000F3D5A">
        <w:rPr>
          <w:rFonts w:ascii="Times New Roman" w:hAnsi="Times New Roman"/>
          <w:b/>
          <w:bCs/>
          <w:i/>
          <w:iCs/>
          <w:sz w:val="21"/>
          <w:szCs w:val="21"/>
        </w:rPr>
        <w:t xml:space="preserve"> фактор как значимы</w:t>
      </w:r>
      <w:r>
        <w:rPr>
          <w:rFonts w:ascii="Times New Roman" w:hAnsi="Times New Roman"/>
          <w:b/>
          <w:bCs/>
          <w:i/>
          <w:iCs/>
          <w:sz w:val="21"/>
          <w:szCs w:val="21"/>
        </w:rPr>
        <w:t>й</w:t>
      </w:r>
      <w:r w:rsidRPr="000F3D5A">
        <w:rPr>
          <w:rFonts w:ascii="Times New Roman" w:hAnsi="Times New Roman"/>
          <w:b/>
          <w:bCs/>
          <w:i/>
          <w:iCs/>
          <w:sz w:val="21"/>
          <w:szCs w:val="21"/>
        </w:rPr>
        <w:t xml:space="preserve"> и оценивает вероятность </w:t>
      </w:r>
      <w:r>
        <w:rPr>
          <w:rFonts w:ascii="Times New Roman" w:hAnsi="Times New Roman"/>
          <w:b/>
          <w:bCs/>
          <w:i/>
          <w:iCs/>
          <w:sz w:val="21"/>
          <w:szCs w:val="21"/>
        </w:rPr>
        <w:t>его</w:t>
      </w:r>
      <w:r w:rsidRPr="000F3D5A">
        <w:rPr>
          <w:rFonts w:ascii="Times New Roman" w:hAnsi="Times New Roman"/>
          <w:b/>
          <w:bCs/>
          <w:i/>
          <w:iCs/>
          <w:sz w:val="21"/>
          <w:szCs w:val="21"/>
        </w:rPr>
        <w:t xml:space="preserve"> появления как </w:t>
      </w:r>
      <w:r>
        <w:rPr>
          <w:rFonts w:ascii="Times New Roman" w:hAnsi="Times New Roman"/>
          <w:b/>
          <w:bCs/>
          <w:i/>
          <w:iCs/>
          <w:sz w:val="21"/>
          <w:szCs w:val="21"/>
        </w:rPr>
        <w:t>среднюю</w:t>
      </w:r>
      <w:r w:rsidRPr="000F3D5A">
        <w:rPr>
          <w:rFonts w:ascii="Times New Roman" w:hAnsi="Times New Roman"/>
          <w:b/>
          <w:bCs/>
          <w:i/>
          <w:iCs/>
          <w:sz w:val="21"/>
          <w:szCs w:val="21"/>
        </w:rPr>
        <w:t>. В то же время, данны</w:t>
      </w:r>
      <w:r>
        <w:rPr>
          <w:rFonts w:ascii="Times New Roman" w:hAnsi="Times New Roman"/>
          <w:b/>
          <w:bCs/>
          <w:i/>
          <w:iCs/>
          <w:sz w:val="21"/>
          <w:szCs w:val="21"/>
        </w:rPr>
        <w:t>й</w:t>
      </w:r>
      <w:r w:rsidRPr="000F3D5A">
        <w:rPr>
          <w:rFonts w:ascii="Times New Roman" w:hAnsi="Times New Roman"/>
          <w:b/>
          <w:bCs/>
          <w:i/>
          <w:iCs/>
          <w:sz w:val="21"/>
          <w:szCs w:val="21"/>
        </w:rPr>
        <w:t xml:space="preserve"> фактор не зависит от Эмитента.</w:t>
      </w:r>
      <w:r>
        <w:rPr>
          <w:rFonts w:ascii="Times New Roman" w:hAnsi="Times New Roman"/>
          <w:b/>
          <w:bCs/>
          <w:i/>
          <w:iCs/>
          <w:sz w:val="21"/>
          <w:szCs w:val="21"/>
        </w:rPr>
        <w:t xml:space="preserve"> Эмитент рассматривает второй фактор как значимый и оценивает вероятность его наступления как ниже среднего. В настоящий момент Эмитент </w:t>
      </w:r>
      <w:r w:rsidRPr="000F3D5A">
        <w:rPr>
          <w:rFonts w:ascii="Times New Roman" w:hAnsi="Times New Roman"/>
          <w:b/>
          <w:bCs/>
          <w:i/>
          <w:iCs/>
          <w:sz w:val="21"/>
          <w:szCs w:val="21"/>
        </w:rPr>
        <w:t>полагает, что действи</w:t>
      </w:r>
      <w:r>
        <w:rPr>
          <w:rFonts w:ascii="Times New Roman" w:hAnsi="Times New Roman"/>
          <w:b/>
          <w:bCs/>
          <w:i/>
          <w:iCs/>
          <w:sz w:val="21"/>
          <w:szCs w:val="21"/>
        </w:rPr>
        <w:t>е</w:t>
      </w:r>
      <w:r w:rsidRPr="000F3D5A">
        <w:rPr>
          <w:rFonts w:ascii="Times New Roman" w:hAnsi="Times New Roman"/>
          <w:b/>
          <w:bCs/>
          <w:i/>
          <w:iCs/>
          <w:sz w:val="21"/>
          <w:szCs w:val="21"/>
        </w:rPr>
        <w:t xml:space="preserve"> вышеуказанных факторов сохранится в среднесрочной и долгосрочной перспективе.</w:t>
      </w:r>
    </w:p>
    <w:p w:rsidR="00D75123" w:rsidRDefault="00D75123" w:rsidP="00D75123">
      <w:pPr>
        <w:widowControl w:val="0"/>
        <w:autoSpaceDE w:val="0"/>
        <w:autoSpaceDN w:val="0"/>
        <w:adjustRightInd w:val="0"/>
        <w:spacing w:line="240" w:lineRule="auto"/>
        <w:rPr>
          <w:rFonts w:ascii="Times New Roman" w:hAnsi="Times New Roman"/>
          <w:sz w:val="21"/>
          <w:szCs w:val="21"/>
        </w:rPr>
      </w:pPr>
      <w:r w:rsidRPr="00D75123">
        <w:rPr>
          <w:rFonts w:ascii="Times New Roman" w:hAnsi="Times New Roman"/>
          <w:sz w:val="21"/>
          <w:szCs w:val="21"/>
        </w:rP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p>
    <w:p w:rsidR="009818D0" w:rsidRPr="00FC2B13" w:rsidRDefault="009818D0" w:rsidP="00D75123">
      <w:pPr>
        <w:widowControl w:val="0"/>
        <w:autoSpaceDE w:val="0"/>
        <w:autoSpaceDN w:val="0"/>
        <w:adjustRightInd w:val="0"/>
        <w:spacing w:line="240" w:lineRule="auto"/>
        <w:rPr>
          <w:rFonts w:ascii="Times New Roman" w:hAnsi="Times New Roman"/>
          <w:b/>
          <w:i/>
          <w:sz w:val="21"/>
          <w:szCs w:val="21"/>
        </w:rPr>
      </w:pPr>
      <w:r w:rsidRPr="00FC2B13">
        <w:rPr>
          <w:rFonts w:ascii="Times New Roman" w:hAnsi="Times New Roman"/>
          <w:b/>
          <w:i/>
          <w:sz w:val="21"/>
          <w:szCs w:val="21"/>
        </w:rPr>
        <w:t xml:space="preserve">Снижение инфляции и как следствие снижение ключевой ставки. </w:t>
      </w:r>
      <w:r w:rsidR="00FC2B13" w:rsidRPr="00FC2B13">
        <w:rPr>
          <w:rFonts w:ascii="Times New Roman" w:hAnsi="Times New Roman"/>
          <w:b/>
          <w:i/>
          <w:sz w:val="21"/>
          <w:szCs w:val="21"/>
        </w:rPr>
        <w:t>Данный фактор позволит получать более дешевое финансирование, а как следствие:</w:t>
      </w:r>
    </w:p>
    <w:p w:rsidR="00FC2B13" w:rsidRPr="00FC2B13" w:rsidRDefault="00FC2B13" w:rsidP="00FC2B13">
      <w:pPr>
        <w:pStyle w:val="a6"/>
        <w:widowControl w:val="0"/>
        <w:numPr>
          <w:ilvl w:val="0"/>
          <w:numId w:val="9"/>
        </w:numPr>
        <w:autoSpaceDE w:val="0"/>
        <w:autoSpaceDN w:val="0"/>
        <w:adjustRightInd w:val="0"/>
        <w:spacing w:line="240" w:lineRule="auto"/>
        <w:rPr>
          <w:rFonts w:ascii="Times New Roman" w:hAnsi="Times New Roman"/>
          <w:b/>
          <w:i/>
          <w:sz w:val="21"/>
          <w:szCs w:val="21"/>
        </w:rPr>
      </w:pPr>
      <w:r w:rsidRPr="00FC2B13">
        <w:rPr>
          <w:rFonts w:ascii="Times New Roman" w:hAnsi="Times New Roman"/>
          <w:b/>
          <w:i/>
          <w:sz w:val="21"/>
          <w:szCs w:val="21"/>
        </w:rPr>
        <w:t>Эмитент сможет осуществлять ремонт с наименьшими издержками, что позволить увеличить количество сдаваемых площадей, а также их качество;</w:t>
      </w:r>
    </w:p>
    <w:p w:rsidR="00FC2B13" w:rsidRDefault="00FC2B13" w:rsidP="00FC2B13">
      <w:pPr>
        <w:pStyle w:val="a6"/>
        <w:widowControl w:val="0"/>
        <w:numPr>
          <w:ilvl w:val="0"/>
          <w:numId w:val="9"/>
        </w:numPr>
        <w:autoSpaceDE w:val="0"/>
        <w:autoSpaceDN w:val="0"/>
        <w:adjustRightInd w:val="0"/>
        <w:spacing w:line="240" w:lineRule="auto"/>
        <w:rPr>
          <w:rFonts w:ascii="Times New Roman" w:hAnsi="Times New Roman"/>
          <w:b/>
          <w:i/>
          <w:sz w:val="21"/>
          <w:szCs w:val="21"/>
        </w:rPr>
      </w:pPr>
      <w:r w:rsidRPr="00FC2B13">
        <w:rPr>
          <w:rFonts w:ascii="Times New Roman" w:hAnsi="Times New Roman"/>
          <w:b/>
          <w:i/>
          <w:sz w:val="21"/>
          <w:szCs w:val="21"/>
        </w:rPr>
        <w:t xml:space="preserve">Контрагенты смогут в длительной перспективе оценивать свои денежные поступления с учетом привлечения дешевых денежных заимствований, что позволит им </w:t>
      </w:r>
      <w:r w:rsidR="00695EBB">
        <w:rPr>
          <w:rFonts w:ascii="Times New Roman" w:hAnsi="Times New Roman"/>
          <w:b/>
          <w:i/>
          <w:sz w:val="21"/>
          <w:szCs w:val="21"/>
        </w:rPr>
        <w:t xml:space="preserve">иметь большие переговорные возможности </w:t>
      </w:r>
      <w:r w:rsidRPr="00FC2B13">
        <w:rPr>
          <w:rFonts w:ascii="Times New Roman" w:hAnsi="Times New Roman"/>
          <w:b/>
          <w:i/>
          <w:sz w:val="21"/>
          <w:szCs w:val="21"/>
        </w:rPr>
        <w:t>при заключении договора аренды.</w:t>
      </w:r>
    </w:p>
    <w:p w:rsidR="00FC2B13" w:rsidRPr="00FC2B13" w:rsidRDefault="00FC2B13" w:rsidP="00FC2B13">
      <w:pPr>
        <w:widowControl w:val="0"/>
        <w:autoSpaceDE w:val="0"/>
        <w:autoSpaceDN w:val="0"/>
        <w:adjustRightInd w:val="0"/>
        <w:spacing w:line="240" w:lineRule="auto"/>
        <w:rPr>
          <w:rFonts w:ascii="Times New Roman" w:hAnsi="Times New Roman"/>
          <w:b/>
          <w:i/>
          <w:sz w:val="21"/>
          <w:szCs w:val="21"/>
        </w:rPr>
      </w:pPr>
      <w:r>
        <w:rPr>
          <w:rFonts w:ascii="Times New Roman" w:hAnsi="Times New Roman"/>
          <w:b/>
          <w:i/>
          <w:sz w:val="21"/>
          <w:szCs w:val="21"/>
        </w:rPr>
        <w:t xml:space="preserve">Вероятность наступления данных факторов оценивается как средняя, но она не зависит от Эмитента. </w:t>
      </w:r>
      <w:r w:rsidRPr="00FC2B13">
        <w:rPr>
          <w:rFonts w:ascii="Times New Roman" w:hAnsi="Times New Roman"/>
          <w:b/>
          <w:i/>
          <w:sz w:val="21"/>
          <w:szCs w:val="21"/>
        </w:rPr>
        <w:t>Эмитент полагает, что действие вышеуказанных факторов, в случае их наступления, сохранится в среднесрочной и долгосрочной перспективе.</w:t>
      </w:r>
    </w:p>
    <w:p w:rsidR="00D75123" w:rsidRPr="00D75123" w:rsidRDefault="00D75123" w:rsidP="00D75123">
      <w:pPr>
        <w:keepNext/>
        <w:autoSpaceDE w:val="0"/>
        <w:autoSpaceDN w:val="0"/>
        <w:spacing w:line="240" w:lineRule="auto"/>
        <w:outlineLvl w:val="1"/>
        <w:rPr>
          <w:rFonts w:ascii="Times New Roman" w:eastAsia="Times New Roman" w:hAnsi="Times New Roman"/>
          <w:b/>
          <w:bCs/>
          <w:i/>
          <w:iCs/>
          <w:sz w:val="24"/>
          <w:szCs w:val="28"/>
          <w:lang w:eastAsia="ru-RU"/>
        </w:rPr>
      </w:pPr>
      <w:bookmarkStart w:id="140" w:name="_Toc416892808"/>
      <w:r>
        <w:rPr>
          <w:rFonts w:ascii="Times New Roman" w:eastAsia="Times New Roman" w:hAnsi="Times New Roman"/>
          <w:b/>
          <w:bCs/>
          <w:i/>
          <w:iCs/>
          <w:sz w:val="24"/>
          <w:szCs w:val="28"/>
          <w:lang w:eastAsia="ru-RU"/>
        </w:rPr>
        <w:t>4.7</w:t>
      </w:r>
      <w:r w:rsidRPr="00D75123">
        <w:rPr>
          <w:rFonts w:ascii="Times New Roman" w:eastAsia="Times New Roman" w:hAnsi="Times New Roman"/>
          <w:b/>
          <w:bCs/>
          <w:i/>
          <w:iCs/>
          <w:sz w:val="24"/>
          <w:szCs w:val="28"/>
          <w:lang w:eastAsia="ru-RU"/>
        </w:rPr>
        <w:t>. Конкуренты эмитента</w:t>
      </w:r>
      <w:bookmarkEnd w:id="140"/>
    </w:p>
    <w:p w:rsidR="00D75123" w:rsidRPr="00D75123" w:rsidRDefault="00D75123" w:rsidP="00D75123">
      <w:pPr>
        <w:widowControl w:val="0"/>
        <w:autoSpaceDE w:val="0"/>
        <w:autoSpaceDN w:val="0"/>
        <w:adjustRightInd w:val="0"/>
        <w:spacing w:line="240" w:lineRule="auto"/>
        <w:rPr>
          <w:rFonts w:ascii="Times New Roman" w:hAnsi="Times New Roman"/>
          <w:sz w:val="21"/>
          <w:szCs w:val="21"/>
        </w:rPr>
      </w:pPr>
      <w:r w:rsidRPr="00D75123">
        <w:rPr>
          <w:rFonts w:ascii="Times New Roman" w:hAnsi="Times New Roman"/>
          <w:sz w:val="21"/>
          <w:szCs w:val="21"/>
        </w:rPr>
        <w:t>Основные существующие и предполагаемые конкуренты эмитента по основным видам деятельности, включая конкурентов за рубежом. Приводится перечень факторов конкурентоспособности эмитента с описанием степени их влияния на конкурентоспособность производимой продукции (работ, услуг):</w:t>
      </w:r>
    </w:p>
    <w:p w:rsidR="00D75123" w:rsidRPr="00D75123" w:rsidRDefault="00D75123" w:rsidP="00D75123">
      <w:pPr>
        <w:widowControl w:val="0"/>
        <w:autoSpaceDE w:val="0"/>
        <w:autoSpaceDN w:val="0"/>
        <w:adjustRightInd w:val="0"/>
        <w:spacing w:line="240" w:lineRule="auto"/>
        <w:rPr>
          <w:rFonts w:ascii="Times New Roman" w:hAnsi="Times New Roman"/>
          <w:b/>
          <w:i/>
          <w:sz w:val="21"/>
          <w:szCs w:val="21"/>
        </w:rPr>
      </w:pPr>
      <w:r w:rsidRPr="00D75123">
        <w:rPr>
          <w:rFonts w:ascii="Times New Roman" w:hAnsi="Times New Roman"/>
          <w:b/>
          <w:i/>
          <w:sz w:val="21"/>
          <w:szCs w:val="21"/>
        </w:rPr>
        <w:t>В связи с тем, что Эмитент ведет свою деятельность на территории России, конкуренты за рубежом у Эмитента отсутствуют.</w:t>
      </w:r>
    </w:p>
    <w:p w:rsidR="00D75123" w:rsidRPr="00D75123" w:rsidRDefault="00D75123" w:rsidP="00D75123">
      <w:pPr>
        <w:widowControl w:val="0"/>
        <w:autoSpaceDE w:val="0"/>
        <w:autoSpaceDN w:val="0"/>
        <w:adjustRightInd w:val="0"/>
        <w:spacing w:line="240" w:lineRule="auto"/>
        <w:rPr>
          <w:rFonts w:ascii="Times New Roman" w:hAnsi="Times New Roman"/>
          <w:b/>
          <w:i/>
          <w:sz w:val="21"/>
          <w:szCs w:val="21"/>
        </w:rPr>
      </w:pPr>
      <w:r w:rsidRPr="00D75123">
        <w:rPr>
          <w:rFonts w:ascii="Times New Roman" w:hAnsi="Times New Roman"/>
          <w:b/>
          <w:i/>
          <w:sz w:val="21"/>
          <w:szCs w:val="21"/>
        </w:rP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p>
    <w:p w:rsidR="00D75123" w:rsidRPr="00D75123" w:rsidRDefault="00D75123" w:rsidP="00D75123">
      <w:pPr>
        <w:widowControl w:val="0"/>
        <w:autoSpaceDE w:val="0"/>
        <w:autoSpaceDN w:val="0"/>
        <w:adjustRightInd w:val="0"/>
        <w:spacing w:line="240" w:lineRule="auto"/>
        <w:rPr>
          <w:rFonts w:ascii="Times New Roman" w:hAnsi="Times New Roman"/>
          <w:b/>
          <w:i/>
          <w:sz w:val="21"/>
          <w:szCs w:val="21"/>
        </w:rPr>
      </w:pPr>
      <w:r w:rsidRPr="00D75123">
        <w:rPr>
          <w:rFonts w:ascii="Times New Roman" w:hAnsi="Times New Roman"/>
          <w:b/>
          <w:i/>
          <w:sz w:val="21"/>
          <w:szCs w:val="21"/>
        </w:rPr>
        <w:lastRenderedPageBreak/>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p>
    <w:p w:rsidR="00D75123" w:rsidRPr="00D75123" w:rsidRDefault="00D75123" w:rsidP="00D75123">
      <w:pPr>
        <w:widowControl w:val="0"/>
        <w:autoSpaceDE w:val="0"/>
        <w:autoSpaceDN w:val="0"/>
        <w:adjustRightInd w:val="0"/>
        <w:spacing w:line="240" w:lineRule="auto"/>
        <w:rPr>
          <w:rFonts w:ascii="Times New Roman" w:hAnsi="Times New Roman"/>
          <w:b/>
          <w:i/>
          <w:sz w:val="21"/>
          <w:szCs w:val="21"/>
        </w:rPr>
      </w:pPr>
      <w:r w:rsidRPr="00D75123">
        <w:rPr>
          <w:rFonts w:ascii="Times New Roman" w:hAnsi="Times New Roman"/>
          <w:b/>
          <w:i/>
          <w:sz w:val="21"/>
          <w:szCs w:val="21"/>
        </w:rP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w:t>
      </w:r>
      <w:r w:rsidR="00FC2B13">
        <w:rPr>
          <w:rFonts w:ascii="Times New Roman" w:hAnsi="Times New Roman"/>
          <w:b/>
          <w:i/>
          <w:sz w:val="21"/>
          <w:szCs w:val="21"/>
        </w:rPr>
        <w:t>в зависит от политики развития Э</w:t>
      </w:r>
      <w:r w:rsidRPr="00D75123">
        <w:rPr>
          <w:rFonts w:ascii="Times New Roman" w:hAnsi="Times New Roman"/>
          <w:b/>
          <w:i/>
          <w:sz w:val="21"/>
          <w:szCs w:val="21"/>
        </w:rPr>
        <w:t>митента и не носит унифицированный характер.</w:t>
      </w:r>
    </w:p>
    <w:p w:rsidR="001E0DAC" w:rsidRDefault="00D75123" w:rsidP="00D75123">
      <w:pPr>
        <w:widowControl w:val="0"/>
        <w:autoSpaceDE w:val="0"/>
        <w:autoSpaceDN w:val="0"/>
        <w:adjustRightInd w:val="0"/>
        <w:spacing w:line="240" w:lineRule="auto"/>
        <w:rPr>
          <w:rFonts w:ascii="Times New Roman" w:hAnsi="Times New Roman"/>
          <w:b/>
          <w:i/>
          <w:sz w:val="21"/>
          <w:szCs w:val="21"/>
        </w:rPr>
      </w:pPr>
      <w:r w:rsidRPr="00D75123">
        <w:rPr>
          <w:rFonts w:ascii="Times New Roman" w:hAnsi="Times New Roman"/>
          <w:b/>
          <w:i/>
          <w:sz w:val="21"/>
          <w:szCs w:val="21"/>
        </w:rPr>
        <w:t>Рынок сдаваемых помещений на территории Москвы очень велик, в связи с чем невозможно определить конкретных конкурентов Эмитента в данной сфере.</w:t>
      </w:r>
      <w:r w:rsidR="001E0DAC">
        <w:rPr>
          <w:rFonts w:ascii="Times New Roman" w:hAnsi="Times New Roman"/>
          <w:b/>
          <w:i/>
          <w:sz w:val="21"/>
          <w:szCs w:val="21"/>
        </w:rPr>
        <w:br w:type="page"/>
      </w:r>
    </w:p>
    <w:p w:rsidR="001E0DAC" w:rsidRPr="001E0DAC" w:rsidRDefault="001E0DAC" w:rsidP="001E0DAC">
      <w:pPr>
        <w:keepNext/>
        <w:autoSpaceDE w:val="0"/>
        <w:autoSpaceDN w:val="0"/>
        <w:spacing w:line="240" w:lineRule="auto"/>
        <w:jc w:val="center"/>
        <w:outlineLvl w:val="0"/>
        <w:rPr>
          <w:rFonts w:ascii="Times New Roman" w:hAnsi="Times New Roman"/>
          <w:b/>
          <w:sz w:val="28"/>
          <w:szCs w:val="28"/>
        </w:rPr>
      </w:pPr>
      <w:bookmarkStart w:id="141" w:name="_Toc410746703"/>
      <w:bookmarkStart w:id="142" w:name="_Toc416892809"/>
      <w:r w:rsidRPr="001E0DAC">
        <w:rPr>
          <w:rFonts w:ascii="Times New Roman" w:hAnsi="Times New Roman"/>
          <w:b/>
          <w:sz w:val="28"/>
          <w:szCs w:val="28"/>
        </w:rPr>
        <w:lastRenderedPageBreak/>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141"/>
      <w:bookmarkEnd w:id="142"/>
    </w:p>
    <w:p w:rsidR="001E0DAC" w:rsidRPr="001E0DAC" w:rsidRDefault="001E0DAC" w:rsidP="001E0DAC">
      <w:pPr>
        <w:keepNext/>
        <w:autoSpaceDE w:val="0"/>
        <w:autoSpaceDN w:val="0"/>
        <w:spacing w:line="240" w:lineRule="auto"/>
        <w:outlineLvl w:val="1"/>
        <w:rPr>
          <w:rFonts w:ascii="Times New Roman" w:eastAsia="Times New Roman" w:hAnsi="Times New Roman"/>
          <w:b/>
          <w:bCs/>
          <w:i/>
          <w:iCs/>
          <w:sz w:val="24"/>
          <w:szCs w:val="28"/>
          <w:lang w:eastAsia="ru-RU"/>
        </w:rPr>
      </w:pPr>
      <w:bookmarkStart w:id="143" w:name="_Toc385441096"/>
      <w:bookmarkStart w:id="144" w:name="_Toc410746704"/>
      <w:bookmarkStart w:id="145" w:name="_Toc416892810"/>
      <w:r w:rsidRPr="001E0DAC">
        <w:rPr>
          <w:rFonts w:ascii="Times New Roman" w:eastAsia="Times New Roman" w:hAnsi="Times New Roman"/>
          <w:b/>
          <w:bCs/>
          <w:i/>
          <w:iCs/>
          <w:sz w:val="24"/>
          <w:szCs w:val="28"/>
          <w:lang w:eastAsia="ru-RU"/>
        </w:rPr>
        <w:t>5.1. Сведения о структуре и компетенции органов управления эмитента</w:t>
      </w:r>
      <w:bookmarkEnd w:id="143"/>
      <w:bookmarkEnd w:id="144"/>
      <w:bookmarkEnd w:id="145"/>
    </w:p>
    <w:p w:rsidR="001E0DAC" w:rsidRPr="001E0DAC" w:rsidRDefault="001E0DAC" w:rsidP="001E0DAC">
      <w:pPr>
        <w:widowControl w:val="0"/>
        <w:autoSpaceDE w:val="0"/>
        <w:autoSpaceDN w:val="0"/>
        <w:adjustRightInd w:val="0"/>
        <w:spacing w:line="240" w:lineRule="auto"/>
        <w:rPr>
          <w:rFonts w:ascii="Times New Roman" w:hAnsi="Times New Roman"/>
          <w:sz w:val="21"/>
          <w:szCs w:val="21"/>
        </w:rPr>
      </w:pPr>
      <w:r w:rsidRPr="001E0DAC">
        <w:rPr>
          <w:rFonts w:ascii="Times New Roman" w:hAnsi="Times New Roman"/>
          <w:sz w:val="21"/>
          <w:szCs w:val="21"/>
        </w:rPr>
        <w:t>Полное описание структуры органов управления эмитента и их компетенции в соответствии с уставом (учредительными документами) эмитента:</w:t>
      </w:r>
    </w:p>
    <w:p w:rsidR="000D138D" w:rsidRPr="000D138D" w:rsidRDefault="000D138D" w:rsidP="000D138D">
      <w:pPr>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 xml:space="preserve">Структура органов управления Эмитента: </w:t>
      </w:r>
    </w:p>
    <w:p w:rsidR="000D138D" w:rsidRPr="000D138D" w:rsidRDefault="000D138D" w:rsidP="000D138D">
      <w:pPr>
        <w:numPr>
          <w:ilvl w:val="0"/>
          <w:numId w:val="10"/>
        </w:numPr>
        <w:autoSpaceDE w:val="0"/>
        <w:autoSpaceDN w:val="0"/>
        <w:adjustRightInd w:val="0"/>
        <w:spacing w:after="0" w:line="240" w:lineRule="auto"/>
        <w:ind w:left="714" w:hanging="357"/>
        <w:rPr>
          <w:rFonts w:ascii="Times New Roman" w:hAnsi="Times New Roman"/>
          <w:b/>
          <w:i/>
          <w:sz w:val="21"/>
          <w:szCs w:val="21"/>
        </w:rPr>
      </w:pPr>
      <w:r w:rsidRPr="000D138D">
        <w:rPr>
          <w:rFonts w:ascii="Times New Roman" w:hAnsi="Times New Roman"/>
          <w:b/>
          <w:i/>
          <w:sz w:val="21"/>
          <w:szCs w:val="21"/>
        </w:rPr>
        <w:t xml:space="preserve">Общее собрание акционеров – высший орган управления, </w:t>
      </w:r>
    </w:p>
    <w:p w:rsidR="000D138D" w:rsidRPr="000D138D" w:rsidRDefault="000D138D" w:rsidP="000D138D">
      <w:pPr>
        <w:numPr>
          <w:ilvl w:val="0"/>
          <w:numId w:val="10"/>
        </w:numPr>
        <w:autoSpaceDE w:val="0"/>
        <w:autoSpaceDN w:val="0"/>
        <w:adjustRightInd w:val="0"/>
        <w:spacing w:after="0" w:line="240" w:lineRule="auto"/>
        <w:ind w:left="714" w:hanging="357"/>
        <w:rPr>
          <w:rFonts w:ascii="Times New Roman" w:hAnsi="Times New Roman"/>
          <w:b/>
          <w:i/>
          <w:sz w:val="21"/>
          <w:szCs w:val="21"/>
        </w:rPr>
      </w:pPr>
      <w:r w:rsidRPr="000D138D">
        <w:rPr>
          <w:rFonts w:ascii="Times New Roman" w:hAnsi="Times New Roman"/>
          <w:b/>
          <w:i/>
          <w:sz w:val="21"/>
          <w:szCs w:val="21"/>
        </w:rPr>
        <w:t>Совет директоров - орган управления, осуществляющий общее руководство деятельностью Эмитента,</w:t>
      </w:r>
    </w:p>
    <w:p w:rsidR="000D138D" w:rsidRPr="000D138D" w:rsidRDefault="000D138D" w:rsidP="000D138D">
      <w:pPr>
        <w:numPr>
          <w:ilvl w:val="0"/>
          <w:numId w:val="10"/>
        </w:numPr>
        <w:autoSpaceDE w:val="0"/>
        <w:autoSpaceDN w:val="0"/>
        <w:adjustRightInd w:val="0"/>
        <w:spacing w:after="0" w:line="240" w:lineRule="auto"/>
        <w:ind w:left="714" w:hanging="357"/>
        <w:rPr>
          <w:rFonts w:ascii="Times New Roman" w:hAnsi="Times New Roman"/>
          <w:b/>
          <w:i/>
          <w:sz w:val="21"/>
          <w:szCs w:val="21"/>
        </w:rPr>
      </w:pPr>
      <w:r w:rsidRPr="000D138D">
        <w:rPr>
          <w:rFonts w:ascii="Times New Roman" w:hAnsi="Times New Roman"/>
          <w:b/>
          <w:i/>
          <w:sz w:val="21"/>
          <w:szCs w:val="21"/>
        </w:rPr>
        <w:t>Генеральный директор - единоличный исполнительный орган.</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Компетенция органов управления в соответствии с Уставом Эмитента:</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Компетенция Общего собрания акционеров:</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В соответствии с пунктом 7.2 Устава Эмитента к компетенции Общего собрания акционеров Эмитента относятся следующие вопросы:</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 внесение изменений и дополнений в Устав Общества или утверждение Устава Общества в новой редакции;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 ликвидация Общества, назначение ликвидационной комиссии и утверждение промежуточного и окончательного ликвидационных балансов;</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3) определение количества, номинальной стоимости, категории (типа) объявленных акций и прав, предоставляемых этими акциями;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4) определение количественного состава Совета директоров Общества, избрание его членов и досрочное прекращение их полномочий;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 xml:space="preserve">5) увеличение Уставного капитала Общества путем увеличения номинальной стоимости акций; </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6) увеличение Уставного капитала Общества путем размещения дополнительных акций посредством закрытой подписки;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7) 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8)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9) избрание членов ревизионной комиссии (ревизора), а также досрочное прекращение их полномочий;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10) утверждение аудитора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11) выплата (объявление) дивидендов по результатам первого квартала, полугодия, девяти месяцев финансового года;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12) 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lastRenderedPageBreak/>
        <w:t>13) определение порядка ведения общего собрания акционеров;</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14) дробление и консолидация акций;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 xml:space="preserve">15) 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 </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16) принятие решений об одобрении крупных сделок в случаях, предусмотренных Федеральным законом «Об акционерных  обществах» и настоящим Уставом;</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17) приобретение Обществом размещенных акций в случаях, предусмотренных Федеральным законом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18) принятие решения об участии в финансово-промышленных группах, ассоциациях и иных объединениях коммерческих организаций;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19) утверждение внутренних документов, регулирующих деятельность органов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20) реорганизация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21) принятие решения о передаче полномочий единоличного исполнительного органа Общества управляющей организации;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22) принятие решения о досрочном прекращении полномочий управляющей организации;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23) принятие решения о выплате вознаграждения и (или) компенсации расходов, связанных с исполнением членами Совета директоров Общества своих обязанностей;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24) 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25)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26) принятие решения об обращении с заявлением о делистинге акций общества и (или) эмиссионных ценных бумаг общества, конвертируемых в его акции;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27) решение иных вопросов, предусмотренных Федеральным законом «Об акционерных обществах».</w:t>
      </w:r>
    </w:p>
    <w:p w:rsidR="000D138D" w:rsidRPr="000D138D" w:rsidRDefault="000D138D" w:rsidP="000D138D">
      <w:pPr>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Компетенция Совета директоров:</w:t>
      </w:r>
    </w:p>
    <w:p w:rsidR="000D138D" w:rsidRPr="000D138D" w:rsidRDefault="000D138D" w:rsidP="000D138D">
      <w:pPr>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В соответствии с пунктом 8.3 Устава Эмитента к компетенции Совета директоров Эмитента относятся следующие вопросы:</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 определение приоритетных направлений деятельности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 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3) утверждение повестки дня общего собрания акционеров;</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VIII Федерального закона «Об акционерных обществах» и связанные с подготовкой и проведением общего собрания акционеров;</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5) предварительное утверждение годового отчета (годовых отчетов)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6) утверждение условий договора о передаче полномочий единоличного исполнительного органа Общества коммерческой организации (управляющей организации);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lastRenderedPageBreak/>
        <w:t>7) увеличение Уставного капитала Общества путем размещения дополнительных акций, составляющих менее 25 процентов ранее размещенных обыкновенных акций, посредством открытой подписки;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8) 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акций присоединяемого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9) 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10)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11) 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12) размещение облигаций, не конвертируемых в акции, и иных эмиссионных ценных бумаг, не конвертируемых в акции;</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13) утверждение решения о выпуске ценных бумаг, проспекта эмиссии ценных бумаг, внесение в них изменений и дополнений;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14)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15) приобретение размещенных Обществом акций в соответствии с п.2 ст. 72 Федерального закона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16) приобретение размещенных Обществом облигаций и иных ценных бумаг в случаях, предусмотренных Федеральным законом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17) утверждение отчета об итогах приобретениях акций, приобретенных в соответствии со ст.72 Федерального закона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18) образование исполнительного органа Общества (избрание Генерального директора) и досрочное прекращение его полномочий;</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19)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20) рекомендации по размеру дивиденда по акциям и порядку его выплаты;</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21) использование резервного фонда и иных фондов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22) 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23) создание филиалов и открытие представительств Общества;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24) одобрение крупных сделок в случаях, предусмотренных Федеральным законом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25) одобрение сделок, предусмотренных Федеральным законом «Об акционерных обществах»;</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26) утверждение регистратора Общества и условий договора с ним, а также расторжение договора с ним;</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 xml:space="preserve">27) принятие решений об участии и о прекращении участия Общества в других организациях, за </w:t>
      </w:r>
      <w:r w:rsidRPr="000D138D">
        <w:rPr>
          <w:rFonts w:ascii="Times New Roman" w:hAnsi="Times New Roman"/>
          <w:b/>
          <w:bCs/>
          <w:i/>
          <w:iCs/>
          <w:sz w:val="21"/>
          <w:szCs w:val="21"/>
        </w:rPr>
        <w:lastRenderedPageBreak/>
        <w:t>исключением случаев, предусмотренных пп. 18 п. 7.2. ст. 7 Устава;</w:t>
      </w:r>
    </w:p>
    <w:p w:rsidR="000D138D" w:rsidRPr="000D138D" w:rsidRDefault="000D138D" w:rsidP="000D138D">
      <w:pPr>
        <w:widowControl w:val="0"/>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28) иные вопросы, предусмотренные Федеральным законом «Об акционерных обществах» и Уставом.</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Компетенция Генерального директора:</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В соответствии с пунктом 9.6 Устава Эмитента к компетенции Генерального директора Эмитента относятся следующие вопросы:</w:t>
      </w:r>
    </w:p>
    <w:p w:rsidR="000D138D" w:rsidRPr="000D138D" w:rsidRDefault="000D138D" w:rsidP="000D138D">
      <w:pPr>
        <w:widowControl w:val="0"/>
        <w:numPr>
          <w:ilvl w:val="0"/>
          <w:numId w:val="11"/>
        </w:numPr>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rsidR="000D138D" w:rsidRPr="000D138D" w:rsidRDefault="000D138D" w:rsidP="000D138D">
      <w:pPr>
        <w:widowControl w:val="0"/>
        <w:numPr>
          <w:ilvl w:val="0"/>
          <w:numId w:val="11"/>
        </w:numPr>
        <w:autoSpaceDE w:val="0"/>
        <w:autoSpaceDN w:val="0"/>
        <w:adjustRightInd w:val="0"/>
        <w:spacing w:line="240" w:lineRule="auto"/>
        <w:rPr>
          <w:rFonts w:ascii="Times New Roman" w:hAnsi="Times New Roman"/>
          <w:b/>
          <w:bCs/>
          <w:i/>
          <w:iCs/>
          <w:sz w:val="21"/>
          <w:szCs w:val="21"/>
        </w:rPr>
      </w:pPr>
      <w:r w:rsidRPr="000D138D">
        <w:rPr>
          <w:rFonts w:ascii="Times New Roman" w:hAnsi="Times New Roman"/>
          <w:b/>
          <w:bCs/>
          <w:i/>
          <w:iCs/>
          <w:sz w:val="21"/>
          <w:szCs w:val="21"/>
        </w:rPr>
        <w:t>Единоличный исполнительный орган Общества организует выполнение решений общего собрания акционеров, Совета директоров Общества.</w:t>
      </w:r>
    </w:p>
    <w:p w:rsidR="000D138D" w:rsidRPr="000D138D" w:rsidRDefault="000D138D" w:rsidP="000D138D">
      <w:pPr>
        <w:widowControl w:val="0"/>
        <w:numPr>
          <w:ilvl w:val="0"/>
          <w:numId w:val="11"/>
        </w:numPr>
        <w:autoSpaceDE w:val="0"/>
        <w:autoSpaceDN w:val="0"/>
        <w:adjustRightInd w:val="0"/>
        <w:spacing w:line="240" w:lineRule="auto"/>
        <w:rPr>
          <w:rFonts w:ascii="Times New Roman" w:hAnsi="Times New Roman"/>
          <w:b/>
          <w:i/>
          <w:sz w:val="21"/>
          <w:szCs w:val="21"/>
        </w:rPr>
      </w:pPr>
      <w:r w:rsidRPr="000D138D">
        <w:rPr>
          <w:rFonts w:ascii="Times New Roman" w:hAnsi="Times New Roman"/>
          <w:b/>
          <w:bCs/>
          <w:i/>
          <w:iCs/>
          <w:sz w:val="21"/>
          <w:szCs w:val="21"/>
        </w:rPr>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Сведения о наличии кодекса корпоративного управления эмитента либо иного аналогичного документа:</w:t>
      </w:r>
      <w:r w:rsidRPr="000D138D">
        <w:rPr>
          <w:rFonts w:ascii="Times New Roman" w:hAnsi="Times New Roman"/>
          <w:b/>
          <w:i/>
          <w:sz w:val="21"/>
          <w:szCs w:val="21"/>
        </w:rPr>
        <w:t xml:space="preserve"> Указанный документ у Эмитента отсутствует.</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Pr>
          <w:rFonts w:ascii="Times New Roman" w:hAnsi="Times New Roman"/>
          <w:sz w:val="21"/>
          <w:szCs w:val="21"/>
        </w:rPr>
        <w:t>С</w:t>
      </w:r>
      <w:r w:rsidRPr="000D138D">
        <w:rPr>
          <w:rFonts w:ascii="Times New Roman" w:hAnsi="Times New Roman"/>
          <w:sz w:val="21"/>
          <w:szCs w:val="21"/>
        </w:rPr>
        <w:t>ведения о наличии внутренних документов эмитента, регулирующих деятельность его органов управления</w:t>
      </w:r>
      <w:r>
        <w:rPr>
          <w:rFonts w:ascii="Times New Roman" w:hAnsi="Times New Roman"/>
          <w:sz w:val="21"/>
          <w:szCs w:val="21"/>
        </w:rPr>
        <w:t xml:space="preserve">: </w:t>
      </w:r>
      <w:r w:rsidRPr="000D138D">
        <w:rPr>
          <w:rFonts w:ascii="Times New Roman" w:hAnsi="Times New Roman"/>
          <w:b/>
          <w:i/>
          <w:sz w:val="21"/>
          <w:szCs w:val="21"/>
        </w:rPr>
        <w:t>Указанные документы у Эмитента отсутствуют.</w:t>
      </w:r>
    </w:p>
    <w:p w:rsidR="00D75123" w:rsidRDefault="000D138D" w:rsidP="00646B5A">
      <w:pPr>
        <w:spacing w:after="0"/>
        <w:rPr>
          <w:rFonts w:ascii="Times New Roman" w:hAnsi="Times New Roman"/>
          <w:b/>
          <w:i/>
          <w:sz w:val="21"/>
          <w:szCs w:val="21"/>
        </w:rPr>
      </w:pPr>
      <w:r>
        <w:rPr>
          <w:rFonts w:ascii="Times New Roman" w:hAnsi="Times New Roman"/>
          <w:sz w:val="21"/>
          <w:szCs w:val="21"/>
        </w:rPr>
        <w:t>А</w:t>
      </w:r>
      <w:r w:rsidRPr="000D138D">
        <w:rPr>
          <w:rFonts w:ascii="Times New Roman" w:hAnsi="Times New Roman"/>
          <w:sz w:val="21"/>
          <w:szCs w:val="21"/>
        </w:rPr>
        <w:t>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 а также кодекса корпоративного управления эмитента в случае его наличия</w:t>
      </w:r>
      <w:r>
        <w:rPr>
          <w:rFonts w:ascii="Times New Roman" w:hAnsi="Times New Roman"/>
          <w:sz w:val="21"/>
          <w:szCs w:val="21"/>
        </w:rPr>
        <w:t>:</w:t>
      </w:r>
      <w:r w:rsidRPr="000D138D">
        <w:t xml:space="preserve"> </w:t>
      </w:r>
      <w:hyperlink r:id="rId13" w:history="1">
        <w:r w:rsidRPr="000D138D">
          <w:rPr>
            <w:rStyle w:val="af4"/>
            <w:rFonts w:ascii="Times New Roman" w:hAnsi="Times New Roman"/>
            <w:b/>
            <w:i/>
            <w:sz w:val="21"/>
            <w:szCs w:val="21"/>
          </w:rPr>
          <w:t>http://www.e-disclosure.ru/portal/company.aspx?id=1849</w:t>
        </w:r>
      </w:hyperlink>
      <w:r w:rsidRPr="000D138D">
        <w:rPr>
          <w:rFonts w:ascii="Times New Roman" w:hAnsi="Times New Roman"/>
          <w:b/>
          <w:i/>
          <w:sz w:val="21"/>
          <w:szCs w:val="21"/>
        </w:rPr>
        <w:t>.</w:t>
      </w:r>
    </w:p>
    <w:p w:rsidR="002452DC" w:rsidRDefault="003D4A8D" w:rsidP="00CF3DC9">
      <w:pPr>
        <w:rPr>
          <w:rFonts w:ascii="Times New Roman" w:hAnsi="Times New Roman"/>
          <w:b/>
          <w:i/>
          <w:sz w:val="21"/>
          <w:szCs w:val="21"/>
        </w:rPr>
      </w:pPr>
      <w:hyperlink r:id="rId14" w:tgtFrame="_new" w:history="1">
        <w:r w:rsidR="002452DC" w:rsidRPr="002452DC">
          <w:rPr>
            <w:rStyle w:val="af4"/>
            <w:rFonts w:ascii="Times New Roman" w:hAnsi="Times New Roman"/>
            <w:b/>
            <w:bCs/>
            <w:i/>
            <w:sz w:val="21"/>
            <w:szCs w:val="21"/>
          </w:rPr>
          <w:t>http://www.sim-st.com/okom.htm</w:t>
        </w:r>
      </w:hyperlink>
    </w:p>
    <w:p w:rsidR="000D138D" w:rsidRPr="000D138D" w:rsidRDefault="000D138D" w:rsidP="000D138D">
      <w:pPr>
        <w:keepNext/>
        <w:autoSpaceDE w:val="0"/>
        <w:autoSpaceDN w:val="0"/>
        <w:spacing w:line="240" w:lineRule="auto"/>
        <w:outlineLvl w:val="1"/>
        <w:rPr>
          <w:rFonts w:ascii="Times New Roman" w:eastAsia="Times New Roman" w:hAnsi="Times New Roman"/>
          <w:b/>
          <w:bCs/>
          <w:i/>
          <w:iCs/>
          <w:sz w:val="24"/>
          <w:szCs w:val="28"/>
          <w:lang w:eastAsia="ru-RU"/>
        </w:rPr>
      </w:pPr>
      <w:bookmarkStart w:id="146" w:name="_Toc385441097"/>
      <w:bookmarkStart w:id="147" w:name="_Toc410746705"/>
      <w:bookmarkStart w:id="148" w:name="_Toc416892811"/>
      <w:r w:rsidRPr="000D138D">
        <w:rPr>
          <w:rFonts w:ascii="Times New Roman" w:eastAsia="Times New Roman" w:hAnsi="Times New Roman"/>
          <w:b/>
          <w:bCs/>
          <w:i/>
          <w:iCs/>
          <w:sz w:val="24"/>
          <w:szCs w:val="28"/>
          <w:lang w:eastAsia="ru-RU"/>
        </w:rPr>
        <w:t>5.2. Информация о лицах, входящих в состав органов управления эмитента</w:t>
      </w:r>
      <w:bookmarkEnd w:id="146"/>
      <w:bookmarkEnd w:id="147"/>
      <w:bookmarkEnd w:id="148"/>
    </w:p>
    <w:p w:rsidR="000D138D" w:rsidRPr="000D138D" w:rsidRDefault="000D138D" w:rsidP="000D138D">
      <w:pPr>
        <w:autoSpaceDE w:val="0"/>
        <w:autoSpaceDN w:val="0"/>
        <w:adjustRightInd w:val="0"/>
        <w:spacing w:line="240" w:lineRule="auto"/>
        <w:rPr>
          <w:rFonts w:ascii="Times New Roman" w:hAnsi="Times New Roman"/>
          <w:b/>
          <w:bCs/>
          <w:i/>
          <w:iCs/>
          <w:sz w:val="21"/>
          <w:szCs w:val="21"/>
          <w:lang w:eastAsia="ru-RU"/>
        </w:rPr>
      </w:pPr>
      <w:r w:rsidRPr="000D138D">
        <w:rPr>
          <w:rFonts w:ascii="Times New Roman" w:hAnsi="Times New Roman"/>
          <w:b/>
          <w:bCs/>
          <w:i/>
          <w:iCs/>
          <w:sz w:val="21"/>
          <w:szCs w:val="21"/>
          <w:lang w:eastAsia="ru-RU"/>
        </w:rPr>
        <w:t>Состав Совета директоров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1) ФИО:</w:t>
      </w:r>
      <w:r w:rsidRPr="000D138D">
        <w:rPr>
          <w:rFonts w:ascii="Times New Roman" w:eastAsia="Times New Roman" w:hAnsi="Times New Roman"/>
          <w:b/>
          <w:bCs/>
          <w:i/>
          <w:iCs/>
          <w:sz w:val="21"/>
          <w:szCs w:val="21"/>
          <w:lang w:eastAsia="ru-RU"/>
        </w:rPr>
        <w:t xml:space="preserve"> Шумилов Родион Александрович</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1980</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Банк ВТБ</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Руководитель группы Управления непрофильных активов Юридического департамента</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 2015</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 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Руководитель Юридического департамента </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 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 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«Зеленая линия»</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lastRenderedPageBreak/>
              <w:t>2010</w:t>
            </w:r>
          </w:p>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«КАЛЕДАНД»</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«ЛЕТО»</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«ПП «ТАЛКАЛЕГПРОМ»</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 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 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АКЦИОНЕРНОЕ ОБЩЕСТВО «ИНК-СТРОЙ»</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Председатель Совета директоров</w:t>
            </w:r>
          </w:p>
        </w:tc>
      </w:tr>
      <w:tr w:rsidR="000D138D" w:rsidRPr="000D138D" w:rsidDel="00AF06A8"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2015</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Del="00AF06A8"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Генерального директора, руководитель Функционального направления "Корпоративный центр"</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0D138D">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97B28" w:rsidRPr="00997B28" w:rsidRDefault="00997B28" w:rsidP="00997B28">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 xml:space="preserve">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w:t>
      </w:r>
      <w:r w:rsidRPr="000D138D">
        <w:rPr>
          <w:rFonts w:ascii="Times New Roman" w:eastAsia="Times New Roman" w:hAnsi="Times New Roman"/>
          <w:b/>
          <w:bCs/>
          <w:i/>
          <w:iCs/>
          <w:sz w:val="21"/>
          <w:szCs w:val="21"/>
          <w:lang w:eastAsia="ru-RU"/>
        </w:rPr>
        <w:lastRenderedPageBreak/>
        <w:t>г. по 11.11.2014 г.).</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0D138D" w:rsidRPr="000D138D" w:rsidRDefault="003959BB" w:rsidP="000D138D">
      <w:pPr>
        <w:widowControl w:val="0"/>
        <w:autoSpaceDE w:val="0"/>
        <w:autoSpaceDN w:val="0"/>
        <w:adjustRightInd w:val="0"/>
        <w:spacing w:line="240" w:lineRule="auto"/>
        <w:rPr>
          <w:rFonts w:ascii="Times New Roman" w:hAnsi="Times New Roman"/>
          <w:sz w:val="21"/>
          <w:szCs w:val="21"/>
        </w:rPr>
      </w:pPr>
      <w:r>
        <w:rPr>
          <w:rFonts w:ascii="Times New Roman" w:hAnsi="Times New Roman"/>
          <w:b/>
          <w:i/>
          <w:sz w:val="21"/>
          <w:szCs w:val="21"/>
        </w:rPr>
        <w:t>Комитеты не формировались</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Сведения о членах совета директоров (наблюдательного совета), которых эмитент считает независимыми:</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Лицо является независимым директором.</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2) ФИО:</w:t>
      </w:r>
      <w:r w:rsidRPr="000D138D">
        <w:rPr>
          <w:rFonts w:ascii="Times New Roman" w:eastAsia="Times New Roman" w:hAnsi="Times New Roman"/>
          <w:b/>
          <w:bCs/>
          <w:i/>
          <w:iCs/>
          <w:sz w:val="21"/>
          <w:szCs w:val="21"/>
          <w:lang w:eastAsia="ru-RU"/>
        </w:rPr>
        <w:t xml:space="preserve"> Слепак Григорий Борисович</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1968</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«АК «Транснефть»</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начальника отдела по подготовке и проведению торгов по СМР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ВТБ</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Начальник службы финансового контроля Управления непрофильных активов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начальник службы по управлению производственными активами</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«БМ Проект»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95475C">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97B28" w:rsidRPr="00997B28" w:rsidRDefault="00997B28" w:rsidP="00997B28">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lastRenderedPageBreak/>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0D138D" w:rsidRPr="000D138D" w:rsidRDefault="003959BB" w:rsidP="000D138D">
      <w:pPr>
        <w:widowControl w:val="0"/>
        <w:autoSpaceDE w:val="0"/>
        <w:autoSpaceDN w:val="0"/>
        <w:adjustRightInd w:val="0"/>
        <w:spacing w:line="240" w:lineRule="auto"/>
        <w:rPr>
          <w:rFonts w:ascii="Times New Roman" w:hAnsi="Times New Roman"/>
          <w:sz w:val="21"/>
          <w:szCs w:val="21"/>
        </w:rPr>
      </w:pPr>
      <w:r w:rsidRPr="003959BB">
        <w:rPr>
          <w:rFonts w:ascii="Times New Roman" w:hAnsi="Times New Roman"/>
          <w:b/>
          <w:i/>
          <w:sz w:val="21"/>
          <w:szCs w:val="21"/>
        </w:rPr>
        <w:t>Комитеты не формировались</w:t>
      </w:r>
      <w:r w:rsidR="000D138D" w:rsidRPr="000D138D">
        <w:rPr>
          <w:rFonts w:ascii="Times New Roman" w:hAnsi="Times New Roman"/>
          <w:b/>
          <w:i/>
          <w:sz w:val="21"/>
          <w:szCs w:val="21"/>
        </w:rPr>
        <w:t>.</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Сведения о членах совета директоров (наблюдательного совета), которых эмитент считает независимыми:</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Лицо является независимым директором.</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3) ФИО:</w:t>
      </w:r>
      <w:r w:rsidRPr="000D138D">
        <w:rPr>
          <w:rFonts w:ascii="Times New Roman" w:eastAsia="Times New Roman" w:hAnsi="Times New Roman"/>
          <w:b/>
          <w:bCs/>
          <w:i/>
          <w:iCs/>
          <w:sz w:val="21"/>
          <w:szCs w:val="21"/>
          <w:lang w:eastAsia="ru-RU"/>
        </w:rPr>
        <w:t xml:space="preserve"> Дерябина Алена Викторовна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1970</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2008</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ЗАО "Алмаз-Пресс"</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ВТБ</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Вице-президент, начальник Управления непрофильных активов Юридического департамента</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ЗАО "ВТБ-Девелопмент"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ЗАО "ВТБ Долговой центр"</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ЗАО "Тверская Керамика"</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"Межбанковский Торговый Дом"</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Председатель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"Терминал"</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"Галс-Девелопмент"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2011</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"Галс-Девелопмент"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ВТБ</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Вице-президент Юридического Департамента</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«Строй Дизайн Проект»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«ИЛЬМЕНСКИЙ»</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«МИХАЛКОВСКАЯ»</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«ТЕПЛИЧНЫЙ»</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lastRenderedPageBreak/>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АО «ТЦ «ИЗМАЙЛОВСКИЙ»</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«ЯХТ КЛУБ «АЛЫЕ ПАРУСА»</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«КСС»</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«ПОГОННЫЙ»</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«ФИТНЕС КЛУБ «ВОРОБЬЕВЫ ГОРЫ»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95475C">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97B28" w:rsidRPr="00997B28" w:rsidRDefault="00997B28" w:rsidP="00997B28">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0D138D" w:rsidRPr="000D138D" w:rsidRDefault="003959BB" w:rsidP="000D138D">
      <w:pPr>
        <w:widowControl w:val="0"/>
        <w:autoSpaceDE w:val="0"/>
        <w:autoSpaceDN w:val="0"/>
        <w:adjustRightInd w:val="0"/>
        <w:spacing w:line="240" w:lineRule="auto"/>
        <w:rPr>
          <w:rFonts w:ascii="Times New Roman" w:hAnsi="Times New Roman"/>
          <w:sz w:val="21"/>
          <w:szCs w:val="21"/>
        </w:rPr>
      </w:pPr>
      <w:r w:rsidRPr="003959BB">
        <w:rPr>
          <w:rFonts w:ascii="Times New Roman" w:hAnsi="Times New Roman"/>
          <w:b/>
          <w:i/>
          <w:sz w:val="21"/>
          <w:szCs w:val="21"/>
        </w:rPr>
        <w:t>Комитеты не формировались</w:t>
      </w:r>
      <w:r w:rsidR="000D138D" w:rsidRPr="000D138D">
        <w:rPr>
          <w:rFonts w:ascii="Times New Roman" w:hAnsi="Times New Roman"/>
          <w:b/>
          <w:i/>
          <w:sz w:val="21"/>
          <w:szCs w:val="21"/>
        </w:rPr>
        <w:t>.</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Сведения о членах совета директоров (наблюдательного совета), которых эмитент считает независимыми:</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Лицо является независимым директором.</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4) ФИО:</w:t>
      </w:r>
      <w:r w:rsidRPr="000D138D">
        <w:rPr>
          <w:rFonts w:ascii="Times New Roman" w:eastAsia="Times New Roman" w:hAnsi="Times New Roman"/>
          <w:b/>
          <w:bCs/>
          <w:i/>
          <w:iCs/>
          <w:sz w:val="21"/>
          <w:szCs w:val="21"/>
          <w:lang w:eastAsia="ru-RU"/>
        </w:rPr>
        <w:t xml:space="preserve"> Травников Евгений Петрович</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1964</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исполнительного директора</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начальника Управления по работе с непрофильными активами</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 Член Совета директоров</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95475C">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97B28" w:rsidRPr="00997B28" w:rsidRDefault="00997B28" w:rsidP="00997B28">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0D138D" w:rsidRPr="000D138D" w:rsidRDefault="003959BB" w:rsidP="000D138D">
      <w:pPr>
        <w:widowControl w:val="0"/>
        <w:autoSpaceDE w:val="0"/>
        <w:autoSpaceDN w:val="0"/>
        <w:adjustRightInd w:val="0"/>
        <w:spacing w:line="240" w:lineRule="auto"/>
        <w:rPr>
          <w:rFonts w:ascii="Times New Roman" w:hAnsi="Times New Roman"/>
          <w:sz w:val="21"/>
          <w:szCs w:val="21"/>
        </w:rPr>
      </w:pPr>
      <w:r w:rsidRPr="003959BB">
        <w:rPr>
          <w:rFonts w:ascii="Times New Roman" w:hAnsi="Times New Roman"/>
          <w:b/>
          <w:i/>
          <w:sz w:val="21"/>
          <w:szCs w:val="21"/>
        </w:rPr>
        <w:t>Комитеты не формировались</w:t>
      </w:r>
      <w:r w:rsidR="000D138D" w:rsidRPr="000D138D">
        <w:rPr>
          <w:rFonts w:ascii="Times New Roman" w:hAnsi="Times New Roman"/>
          <w:b/>
          <w:i/>
          <w:sz w:val="21"/>
          <w:szCs w:val="21"/>
        </w:rPr>
        <w:t>.</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Сведения о членах совета директоров (наблюдательного совета), которых эмитент считает независимыми:</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 xml:space="preserve">Лицо </w:t>
      </w:r>
      <w:r w:rsidR="00865C08">
        <w:rPr>
          <w:rFonts w:ascii="Times New Roman" w:hAnsi="Times New Roman"/>
          <w:b/>
          <w:i/>
          <w:sz w:val="21"/>
          <w:szCs w:val="21"/>
        </w:rPr>
        <w:t xml:space="preserve">не </w:t>
      </w:r>
      <w:r w:rsidRPr="000D138D">
        <w:rPr>
          <w:rFonts w:ascii="Times New Roman" w:hAnsi="Times New Roman"/>
          <w:b/>
          <w:i/>
          <w:sz w:val="21"/>
          <w:szCs w:val="21"/>
        </w:rPr>
        <w:t>является независимым директором.</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sz w:val="21"/>
          <w:szCs w:val="21"/>
          <w:lang w:eastAsia="ru-RU"/>
        </w:rPr>
        <w:t>5) ФИО:</w:t>
      </w:r>
      <w:r w:rsidRPr="000D138D">
        <w:rPr>
          <w:rFonts w:ascii="Times New Roman" w:eastAsia="Times New Roman" w:hAnsi="Times New Roman"/>
          <w:b/>
          <w:bCs/>
          <w:i/>
          <w:iCs/>
          <w:sz w:val="21"/>
          <w:szCs w:val="21"/>
          <w:lang w:eastAsia="ru-RU"/>
        </w:rPr>
        <w:t xml:space="preserve"> Березин Андрей Юрьевич</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1982</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Департамент имущества города Москвы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начальника Управления корпоративных отношений и финансовых активов Департамента имущества города Москвы</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Департамент имущества города Москвы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Начальник Управления корпоративных отношений и финансовых активов Департамента имущества города Москвы</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95475C">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97B28" w:rsidRPr="00997B28" w:rsidRDefault="00997B28" w:rsidP="00997B28">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0D138D" w:rsidRPr="000D138D" w:rsidRDefault="003959BB" w:rsidP="000D138D">
      <w:pPr>
        <w:widowControl w:val="0"/>
        <w:autoSpaceDE w:val="0"/>
        <w:autoSpaceDN w:val="0"/>
        <w:adjustRightInd w:val="0"/>
        <w:spacing w:line="240" w:lineRule="auto"/>
        <w:rPr>
          <w:rFonts w:ascii="Times New Roman" w:hAnsi="Times New Roman"/>
          <w:sz w:val="21"/>
          <w:szCs w:val="21"/>
        </w:rPr>
      </w:pPr>
      <w:r w:rsidRPr="003959BB">
        <w:rPr>
          <w:rFonts w:ascii="Times New Roman" w:hAnsi="Times New Roman"/>
          <w:b/>
          <w:i/>
          <w:sz w:val="21"/>
          <w:szCs w:val="21"/>
        </w:rPr>
        <w:t>Комитеты не формировались</w:t>
      </w:r>
      <w:r w:rsidR="000D138D" w:rsidRPr="000D138D">
        <w:rPr>
          <w:rFonts w:ascii="Times New Roman" w:hAnsi="Times New Roman"/>
          <w:b/>
          <w:i/>
          <w:sz w:val="21"/>
          <w:szCs w:val="21"/>
        </w:rPr>
        <w:t>.</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Сведения о членах совета директоров (наблюдательного совета), которых эмитент считает независимыми:</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Лицо является независимым директором.</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sz w:val="21"/>
          <w:szCs w:val="21"/>
          <w:lang w:eastAsia="ru-RU"/>
        </w:rPr>
        <w:t>6) ФИО:</w:t>
      </w:r>
      <w:r w:rsidRPr="000D138D">
        <w:rPr>
          <w:rFonts w:ascii="Times New Roman" w:eastAsia="Times New Roman" w:hAnsi="Times New Roman"/>
          <w:b/>
          <w:bCs/>
          <w:i/>
          <w:iCs/>
          <w:sz w:val="21"/>
          <w:szCs w:val="21"/>
          <w:lang w:eastAsia="ru-RU"/>
        </w:rPr>
        <w:t xml:space="preserve"> Геращенко Иван Николаевич</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1983</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lastRenderedPageBreak/>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2010</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«Моторостроитель» (переименовано в ОАО «КУЗНЕЦОВ»)</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Директор по корпоративным и правовым вопросам </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«КУЗНЕЦОВ»</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Заместитель исполнительного директора по правовым, корпоративным и имущественным отношениям </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ООО «Торговый дом «Межреспубликанской винзавод», г. Москва</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генерального директора по правовым вопросам</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Управляющий директор управления по работе с непрофильными активами </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 xml:space="preserve">Заместитель генерального директора </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95475C">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97B28" w:rsidRPr="00997B28" w:rsidRDefault="00997B28" w:rsidP="00997B28">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 xml:space="preserve">Сведения об участии (член комитета, председатель комитета) в работе комитетов совета директоров </w:t>
      </w:r>
      <w:r w:rsidRPr="000D138D">
        <w:rPr>
          <w:rFonts w:ascii="Times New Roman" w:hAnsi="Times New Roman"/>
          <w:sz w:val="21"/>
          <w:szCs w:val="21"/>
        </w:rPr>
        <w:lastRenderedPageBreak/>
        <w:t xml:space="preserve">(наблюдательного совета) с указанием названия комитета (комитетов): </w:t>
      </w:r>
    </w:p>
    <w:p w:rsidR="000D138D" w:rsidRPr="000D138D" w:rsidRDefault="003959BB" w:rsidP="000D138D">
      <w:pPr>
        <w:widowControl w:val="0"/>
        <w:autoSpaceDE w:val="0"/>
        <w:autoSpaceDN w:val="0"/>
        <w:adjustRightInd w:val="0"/>
        <w:spacing w:line="240" w:lineRule="auto"/>
        <w:rPr>
          <w:rFonts w:ascii="Times New Roman" w:hAnsi="Times New Roman"/>
          <w:sz w:val="21"/>
          <w:szCs w:val="21"/>
        </w:rPr>
      </w:pPr>
      <w:r w:rsidRPr="003959BB">
        <w:rPr>
          <w:rFonts w:ascii="Times New Roman" w:hAnsi="Times New Roman"/>
          <w:b/>
          <w:i/>
          <w:sz w:val="21"/>
          <w:szCs w:val="21"/>
        </w:rPr>
        <w:t>Комитеты не формировались</w:t>
      </w:r>
      <w:r w:rsidR="000D138D" w:rsidRPr="000D138D">
        <w:rPr>
          <w:rFonts w:ascii="Times New Roman" w:hAnsi="Times New Roman"/>
          <w:b/>
          <w:i/>
          <w:sz w:val="21"/>
          <w:szCs w:val="21"/>
        </w:rPr>
        <w:t>.</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Сведения о членах совета директоров (наблюдательного совета), которых эмитент считает независимыми:</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Лицо является независимым директором.</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sz w:val="21"/>
          <w:szCs w:val="21"/>
          <w:lang w:eastAsia="ru-RU"/>
        </w:rPr>
        <w:t>7) ФИО:</w:t>
      </w:r>
      <w:r w:rsidRPr="000D138D">
        <w:rPr>
          <w:rFonts w:ascii="Times New Roman" w:eastAsia="Times New Roman" w:hAnsi="Times New Roman"/>
          <w:b/>
          <w:bCs/>
          <w:i/>
          <w:iCs/>
          <w:sz w:val="21"/>
          <w:szCs w:val="21"/>
          <w:lang w:eastAsia="ru-RU"/>
        </w:rPr>
        <w:t xml:space="preserve"> Мухин Андрей Анатольевич</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1980</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ВТБ</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2B4EBC"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Сотрудник Управления непрофильных активов</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ВТБ</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Начальник отдела</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2014</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Член Совета директоров</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95475C">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97B28" w:rsidRPr="00997B28" w:rsidRDefault="00997B28" w:rsidP="00997B28">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sz w:val="21"/>
          <w:szCs w:val="21"/>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0D138D" w:rsidRPr="000D138D" w:rsidRDefault="003959BB" w:rsidP="000D138D">
      <w:pPr>
        <w:widowControl w:val="0"/>
        <w:autoSpaceDE w:val="0"/>
        <w:autoSpaceDN w:val="0"/>
        <w:adjustRightInd w:val="0"/>
        <w:spacing w:line="240" w:lineRule="auto"/>
        <w:rPr>
          <w:rFonts w:ascii="Times New Roman" w:hAnsi="Times New Roman"/>
          <w:sz w:val="21"/>
          <w:szCs w:val="21"/>
        </w:rPr>
      </w:pPr>
      <w:r w:rsidRPr="003959BB">
        <w:rPr>
          <w:rFonts w:ascii="Times New Roman" w:hAnsi="Times New Roman"/>
          <w:b/>
          <w:i/>
          <w:sz w:val="21"/>
          <w:szCs w:val="21"/>
        </w:rPr>
        <w:lastRenderedPageBreak/>
        <w:t>Комитеты не формировались</w:t>
      </w:r>
      <w:r w:rsidR="000D138D" w:rsidRPr="000D138D">
        <w:rPr>
          <w:rFonts w:ascii="Times New Roman" w:hAnsi="Times New Roman"/>
          <w:b/>
          <w:i/>
          <w:sz w:val="21"/>
          <w:szCs w:val="21"/>
        </w:rPr>
        <w:t>.</w:t>
      </w:r>
    </w:p>
    <w:p w:rsidR="000D138D" w:rsidRPr="000D138D" w:rsidRDefault="000D138D" w:rsidP="000D138D">
      <w:pPr>
        <w:widowControl w:val="0"/>
        <w:autoSpaceDE w:val="0"/>
        <w:autoSpaceDN w:val="0"/>
        <w:adjustRightInd w:val="0"/>
        <w:spacing w:line="240" w:lineRule="auto"/>
        <w:rPr>
          <w:rFonts w:ascii="Times New Roman" w:hAnsi="Times New Roman"/>
          <w:sz w:val="21"/>
          <w:szCs w:val="21"/>
        </w:rPr>
      </w:pPr>
      <w:r w:rsidRPr="000D138D">
        <w:rPr>
          <w:rFonts w:ascii="Times New Roman" w:hAnsi="Times New Roman"/>
          <w:sz w:val="21"/>
          <w:szCs w:val="21"/>
        </w:rPr>
        <w:t>Сведения о членах совета директоров (наблюдательного совета), которых эмитент считает независимыми:</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Лицо является независимым директором.</w:t>
      </w:r>
    </w:p>
    <w:p w:rsidR="000D138D" w:rsidRPr="000D138D" w:rsidRDefault="000D138D" w:rsidP="000D138D">
      <w:pPr>
        <w:widowControl w:val="0"/>
        <w:autoSpaceDE w:val="0"/>
        <w:autoSpaceDN w:val="0"/>
        <w:adjustRightInd w:val="0"/>
        <w:spacing w:line="240" w:lineRule="auto"/>
        <w:rPr>
          <w:rFonts w:ascii="Times New Roman" w:hAnsi="Times New Roman"/>
          <w:b/>
          <w:i/>
          <w:sz w:val="21"/>
          <w:szCs w:val="21"/>
        </w:rPr>
      </w:pPr>
      <w:r w:rsidRPr="000D138D">
        <w:rPr>
          <w:rFonts w:ascii="Times New Roman" w:hAnsi="Times New Roman"/>
          <w:b/>
          <w:i/>
          <w:sz w:val="21"/>
          <w:szCs w:val="21"/>
        </w:rPr>
        <w:t>Единоличный исполнительный орган (Генеральный директор)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ФИО:</w:t>
      </w:r>
      <w:r w:rsidRPr="000D138D">
        <w:rPr>
          <w:rFonts w:ascii="Times New Roman" w:eastAsia="Times New Roman" w:hAnsi="Times New Roman"/>
          <w:b/>
          <w:bCs/>
          <w:i/>
          <w:iCs/>
          <w:sz w:val="21"/>
          <w:szCs w:val="21"/>
          <w:lang w:eastAsia="ru-RU"/>
        </w:rPr>
        <w:t xml:space="preserve"> Травников Евгений Петрович</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Год рождения:</w:t>
      </w:r>
      <w:r w:rsidRPr="000D138D">
        <w:rPr>
          <w:rFonts w:ascii="Times New Roman" w:eastAsia="Times New Roman" w:hAnsi="Times New Roman"/>
          <w:b/>
          <w:bCs/>
          <w:i/>
          <w:iCs/>
          <w:sz w:val="21"/>
          <w:szCs w:val="21"/>
          <w:lang w:eastAsia="ru-RU"/>
        </w:rPr>
        <w:t xml:space="preserve"> 1964</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 xml:space="preserve">Образование: </w:t>
      </w:r>
      <w:r w:rsidRPr="000D138D">
        <w:rPr>
          <w:rFonts w:ascii="Times New Roman" w:eastAsia="Times New Roman" w:hAnsi="Times New Roman"/>
          <w:b/>
          <w:i/>
          <w:sz w:val="21"/>
          <w:szCs w:val="21"/>
          <w:lang w:eastAsia="ru-RU"/>
        </w:rPr>
        <w:t>высшее</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2" w:type="dxa"/>
        <w:tblInd w:w="72" w:type="dxa"/>
        <w:tblLayout w:type="fixed"/>
        <w:tblCellMar>
          <w:left w:w="72" w:type="dxa"/>
          <w:right w:w="72" w:type="dxa"/>
        </w:tblCellMar>
        <w:tblLook w:val="0000" w:firstRow="0" w:lastRow="0" w:firstColumn="0" w:lastColumn="0" w:noHBand="0" w:noVBand="0"/>
      </w:tblPr>
      <w:tblGrid>
        <w:gridCol w:w="1332"/>
        <w:gridCol w:w="1260"/>
        <w:gridCol w:w="3980"/>
        <w:gridCol w:w="2680"/>
      </w:tblGrid>
      <w:tr w:rsidR="000D138D" w:rsidRPr="000D138D" w:rsidTr="000D138D">
        <w:tc>
          <w:tcPr>
            <w:tcW w:w="2592" w:type="dxa"/>
            <w:gridSpan w:val="2"/>
            <w:tcBorders>
              <w:top w:val="doub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Период</w:t>
            </w:r>
          </w:p>
        </w:tc>
        <w:tc>
          <w:tcPr>
            <w:tcW w:w="3980" w:type="dxa"/>
            <w:tcBorders>
              <w:top w:val="doub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Должность</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с</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по</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2009</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2B4EBC">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исполнительного директора</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2012</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ОАО Банк Москвы</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заместитель начальника Управления по работе с непрофильными активами</w:t>
            </w:r>
          </w:p>
        </w:tc>
      </w:tr>
      <w:tr w:rsidR="000D138D" w:rsidRPr="000D138D" w:rsidTr="000D138D">
        <w:tc>
          <w:tcPr>
            <w:tcW w:w="1332" w:type="dxa"/>
            <w:tcBorders>
              <w:top w:val="single" w:sz="6" w:space="0" w:color="auto"/>
              <w:left w:val="doub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2013</w:t>
            </w:r>
          </w:p>
        </w:tc>
        <w:tc>
          <w:tcPr>
            <w:tcW w:w="126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наст. вр.</w:t>
            </w:r>
          </w:p>
        </w:tc>
        <w:tc>
          <w:tcPr>
            <w:tcW w:w="3980" w:type="dxa"/>
            <w:tcBorders>
              <w:top w:val="single" w:sz="6" w:space="0" w:color="auto"/>
              <w:left w:val="single" w:sz="6" w:space="0" w:color="auto"/>
              <w:bottom w:val="single" w:sz="6" w:space="0" w:color="auto"/>
              <w:right w:val="sing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0D138D" w:rsidRPr="000D138D" w:rsidRDefault="000D138D" w:rsidP="000D138D">
            <w:pPr>
              <w:widowControl w:val="0"/>
              <w:autoSpaceDE w:val="0"/>
              <w:autoSpaceDN w:val="0"/>
              <w:adjustRightInd w:val="0"/>
              <w:spacing w:before="20" w:after="40" w:line="240" w:lineRule="auto"/>
              <w:rPr>
                <w:rFonts w:ascii="Times New Roman" w:eastAsia="Times New Roman" w:hAnsi="Times New Roman"/>
                <w:sz w:val="20"/>
                <w:szCs w:val="20"/>
                <w:lang w:eastAsia="ru-RU"/>
              </w:rPr>
            </w:pPr>
            <w:r w:rsidRPr="000D138D">
              <w:rPr>
                <w:rFonts w:ascii="Times New Roman" w:eastAsia="Times New Roman" w:hAnsi="Times New Roman"/>
                <w:sz w:val="20"/>
                <w:szCs w:val="20"/>
                <w:lang w:eastAsia="ru-RU"/>
              </w:rPr>
              <w:t>Генеральный директор, Член Совета директоров</w:t>
            </w:r>
          </w:p>
        </w:tc>
      </w:tr>
    </w:tbl>
    <w:p w:rsidR="000D138D" w:rsidRPr="000D138D" w:rsidRDefault="000D138D" w:rsidP="000D138D">
      <w:pPr>
        <w:widowControl w:val="0"/>
        <w:autoSpaceDE w:val="0"/>
        <w:autoSpaceDN w:val="0"/>
        <w:adjustRightInd w:val="0"/>
        <w:spacing w:after="0" w:line="240" w:lineRule="auto"/>
        <w:rPr>
          <w:rFonts w:ascii="Times New Roman" w:eastAsia="Times New Roman" w:hAnsi="Times New Roman"/>
          <w:sz w:val="21"/>
          <w:szCs w:val="21"/>
          <w:lang w:eastAsia="ru-RU"/>
        </w:rPr>
      </w:pP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Доли участия в уставном капитале эмитента/обыкновенных акций не имеет</w:t>
      </w:r>
    </w:p>
    <w:p w:rsidR="0095475C" w:rsidRPr="0095475C" w:rsidRDefault="0095475C" w:rsidP="0095475C">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5475C">
        <w:rPr>
          <w:rFonts w:ascii="Times New Roman" w:eastAsia="Times New Roman" w:hAnsi="Times New Roman"/>
          <w:b/>
          <w:i/>
          <w:sz w:val="21"/>
          <w:szCs w:val="21"/>
          <w:lang w:eastAsia="ru-RU"/>
        </w:rPr>
        <w:t>Опционы Эмитентом не выпускались.</w:t>
      </w:r>
    </w:p>
    <w:p w:rsidR="000D138D" w:rsidRPr="000D138D" w:rsidRDefault="000D138D" w:rsidP="000D138D">
      <w:pPr>
        <w:widowControl w:val="0"/>
        <w:autoSpaceDE w:val="0"/>
        <w:autoSpaceDN w:val="0"/>
        <w:adjustRightInd w:val="0"/>
        <w:spacing w:before="24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0D138D" w:rsidRDefault="000D138D" w:rsidP="000D138D">
      <w:pPr>
        <w:widowControl w:val="0"/>
        <w:autoSpaceDE w:val="0"/>
        <w:autoSpaceDN w:val="0"/>
        <w:adjustRightInd w:val="0"/>
        <w:spacing w:before="20"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Лицо указанных долей не имеет</w:t>
      </w:r>
    </w:p>
    <w:p w:rsidR="0095475C" w:rsidRPr="00997B28" w:rsidRDefault="0095475C" w:rsidP="000D138D">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Опционы дочерними или завис</w:t>
      </w:r>
      <w:r w:rsidR="00997B28" w:rsidRPr="00997B28">
        <w:rPr>
          <w:rFonts w:ascii="Times New Roman" w:eastAsia="Times New Roman" w:hAnsi="Times New Roman"/>
          <w:b/>
          <w:i/>
          <w:sz w:val="21"/>
          <w:szCs w:val="21"/>
          <w:lang w:eastAsia="ru-RU"/>
        </w:rPr>
        <w:t>имыми обществами Эмитента не выпускались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Указанных родственных связей нет</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b/>
          <w:bCs/>
          <w:i/>
          <w:iCs/>
          <w:sz w:val="21"/>
          <w:szCs w:val="21"/>
          <w:lang w:eastAsia="ru-RU"/>
        </w:rPr>
        <w:t>Лицо к указанным видам ответственности не привлекалось</w:t>
      </w:r>
    </w:p>
    <w:p w:rsidR="000D138D" w:rsidRPr="000D138D" w:rsidRDefault="000D138D" w:rsidP="000D138D">
      <w:pPr>
        <w:widowControl w:val="0"/>
        <w:autoSpaceDE w:val="0"/>
        <w:autoSpaceDN w:val="0"/>
        <w:adjustRightInd w:val="0"/>
        <w:spacing w:before="20" w:line="240" w:lineRule="auto"/>
        <w:rPr>
          <w:rFonts w:ascii="Times New Roman" w:eastAsia="Times New Roman" w:hAnsi="Times New Roman"/>
          <w:sz w:val="21"/>
          <w:szCs w:val="21"/>
          <w:lang w:eastAsia="ru-RU"/>
        </w:rPr>
      </w:pPr>
      <w:r w:rsidRPr="000D138D">
        <w:rPr>
          <w:rFonts w:ascii="Times New Roman" w:eastAsia="Times New Roman" w:hAnsi="Times New Roman"/>
          <w:sz w:val="21"/>
          <w:szCs w:val="21"/>
          <w:lang w:eastAsia="ru-RU"/>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0D138D" w:rsidRPr="000D138D" w:rsidRDefault="000D138D" w:rsidP="000D138D">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0D138D">
        <w:rPr>
          <w:rFonts w:ascii="Times New Roman" w:eastAsia="Times New Roman" w:hAnsi="Times New Roman"/>
          <w:b/>
          <w:bCs/>
          <w:i/>
          <w:iCs/>
          <w:sz w:val="21"/>
          <w:szCs w:val="21"/>
          <w:lang w:eastAsia="ru-RU"/>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997B28" w:rsidRPr="00997B28" w:rsidRDefault="00997B28" w:rsidP="00997B28">
      <w:pPr>
        <w:keepNext/>
        <w:autoSpaceDE w:val="0"/>
        <w:autoSpaceDN w:val="0"/>
        <w:spacing w:line="240" w:lineRule="auto"/>
        <w:outlineLvl w:val="1"/>
        <w:rPr>
          <w:rFonts w:ascii="Times New Roman" w:eastAsia="Times New Roman" w:hAnsi="Times New Roman"/>
          <w:b/>
          <w:bCs/>
          <w:i/>
          <w:iCs/>
          <w:sz w:val="24"/>
          <w:szCs w:val="28"/>
          <w:lang w:eastAsia="ru-RU"/>
        </w:rPr>
      </w:pPr>
      <w:bookmarkStart w:id="149" w:name="_Toc385441101"/>
      <w:bookmarkStart w:id="150" w:name="_Toc410746706"/>
      <w:bookmarkStart w:id="151" w:name="_Toc416892812"/>
      <w:r w:rsidRPr="00997B28">
        <w:rPr>
          <w:rFonts w:ascii="Times New Roman" w:eastAsia="Times New Roman" w:hAnsi="Times New Roman"/>
          <w:b/>
          <w:bCs/>
          <w:i/>
          <w:iCs/>
          <w:sz w:val="24"/>
          <w:szCs w:val="28"/>
          <w:lang w:eastAsia="ru-RU"/>
        </w:rPr>
        <w:lastRenderedPageBreak/>
        <w:t>5.3. Сведения о размере вознаграждения, льгот и (или) компенсации расходов по каждому органу управления эмитента</w:t>
      </w:r>
      <w:bookmarkEnd w:id="149"/>
      <w:bookmarkEnd w:id="150"/>
      <w:bookmarkEnd w:id="151"/>
    </w:p>
    <w:p w:rsidR="00997B28" w:rsidRPr="00997B28" w:rsidRDefault="00310ED9" w:rsidP="00997B28">
      <w:pPr>
        <w:widowControl w:val="0"/>
        <w:autoSpaceDE w:val="0"/>
        <w:autoSpaceDN w:val="0"/>
        <w:adjustRightInd w:val="0"/>
        <w:spacing w:line="240" w:lineRule="auto"/>
        <w:rPr>
          <w:rFonts w:ascii="Times New Roman" w:hAnsi="Times New Roman"/>
          <w:sz w:val="21"/>
          <w:szCs w:val="21"/>
        </w:rPr>
      </w:pPr>
      <w:r w:rsidRPr="00310ED9">
        <w:rPr>
          <w:rFonts w:ascii="Times New Roman" w:hAnsi="Times New Roman"/>
          <w:sz w:val="21"/>
          <w:szCs w:val="21"/>
        </w:rPr>
        <w:t>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управления эмитента,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управления, иные виды вознаграждения, которые были выплачены эмитентом в течение последнего завершенного отчетного года и последнего завершенного отчетного периода до даты утверждения проспекта ценных бумаг,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последнего завершенного отчетного года и последнего завершенного отчетного периода до даты утв</w:t>
      </w:r>
      <w:r>
        <w:rPr>
          <w:rFonts w:ascii="Times New Roman" w:hAnsi="Times New Roman"/>
          <w:sz w:val="21"/>
          <w:szCs w:val="21"/>
        </w:rPr>
        <w:t>ерждения проспекта ценных бумаг</w:t>
      </w:r>
      <w:r w:rsidR="00997B28" w:rsidRPr="00997B28">
        <w:rPr>
          <w:rFonts w:ascii="Times New Roman" w:hAnsi="Times New Roman"/>
          <w:sz w:val="21"/>
          <w:szCs w:val="21"/>
        </w:rPr>
        <w:t>:</w:t>
      </w:r>
    </w:p>
    <w:p w:rsidR="00997B28" w:rsidRPr="00997B28" w:rsidRDefault="00997B28" w:rsidP="00997B28">
      <w:pPr>
        <w:widowControl w:val="0"/>
        <w:autoSpaceDE w:val="0"/>
        <w:autoSpaceDN w:val="0"/>
        <w:adjustRightInd w:val="0"/>
        <w:spacing w:line="240" w:lineRule="auto"/>
        <w:rPr>
          <w:rFonts w:ascii="Times New Roman" w:eastAsia="Times New Roman" w:hAnsi="Times New Roman"/>
          <w:sz w:val="21"/>
          <w:szCs w:val="21"/>
          <w:u w:val="single"/>
        </w:rPr>
      </w:pPr>
      <w:r w:rsidRPr="00997B28">
        <w:rPr>
          <w:rFonts w:ascii="Times New Roman" w:eastAsia="Times New Roman" w:hAnsi="Times New Roman"/>
          <w:sz w:val="21"/>
          <w:szCs w:val="21"/>
          <w:u w:val="single"/>
        </w:rPr>
        <w:t xml:space="preserve">Совет директоров: </w:t>
      </w:r>
    </w:p>
    <w:p w:rsidR="00997B28" w:rsidRPr="00997B28" w:rsidRDefault="00997B28" w:rsidP="00997B28">
      <w:pPr>
        <w:autoSpaceDE w:val="0"/>
        <w:autoSpaceDN w:val="0"/>
        <w:spacing w:line="240" w:lineRule="auto"/>
        <w:rPr>
          <w:rFonts w:ascii="Times New Roman" w:eastAsia="Times New Roman" w:hAnsi="Times New Roman"/>
          <w:b/>
          <w:bCs/>
          <w:i/>
          <w:iCs/>
          <w:sz w:val="21"/>
          <w:szCs w:val="21"/>
          <w:lang w:eastAsia="ru-RU"/>
        </w:rPr>
      </w:pPr>
      <w:r w:rsidRPr="00997B28">
        <w:rPr>
          <w:rFonts w:ascii="Times New Roman" w:eastAsia="Times New Roman" w:hAnsi="Times New Roman"/>
          <w:sz w:val="21"/>
          <w:szCs w:val="21"/>
          <w:lang w:eastAsia="ru-RU"/>
        </w:rPr>
        <w:t>Единица измерения:</w:t>
      </w:r>
      <w:r w:rsidRPr="00997B28">
        <w:rPr>
          <w:rFonts w:ascii="Times New Roman" w:eastAsia="Times New Roman" w:hAnsi="Times New Roman"/>
          <w:b/>
          <w:bCs/>
          <w:i/>
          <w:iCs/>
          <w:sz w:val="21"/>
          <w:szCs w:val="21"/>
          <w:lang w:eastAsia="ru-RU"/>
        </w:rPr>
        <w:t xml:space="preserve"> тыс. руб.</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59"/>
        <w:gridCol w:w="1606"/>
        <w:gridCol w:w="1606"/>
      </w:tblGrid>
      <w:tr w:rsidR="00997B28" w:rsidRPr="00997B28" w:rsidTr="0097287C">
        <w:tc>
          <w:tcPr>
            <w:tcW w:w="3322" w:type="pct"/>
            <w:shd w:val="pct12" w:color="auto" w:fill="auto"/>
          </w:tcPr>
          <w:p w:rsidR="00997B28" w:rsidRPr="00997B28" w:rsidRDefault="00997B28" w:rsidP="00997B28">
            <w:pPr>
              <w:autoSpaceDE w:val="0"/>
              <w:autoSpaceDN w:val="0"/>
              <w:spacing w:line="240" w:lineRule="auto"/>
              <w:jc w:val="center"/>
              <w:rPr>
                <w:rFonts w:ascii="Times New Roman" w:eastAsia="Times New Roman" w:hAnsi="Times New Roman"/>
                <w:b/>
                <w:sz w:val="21"/>
                <w:szCs w:val="21"/>
                <w:lang w:eastAsia="ru-RU"/>
              </w:rPr>
            </w:pPr>
            <w:r w:rsidRPr="00997B28">
              <w:rPr>
                <w:rFonts w:ascii="Times New Roman" w:eastAsia="Times New Roman" w:hAnsi="Times New Roman"/>
                <w:b/>
                <w:sz w:val="21"/>
                <w:szCs w:val="21"/>
                <w:lang w:eastAsia="ru-RU"/>
              </w:rPr>
              <w:t>Наименование показателя</w:t>
            </w:r>
          </w:p>
        </w:tc>
        <w:tc>
          <w:tcPr>
            <w:tcW w:w="839" w:type="pct"/>
            <w:shd w:val="pct12" w:color="auto" w:fill="auto"/>
          </w:tcPr>
          <w:p w:rsidR="00997B28" w:rsidRPr="00997B28" w:rsidRDefault="00997B28" w:rsidP="00997B28">
            <w:pPr>
              <w:autoSpaceDE w:val="0"/>
              <w:autoSpaceDN w:val="0"/>
              <w:spacing w:line="240" w:lineRule="auto"/>
              <w:jc w:val="center"/>
              <w:rPr>
                <w:rFonts w:ascii="Times New Roman" w:eastAsia="Times New Roman" w:hAnsi="Times New Roman"/>
                <w:b/>
                <w:sz w:val="21"/>
                <w:szCs w:val="21"/>
                <w:lang w:eastAsia="ru-RU"/>
              </w:rPr>
            </w:pPr>
            <w:r w:rsidRPr="00997B28">
              <w:rPr>
                <w:rFonts w:ascii="Times New Roman" w:eastAsia="Times New Roman" w:hAnsi="Times New Roman"/>
                <w:b/>
                <w:sz w:val="21"/>
                <w:szCs w:val="21"/>
                <w:lang w:eastAsia="ru-RU"/>
              </w:rPr>
              <w:t>2014</w:t>
            </w:r>
          </w:p>
        </w:tc>
        <w:tc>
          <w:tcPr>
            <w:tcW w:w="839" w:type="pct"/>
            <w:shd w:val="pct12" w:color="auto" w:fill="auto"/>
          </w:tcPr>
          <w:p w:rsidR="00997B28" w:rsidRPr="00997B28" w:rsidRDefault="00997B28" w:rsidP="00997B28">
            <w:pPr>
              <w:autoSpaceDE w:val="0"/>
              <w:autoSpaceDN w:val="0"/>
              <w:spacing w:line="240" w:lineRule="auto"/>
              <w:jc w:val="center"/>
              <w:rPr>
                <w:rFonts w:ascii="Times New Roman" w:eastAsia="Times New Roman" w:hAnsi="Times New Roman"/>
                <w:b/>
                <w:sz w:val="21"/>
                <w:szCs w:val="21"/>
                <w:lang w:eastAsia="ru-RU"/>
              </w:rPr>
            </w:pPr>
            <w:r w:rsidRPr="00997B28">
              <w:rPr>
                <w:rFonts w:ascii="Times New Roman" w:eastAsia="Times New Roman" w:hAnsi="Times New Roman"/>
                <w:b/>
                <w:sz w:val="21"/>
                <w:szCs w:val="21"/>
                <w:lang w:eastAsia="ru-RU"/>
              </w:rPr>
              <w:t>2015, 3 мес.</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Вознаграждение за участие в работе органа управления</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Заработная плата</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Премии</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Комиссионные</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Вознаграждения, отдельно выплачиваемые за участие в работе соответствующего органа управления</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Компенсации расходов</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Иные виды вознаграждений</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r w:rsidR="00997B28" w:rsidRPr="00997B28" w:rsidTr="0097287C">
        <w:tc>
          <w:tcPr>
            <w:tcW w:w="3322" w:type="pct"/>
          </w:tcPr>
          <w:p w:rsidR="00997B28" w:rsidRPr="00997B28" w:rsidRDefault="00997B28" w:rsidP="00997B28">
            <w:pPr>
              <w:autoSpaceDE w:val="0"/>
              <w:autoSpaceDN w:val="0"/>
              <w:spacing w:line="240" w:lineRule="auto"/>
              <w:rPr>
                <w:rFonts w:ascii="Times New Roman" w:eastAsia="Times New Roman" w:hAnsi="Times New Roman"/>
                <w:sz w:val="21"/>
                <w:szCs w:val="21"/>
                <w:lang w:eastAsia="ru-RU"/>
              </w:rPr>
            </w:pPr>
            <w:r w:rsidRPr="00997B28">
              <w:rPr>
                <w:rFonts w:ascii="Times New Roman" w:eastAsia="Times New Roman" w:hAnsi="Times New Roman"/>
                <w:sz w:val="21"/>
                <w:szCs w:val="21"/>
                <w:lang w:eastAsia="ru-RU"/>
              </w:rPr>
              <w:t>ИТОГО</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c>
          <w:tcPr>
            <w:tcW w:w="839" w:type="pct"/>
          </w:tcPr>
          <w:p w:rsidR="00997B28" w:rsidRPr="00997B28" w:rsidRDefault="00997B28" w:rsidP="00997B28">
            <w:pPr>
              <w:autoSpaceDE w:val="0"/>
              <w:autoSpaceDN w:val="0"/>
              <w:spacing w:line="240" w:lineRule="auto"/>
              <w:jc w:val="right"/>
              <w:rPr>
                <w:rFonts w:ascii="Times New Roman" w:eastAsia="Times New Roman" w:hAnsi="Times New Roman"/>
                <w:b/>
                <w:i/>
                <w:sz w:val="21"/>
                <w:szCs w:val="21"/>
                <w:lang w:eastAsia="ru-RU"/>
              </w:rPr>
            </w:pPr>
            <w:r w:rsidRPr="00997B28">
              <w:rPr>
                <w:rFonts w:ascii="Times New Roman" w:eastAsia="Times New Roman" w:hAnsi="Times New Roman"/>
                <w:b/>
                <w:i/>
                <w:sz w:val="21"/>
                <w:szCs w:val="21"/>
                <w:lang w:eastAsia="ru-RU"/>
              </w:rPr>
              <w:t>0</w:t>
            </w:r>
          </w:p>
        </w:tc>
      </w:tr>
    </w:tbl>
    <w:p w:rsidR="00997B28" w:rsidRPr="00997B28" w:rsidRDefault="00997B28" w:rsidP="00997B28">
      <w:pPr>
        <w:spacing w:line="240" w:lineRule="auto"/>
        <w:ind w:firstLine="567"/>
        <w:rPr>
          <w:rFonts w:ascii="Times New Roman" w:hAnsi="Times New Roman"/>
          <w:b/>
          <w:i/>
          <w:sz w:val="21"/>
          <w:szCs w:val="21"/>
        </w:rPr>
      </w:pPr>
    </w:p>
    <w:p w:rsidR="00997B28" w:rsidRPr="00997B28" w:rsidRDefault="00310ED9" w:rsidP="00997B28">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С</w:t>
      </w:r>
      <w:r w:rsidRPr="00310ED9">
        <w:rPr>
          <w:rFonts w:ascii="Times New Roman" w:eastAsia="Times New Roman" w:hAnsi="Times New Roman"/>
          <w:sz w:val="21"/>
          <w:szCs w:val="21"/>
          <w:lang w:eastAsia="ru-RU"/>
        </w:rPr>
        <w:t>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w:t>
      </w:r>
      <w:r w:rsidR="00997B28" w:rsidRPr="00997B28">
        <w:rPr>
          <w:rFonts w:ascii="Times New Roman" w:eastAsia="Times New Roman" w:hAnsi="Times New Roman"/>
          <w:sz w:val="21"/>
          <w:szCs w:val="21"/>
          <w:lang w:eastAsia="ru-RU"/>
        </w:rPr>
        <w:t xml:space="preserve">: </w:t>
      </w:r>
      <w:r w:rsidR="00997B28" w:rsidRPr="00997B28">
        <w:rPr>
          <w:rFonts w:ascii="Times New Roman" w:eastAsia="Times New Roman" w:hAnsi="Times New Roman"/>
          <w:b/>
          <w:i/>
          <w:sz w:val="21"/>
          <w:szCs w:val="21"/>
          <w:lang w:eastAsia="ru-RU"/>
        </w:rPr>
        <w:t>нет</w:t>
      </w:r>
    </w:p>
    <w:p w:rsidR="00310ED9" w:rsidRPr="00310ED9" w:rsidRDefault="00310ED9" w:rsidP="00310ED9">
      <w:pPr>
        <w:keepNext/>
        <w:autoSpaceDE w:val="0"/>
        <w:autoSpaceDN w:val="0"/>
        <w:spacing w:line="240" w:lineRule="auto"/>
        <w:outlineLvl w:val="1"/>
        <w:rPr>
          <w:rFonts w:ascii="Times New Roman" w:eastAsia="Times New Roman" w:hAnsi="Times New Roman"/>
          <w:b/>
          <w:bCs/>
          <w:i/>
          <w:iCs/>
          <w:sz w:val="24"/>
          <w:szCs w:val="28"/>
          <w:lang w:eastAsia="ru-RU"/>
        </w:rPr>
      </w:pPr>
      <w:bookmarkStart w:id="152" w:name="_Toc410746707"/>
      <w:bookmarkStart w:id="153" w:name="_Toc416892813"/>
      <w:r w:rsidRPr="00310ED9">
        <w:rPr>
          <w:rFonts w:ascii="Times New Roman" w:eastAsia="Times New Roman" w:hAnsi="Times New Roman"/>
          <w:b/>
          <w:bCs/>
          <w:i/>
          <w:iCs/>
          <w:sz w:val="24"/>
          <w:szCs w:val="28"/>
          <w:lang w:eastAsia="ru-RU"/>
        </w:rPr>
        <w:t xml:space="preserve">5.4. Сведения </w:t>
      </w:r>
      <w:bookmarkEnd w:id="152"/>
      <w:r w:rsidRPr="00310ED9">
        <w:rPr>
          <w:rFonts w:ascii="Times New Roman" w:eastAsia="Times New Roman" w:hAnsi="Times New Roman"/>
          <w:b/>
          <w:bCs/>
          <w:i/>
          <w:iCs/>
          <w:sz w:val="24"/>
          <w:szCs w:val="28"/>
          <w:lang w:eastAsia="ru-RU"/>
        </w:rPr>
        <w:t>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153"/>
    </w:p>
    <w:p w:rsidR="00310ED9" w:rsidRPr="00310ED9" w:rsidRDefault="00310ED9" w:rsidP="00310ED9">
      <w:pPr>
        <w:widowControl w:val="0"/>
        <w:autoSpaceDE w:val="0"/>
        <w:autoSpaceDN w:val="0"/>
        <w:adjustRightInd w:val="0"/>
        <w:spacing w:line="240" w:lineRule="auto"/>
        <w:rPr>
          <w:rFonts w:ascii="Times New Roman" w:hAnsi="Times New Roman"/>
          <w:sz w:val="21"/>
          <w:szCs w:val="21"/>
        </w:rPr>
      </w:pPr>
      <w:r w:rsidRPr="00310ED9">
        <w:rPr>
          <w:rFonts w:ascii="Times New Roman" w:hAnsi="Times New Roman"/>
          <w:sz w:val="21"/>
          <w:szCs w:val="21"/>
        </w:rPr>
        <w:t>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В компетенцию ревизионной комиссии (ревизора) Эмитента входит:</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xml:space="preserve">- анализ финансового положения Общества, его платежеспособности, ликвидности активов, </w:t>
      </w:r>
      <w:r w:rsidRPr="00310ED9">
        <w:rPr>
          <w:rFonts w:ascii="Times New Roman" w:hAnsi="Times New Roman"/>
          <w:b/>
          <w:i/>
          <w:sz w:val="21"/>
          <w:szCs w:val="21"/>
        </w:rPr>
        <w:lastRenderedPageBreak/>
        <w:t>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проведение документальных проверок (ревизий) финансово-хозяйственной деятельности Общества;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анализ правильности и полноты ведения бухгалтерского, налогового, управленческого и статистического учета;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оценка экономической целесообразности финансово-хозяйственных операций Общества;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проверка (ревизия) законности решений и действий органов Общества, в том числе, заключенных договоров и совершенных сделок;</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проверка (ревизия) выполнения установленных смет, нормативов и лимитов;</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проверка (ревизия) состояния кассы и имущества Общества;</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xml:space="preserve">- проверка (ревизия) соблюдения правил ведения делопроизводства и хранения финансовой документации; </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проверка (ревизия) достоверности оперативного, бухгалтерского и статистического учета и отчетности в Обществе;</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проверка (ревизия) выполнения рекомендаций по результатам предыдущих проверок (ревизий);</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b/>
          <w:i/>
          <w:sz w:val="21"/>
          <w:szCs w:val="21"/>
        </w:rPr>
        <w:t>- осуществление иных действий (мероприятий), связанных с проверкой (ревизией) финансово-хозяйственной деятельности Общества.</w:t>
      </w:r>
    </w:p>
    <w:p w:rsidR="00310ED9" w:rsidRPr="00310ED9" w:rsidRDefault="00310ED9" w:rsidP="00310ED9">
      <w:pPr>
        <w:widowControl w:val="0"/>
        <w:autoSpaceDE w:val="0"/>
        <w:autoSpaceDN w:val="0"/>
        <w:adjustRightInd w:val="0"/>
        <w:spacing w:line="240" w:lineRule="auto"/>
        <w:rPr>
          <w:rFonts w:ascii="Times New Roman" w:hAnsi="Times New Roman"/>
          <w:sz w:val="21"/>
          <w:szCs w:val="21"/>
        </w:rPr>
      </w:pPr>
      <w:r w:rsidRPr="00310ED9">
        <w:rPr>
          <w:rFonts w:ascii="Times New Roman" w:hAnsi="Times New Roman"/>
          <w:sz w:val="21"/>
          <w:szCs w:val="21"/>
        </w:rPr>
        <w:t>Указываются сведения об организации системы управления рисками и внутреннего контроля за финансово-хозяйственной деятельностью эмитента, в том числе:</w:t>
      </w:r>
    </w:p>
    <w:p w:rsidR="00310ED9" w:rsidRPr="00310ED9" w:rsidRDefault="00310ED9" w:rsidP="00310ED9">
      <w:pPr>
        <w:widowControl w:val="0"/>
        <w:autoSpaceDE w:val="0"/>
        <w:autoSpaceDN w:val="0"/>
        <w:adjustRightInd w:val="0"/>
        <w:spacing w:line="240" w:lineRule="auto"/>
        <w:rPr>
          <w:rFonts w:ascii="Times New Roman" w:hAnsi="Times New Roman"/>
          <w:sz w:val="21"/>
          <w:szCs w:val="21"/>
        </w:rPr>
      </w:pPr>
      <w:r w:rsidRPr="00310ED9">
        <w:rPr>
          <w:rFonts w:ascii="Times New Roman" w:hAnsi="Times New Roman"/>
          <w:sz w:val="21"/>
          <w:szCs w:val="21"/>
        </w:rPr>
        <w:t xml:space="preserve">информация о наличии комитета по аудиту совета директоров (наблюдательного совета) эмитента, его функциях, персональном и количественном составе: </w:t>
      </w:r>
      <w:r w:rsidRPr="00310ED9">
        <w:rPr>
          <w:rFonts w:ascii="Times New Roman" w:hAnsi="Times New Roman"/>
          <w:b/>
          <w:i/>
          <w:sz w:val="21"/>
          <w:szCs w:val="21"/>
        </w:rPr>
        <w:t>комитент по аудиту отсутствует.</w:t>
      </w:r>
    </w:p>
    <w:p w:rsidR="00310ED9" w:rsidRPr="00310ED9" w:rsidRDefault="00310ED9" w:rsidP="00310ED9">
      <w:pPr>
        <w:widowControl w:val="0"/>
        <w:autoSpaceDE w:val="0"/>
        <w:autoSpaceDN w:val="0"/>
        <w:adjustRightInd w:val="0"/>
        <w:spacing w:line="240" w:lineRule="auto"/>
        <w:rPr>
          <w:rFonts w:ascii="Times New Roman" w:hAnsi="Times New Roman"/>
          <w:sz w:val="21"/>
          <w:szCs w:val="21"/>
        </w:rPr>
      </w:pPr>
      <w:r w:rsidRPr="00310ED9">
        <w:rPr>
          <w:rFonts w:ascii="Times New Roman" w:hAnsi="Times New Roman"/>
          <w:sz w:val="21"/>
          <w:szCs w:val="21"/>
        </w:rP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 </w:t>
      </w:r>
      <w:r w:rsidRPr="00310ED9">
        <w:rPr>
          <w:rFonts w:ascii="Times New Roman" w:hAnsi="Times New Roman"/>
          <w:b/>
          <w:i/>
          <w:sz w:val="21"/>
          <w:szCs w:val="21"/>
        </w:rPr>
        <w:t>отдельное структурное подразделение по управлению рисками и внутреннему контролю отсутствует.</w:t>
      </w:r>
    </w:p>
    <w:p w:rsidR="00310ED9" w:rsidRP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sz w:val="21"/>
          <w:szCs w:val="21"/>
        </w:rPr>
        <w:t xml:space="preserve">информация о наличии у эмитента отдельного структурного подразделения (службы) внутреннего аудита, его задачах и функциях: </w:t>
      </w:r>
      <w:r w:rsidRPr="00310ED9">
        <w:rPr>
          <w:rFonts w:ascii="Times New Roman" w:hAnsi="Times New Roman"/>
          <w:b/>
          <w:i/>
          <w:sz w:val="21"/>
          <w:szCs w:val="21"/>
        </w:rPr>
        <w:t>служба внутреннего аудита отсутствует.</w:t>
      </w:r>
    </w:p>
    <w:p w:rsidR="00310ED9" w:rsidRDefault="00310ED9" w:rsidP="00310ED9">
      <w:pPr>
        <w:widowControl w:val="0"/>
        <w:autoSpaceDE w:val="0"/>
        <w:autoSpaceDN w:val="0"/>
        <w:adjustRightInd w:val="0"/>
        <w:spacing w:line="240" w:lineRule="auto"/>
        <w:rPr>
          <w:rFonts w:ascii="Times New Roman" w:hAnsi="Times New Roman"/>
          <w:b/>
          <w:i/>
          <w:sz w:val="21"/>
          <w:szCs w:val="21"/>
        </w:rPr>
      </w:pPr>
      <w:r w:rsidRPr="00310ED9">
        <w:rPr>
          <w:rFonts w:ascii="Times New Roman" w:hAnsi="Times New Roman"/>
          <w:sz w:val="21"/>
          <w:szCs w:val="21"/>
        </w:rPr>
        <w:t xml:space="preserve">Сведения о политике эмитента в области управления рисками и внутреннего контроля, а также о </w:t>
      </w:r>
      <w:r w:rsidRPr="00310ED9">
        <w:rPr>
          <w:rFonts w:ascii="Times New Roman" w:hAnsi="Times New Roman"/>
          <w:sz w:val="21"/>
          <w:szCs w:val="21"/>
        </w:rPr>
        <w:lastRenderedPageBreak/>
        <w:t xml:space="preserve">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 </w:t>
      </w:r>
      <w:r w:rsidRPr="00310ED9">
        <w:rPr>
          <w:rFonts w:ascii="Times New Roman" w:hAnsi="Times New Roman"/>
          <w:b/>
          <w:i/>
          <w:sz w:val="21"/>
          <w:szCs w:val="21"/>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w:t>
      </w:r>
      <w:r w:rsidR="0069415D">
        <w:rPr>
          <w:rFonts w:ascii="Times New Roman" w:hAnsi="Times New Roman"/>
          <w:b/>
          <w:i/>
          <w:sz w:val="21"/>
          <w:szCs w:val="21"/>
        </w:rPr>
        <w:t xml:space="preserve"> </w:t>
      </w:r>
      <w:r w:rsidR="0069415D" w:rsidRPr="0069415D">
        <w:rPr>
          <w:rFonts w:ascii="Times New Roman" w:hAnsi="Times New Roman"/>
          <w:b/>
          <w:i/>
          <w:sz w:val="21"/>
          <w:szCs w:val="21"/>
        </w:rPr>
        <w:t>Указанная политика ведется в соответствии с законодательством Российской Федерации.</w:t>
      </w:r>
    </w:p>
    <w:p w:rsidR="00310ED9" w:rsidRPr="00310ED9" w:rsidRDefault="00310ED9" w:rsidP="00310ED9">
      <w:pPr>
        <w:keepNext/>
        <w:autoSpaceDE w:val="0"/>
        <w:autoSpaceDN w:val="0"/>
        <w:spacing w:line="240" w:lineRule="auto"/>
        <w:outlineLvl w:val="1"/>
        <w:rPr>
          <w:rFonts w:ascii="Times New Roman" w:eastAsia="Times New Roman" w:hAnsi="Times New Roman"/>
          <w:b/>
          <w:bCs/>
          <w:i/>
          <w:iCs/>
          <w:sz w:val="24"/>
          <w:szCs w:val="28"/>
          <w:lang w:eastAsia="ru-RU"/>
        </w:rPr>
      </w:pPr>
      <w:bookmarkStart w:id="154" w:name="_Toc385441103"/>
      <w:bookmarkStart w:id="155" w:name="_Toc410746708"/>
      <w:bookmarkStart w:id="156" w:name="_Toc416892814"/>
      <w:r w:rsidRPr="00310ED9">
        <w:rPr>
          <w:rFonts w:ascii="Times New Roman" w:eastAsia="Times New Roman" w:hAnsi="Times New Roman"/>
          <w:b/>
          <w:bCs/>
          <w:i/>
          <w:iCs/>
          <w:sz w:val="24"/>
          <w:szCs w:val="28"/>
          <w:lang w:eastAsia="ru-RU"/>
        </w:rPr>
        <w:t xml:space="preserve">5.5. Информация </w:t>
      </w:r>
      <w:bookmarkEnd w:id="154"/>
      <w:bookmarkEnd w:id="155"/>
      <w:r w:rsidRPr="00310ED9">
        <w:rPr>
          <w:rFonts w:ascii="Times New Roman" w:eastAsia="Times New Roman" w:hAnsi="Times New Roman"/>
          <w:b/>
          <w:bCs/>
          <w:i/>
          <w:iCs/>
          <w:sz w:val="24"/>
          <w:szCs w:val="28"/>
          <w:lang w:eastAsia="ru-RU"/>
        </w:rPr>
        <w:t>о лицах, входящих в состав органов контроля за финансово-хозяйственной деятельностью эмитента</w:t>
      </w:r>
      <w:bookmarkEnd w:id="156"/>
    </w:p>
    <w:p w:rsidR="00164BC1" w:rsidRPr="00164BC1" w:rsidRDefault="00164BC1" w:rsidP="00164BC1">
      <w:pPr>
        <w:widowControl w:val="0"/>
        <w:autoSpaceDE w:val="0"/>
        <w:autoSpaceDN w:val="0"/>
        <w:adjustRightInd w:val="0"/>
        <w:spacing w:line="240" w:lineRule="auto"/>
        <w:rPr>
          <w:rFonts w:ascii="Times New Roman" w:hAnsi="Times New Roman"/>
          <w:sz w:val="21"/>
          <w:szCs w:val="21"/>
        </w:rPr>
      </w:pPr>
      <w:r w:rsidRPr="00164BC1">
        <w:rPr>
          <w:rFonts w:ascii="Times New Roman" w:hAnsi="Times New Roman"/>
          <w:sz w:val="21"/>
          <w:szCs w:val="21"/>
        </w:rPr>
        <w:t>Наименование органа контроля за финансово-хозяйственной деятельностью эмитента:</w:t>
      </w:r>
    </w:p>
    <w:p w:rsidR="00164BC1" w:rsidRPr="00164BC1" w:rsidRDefault="00164BC1" w:rsidP="00164BC1">
      <w:pPr>
        <w:widowControl w:val="0"/>
        <w:autoSpaceDE w:val="0"/>
        <w:autoSpaceDN w:val="0"/>
        <w:adjustRightInd w:val="0"/>
        <w:spacing w:line="240" w:lineRule="auto"/>
        <w:rPr>
          <w:rFonts w:ascii="Times New Roman" w:hAnsi="Times New Roman"/>
          <w:b/>
          <w:i/>
          <w:sz w:val="21"/>
          <w:szCs w:val="21"/>
        </w:rPr>
      </w:pPr>
      <w:r w:rsidRPr="00164BC1">
        <w:rPr>
          <w:rFonts w:ascii="Times New Roman" w:hAnsi="Times New Roman"/>
          <w:b/>
          <w:i/>
          <w:sz w:val="21"/>
          <w:szCs w:val="21"/>
        </w:rPr>
        <w:t>Ревизионная комиссия</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1) ФИО:</w:t>
      </w:r>
      <w:r w:rsidRPr="00164BC1">
        <w:rPr>
          <w:rFonts w:ascii="Times New Roman" w:hAnsi="Times New Roman"/>
          <w:b/>
          <w:i/>
          <w:sz w:val="21"/>
          <w:szCs w:val="21"/>
        </w:rPr>
        <w:t xml:space="preserve"> Войнова Ольга Валерьевна</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Год рождения:</w:t>
      </w:r>
      <w:r w:rsidRPr="00164BC1">
        <w:rPr>
          <w:rFonts w:ascii="Times New Roman" w:hAnsi="Times New Roman"/>
          <w:b/>
          <w:i/>
          <w:sz w:val="21"/>
          <w:szCs w:val="21"/>
        </w:rPr>
        <w:t xml:space="preserve"> 1979</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Образован</w:t>
      </w:r>
      <w:r w:rsidRPr="00164BC1">
        <w:rPr>
          <w:rFonts w:ascii="Times New Roman" w:hAnsi="Times New Roman"/>
          <w:b/>
          <w:i/>
          <w:sz w:val="21"/>
          <w:szCs w:val="21"/>
        </w:rPr>
        <w:t>ие: высшее</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64BC1" w:rsidRPr="00164BC1" w:rsidRDefault="00164BC1" w:rsidP="00164BC1">
      <w:pPr>
        <w:widowControl w:val="0"/>
        <w:autoSpaceDE w:val="0"/>
        <w:autoSpaceDN w:val="0"/>
        <w:adjustRightInd w:val="0"/>
        <w:spacing w:after="0" w:line="240" w:lineRule="auto"/>
        <w:rPr>
          <w:rFonts w:ascii="Times New Roman" w:eastAsia="Times New Roman" w:hAnsi="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4BC1" w:rsidRPr="00164BC1" w:rsidTr="0097287C">
        <w:tc>
          <w:tcPr>
            <w:tcW w:w="2592" w:type="dxa"/>
            <w:gridSpan w:val="2"/>
            <w:tcBorders>
              <w:top w:val="doub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Период</w:t>
            </w:r>
          </w:p>
        </w:tc>
        <w:tc>
          <w:tcPr>
            <w:tcW w:w="3980" w:type="dxa"/>
            <w:tcBorders>
              <w:top w:val="doub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Должность</w:t>
            </w: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по</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2010 г.</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2011 г.</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ОАО Объединенные машиностроительные заводы (Группа Уралмаш-Ижора)</w:t>
            </w: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главный специалист отдела внутреннего контроля и аудита</w:t>
            </w:r>
          </w:p>
        </w:tc>
      </w:tr>
      <w:tr w:rsidR="00865C08" w:rsidRPr="00164BC1" w:rsidTr="00F346E4">
        <w:trPr>
          <w:trHeight w:val="113"/>
        </w:trPr>
        <w:tc>
          <w:tcPr>
            <w:tcW w:w="1332" w:type="dxa"/>
            <w:tcBorders>
              <w:top w:val="single" w:sz="6" w:space="0" w:color="auto"/>
              <w:left w:val="double" w:sz="6" w:space="0" w:color="auto"/>
              <w:bottom w:val="single" w:sz="6" w:space="0" w:color="auto"/>
              <w:right w:val="single" w:sz="6" w:space="0" w:color="auto"/>
            </w:tcBorders>
          </w:tcPr>
          <w:p w:rsidR="00865C08" w:rsidRPr="00164BC1" w:rsidRDefault="00865C08" w:rsidP="00164BC1">
            <w:pPr>
              <w:spacing w:after="0" w:line="240" w:lineRule="auto"/>
              <w:rPr>
                <w:rFonts w:ascii="Times New Roman" w:hAnsi="Times New Roman"/>
                <w:sz w:val="20"/>
                <w:szCs w:val="20"/>
              </w:rPr>
            </w:pPr>
            <w:r w:rsidRPr="00164BC1">
              <w:rPr>
                <w:rFonts w:ascii="Times New Roman" w:hAnsi="Times New Roman"/>
                <w:sz w:val="20"/>
                <w:szCs w:val="20"/>
              </w:rPr>
              <w:t>2012 г.</w:t>
            </w:r>
          </w:p>
        </w:tc>
        <w:tc>
          <w:tcPr>
            <w:tcW w:w="1260" w:type="dxa"/>
            <w:tcBorders>
              <w:top w:val="single" w:sz="6" w:space="0" w:color="auto"/>
              <w:left w:val="single" w:sz="6" w:space="0" w:color="auto"/>
              <w:bottom w:val="single" w:sz="4" w:space="0" w:color="auto"/>
              <w:right w:val="single" w:sz="6" w:space="0" w:color="auto"/>
            </w:tcBorders>
          </w:tcPr>
          <w:p w:rsidR="00865C08" w:rsidRPr="00164BC1" w:rsidRDefault="00865C08" w:rsidP="00164BC1">
            <w:pPr>
              <w:spacing w:after="0" w:line="240" w:lineRule="auto"/>
              <w:rPr>
                <w:rFonts w:ascii="Times New Roman" w:hAnsi="Times New Roman"/>
                <w:sz w:val="20"/>
                <w:szCs w:val="20"/>
              </w:rPr>
            </w:pPr>
            <w:r w:rsidRPr="00164BC1">
              <w:rPr>
                <w:rFonts w:ascii="Times New Roman" w:hAnsi="Times New Roman"/>
                <w:sz w:val="20"/>
                <w:szCs w:val="20"/>
              </w:rPr>
              <w:t>наст. вр.</w:t>
            </w:r>
          </w:p>
        </w:tc>
        <w:tc>
          <w:tcPr>
            <w:tcW w:w="3980" w:type="dxa"/>
            <w:tcBorders>
              <w:top w:val="single" w:sz="6" w:space="0" w:color="auto"/>
              <w:left w:val="single" w:sz="6" w:space="0" w:color="auto"/>
              <w:bottom w:val="single" w:sz="4" w:space="0" w:color="auto"/>
              <w:right w:val="single" w:sz="6" w:space="0" w:color="auto"/>
            </w:tcBorders>
          </w:tcPr>
          <w:p w:rsidR="00865C08" w:rsidRPr="00164BC1" w:rsidRDefault="00865C08" w:rsidP="00164BC1">
            <w:pPr>
              <w:spacing w:after="0" w:line="240" w:lineRule="auto"/>
              <w:rPr>
                <w:rFonts w:ascii="Times New Roman" w:hAnsi="Times New Roman"/>
                <w:sz w:val="20"/>
                <w:szCs w:val="20"/>
              </w:rPr>
            </w:pPr>
            <w:r w:rsidRPr="00164BC1">
              <w:rPr>
                <w:rFonts w:ascii="Times New Roman" w:hAnsi="Times New Roman"/>
                <w:sz w:val="20"/>
                <w:szCs w:val="20"/>
              </w:rPr>
              <w:t>ЗАО «Дон-Строй Инвест»</w:t>
            </w:r>
          </w:p>
        </w:tc>
        <w:tc>
          <w:tcPr>
            <w:tcW w:w="2680" w:type="dxa"/>
            <w:tcBorders>
              <w:top w:val="single" w:sz="6" w:space="0" w:color="auto"/>
              <w:left w:val="single" w:sz="6" w:space="0" w:color="auto"/>
              <w:bottom w:val="single" w:sz="4" w:space="0" w:color="auto"/>
              <w:right w:val="double" w:sz="6" w:space="0" w:color="auto"/>
            </w:tcBorders>
          </w:tcPr>
          <w:p w:rsidR="00865C08" w:rsidRPr="00164BC1" w:rsidRDefault="00865C08" w:rsidP="00164BC1">
            <w:pPr>
              <w:spacing w:after="0" w:line="240" w:lineRule="auto"/>
              <w:rPr>
                <w:rFonts w:ascii="Times New Roman" w:hAnsi="Times New Roman"/>
                <w:sz w:val="20"/>
                <w:szCs w:val="20"/>
              </w:rPr>
            </w:pPr>
            <w:r w:rsidRPr="00164BC1">
              <w:rPr>
                <w:rFonts w:ascii="Times New Roman" w:hAnsi="Times New Roman"/>
                <w:sz w:val="20"/>
                <w:szCs w:val="20"/>
              </w:rPr>
              <w:t>аудитор</w:t>
            </w:r>
          </w:p>
        </w:tc>
      </w:tr>
      <w:tr w:rsidR="00865C08" w:rsidRPr="00164BC1" w:rsidTr="00F346E4">
        <w:trPr>
          <w:trHeight w:val="112"/>
        </w:trPr>
        <w:tc>
          <w:tcPr>
            <w:tcW w:w="1332" w:type="dxa"/>
            <w:tcBorders>
              <w:top w:val="single" w:sz="6" w:space="0" w:color="auto"/>
              <w:left w:val="double" w:sz="6" w:space="0" w:color="auto"/>
              <w:bottom w:val="single" w:sz="6" w:space="0" w:color="auto"/>
              <w:right w:val="single" w:sz="4" w:space="0" w:color="auto"/>
            </w:tcBorders>
          </w:tcPr>
          <w:p w:rsidR="00865C08" w:rsidRPr="00164BC1" w:rsidRDefault="00865C08" w:rsidP="00164BC1">
            <w:pPr>
              <w:spacing w:after="0" w:line="240" w:lineRule="auto"/>
              <w:rPr>
                <w:rFonts w:ascii="Times New Roman" w:hAnsi="Times New Roman"/>
                <w:sz w:val="20"/>
                <w:szCs w:val="20"/>
              </w:rPr>
            </w:pPr>
            <w:r>
              <w:rPr>
                <w:rFonts w:ascii="Times New Roman" w:hAnsi="Times New Roman"/>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865C08" w:rsidRPr="00164BC1" w:rsidRDefault="00865C08" w:rsidP="00164BC1">
            <w:pPr>
              <w:spacing w:after="0" w:line="240" w:lineRule="auto"/>
              <w:rPr>
                <w:rFonts w:ascii="Times New Roman" w:hAnsi="Times New Roman"/>
                <w:sz w:val="20"/>
                <w:szCs w:val="20"/>
              </w:rPr>
            </w:pPr>
            <w:r>
              <w:rPr>
                <w:rFonts w:ascii="Times New Roman" w:hAnsi="Times New Roman"/>
                <w:sz w:val="20"/>
                <w:szCs w:val="20"/>
              </w:rPr>
              <w:t>Наст вр.</w:t>
            </w:r>
          </w:p>
        </w:tc>
        <w:tc>
          <w:tcPr>
            <w:tcW w:w="3980" w:type="dxa"/>
            <w:tcBorders>
              <w:top w:val="single" w:sz="4" w:space="0" w:color="auto"/>
              <w:left w:val="single" w:sz="4" w:space="0" w:color="auto"/>
              <w:bottom w:val="single" w:sz="4" w:space="0" w:color="auto"/>
              <w:right w:val="single" w:sz="4" w:space="0" w:color="auto"/>
            </w:tcBorders>
          </w:tcPr>
          <w:p w:rsidR="00865C08" w:rsidRPr="00164BC1" w:rsidRDefault="00865C08" w:rsidP="00164BC1">
            <w:pPr>
              <w:spacing w:after="0" w:line="240" w:lineRule="auto"/>
              <w:rPr>
                <w:rFonts w:ascii="Times New Roman" w:hAnsi="Times New Roman"/>
                <w:sz w:val="20"/>
                <w:szCs w:val="20"/>
              </w:rPr>
            </w:pPr>
            <w:r>
              <w:rPr>
                <w:rFonts w:ascii="Times New Roman" w:hAnsi="Times New Roman"/>
                <w:sz w:val="20"/>
                <w:szCs w:val="20"/>
              </w:rPr>
              <w:t>ОАО «СиМ СТ»</w:t>
            </w:r>
          </w:p>
        </w:tc>
        <w:tc>
          <w:tcPr>
            <w:tcW w:w="2680" w:type="dxa"/>
            <w:tcBorders>
              <w:top w:val="single" w:sz="4" w:space="0" w:color="auto"/>
              <w:left w:val="single" w:sz="4" w:space="0" w:color="auto"/>
              <w:bottom w:val="single" w:sz="4" w:space="0" w:color="auto"/>
              <w:right w:val="single" w:sz="4" w:space="0" w:color="auto"/>
            </w:tcBorders>
          </w:tcPr>
          <w:p w:rsidR="00865C08" w:rsidRPr="00164BC1" w:rsidRDefault="00865C08" w:rsidP="00164BC1">
            <w:pPr>
              <w:spacing w:after="0" w:line="240" w:lineRule="auto"/>
              <w:rPr>
                <w:rFonts w:ascii="Times New Roman" w:hAnsi="Times New Roman"/>
                <w:sz w:val="20"/>
                <w:szCs w:val="20"/>
              </w:rPr>
            </w:pPr>
            <w:r>
              <w:rPr>
                <w:rFonts w:ascii="Times New Roman" w:hAnsi="Times New Roman"/>
                <w:sz w:val="20"/>
                <w:szCs w:val="20"/>
              </w:rPr>
              <w:t>Член ревизионной комиссии</w:t>
            </w:r>
          </w:p>
        </w:tc>
      </w:tr>
    </w:tbl>
    <w:p w:rsidR="00164BC1" w:rsidRPr="00164BC1" w:rsidRDefault="00164BC1" w:rsidP="00164BC1">
      <w:pPr>
        <w:widowControl w:val="0"/>
        <w:autoSpaceDE w:val="0"/>
        <w:autoSpaceDN w:val="0"/>
        <w:adjustRightInd w:val="0"/>
        <w:spacing w:after="0" w:line="240" w:lineRule="auto"/>
        <w:rPr>
          <w:rFonts w:ascii="Times New Roman" w:eastAsia="Times New Roman" w:hAnsi="Times New Roman"/>
          <w:sz w:val="21"/>
          <w:szCs w:val="21"/>
          <w:lang w:eastAsia="ru-RU"/>
        </w:rPr>
      </w:pPr>
    </w:p>
    <w:p w:rsidR="00164BC1" w:rsidRPr="00164BC1" w:rsidRDefault="00164BC1" w:rsidP="00265C66">
      <w:pPr>
        <w:spacing w:after="0" w:line="240" w:lineRule="auto"/>
        <w:rPr>
          <w:rFonts w:ascii="Times New Roman" w:hAnsi="Times New Roman"/>
          <w:b/>
          <w:i/>
          <w:sz w:val="21"/>
          <w:szCs w:val="21"/>
        </w:rPr>
      </w:pPr>
      <w:r w:rsidRPr="00164BC1">
        <w:rPr>
          <w:rFonts w:ascii="Times New Roman" w:hAnsi="Times New Roman"/>
          <w:b/>
          <w:i/>
          <w:sz w:val="21"/>
          <w:szCs w:val="21"/>
        </w:rPr>
        <w:t>Доли участия в уставном капитале эмитента/обыкновенных акций не имеет</w:t>
      </w:r>
    </w:p>
    <w:p w:rsidR="00164BC1" w:rsidRPr="00164BC1" w:rsidRDefault="00164BC1" w:rsidP="00265C66">
      <w:pPr>
        <w:spacing w:after="0" w:line="240" w:lineRule="auto"/>
        <w:rPr>
          <w:rFonts w:ascii="Times New Roman" w:hAnsi="Times New Roman"/>
          <w:b/>
          <w:bCs/>
          <w:i/>
          <w:iCs/>
          <w:sz w:val="21"/>
          <w:szCs w:val="21"/>
        </w:rPr>
      </w:pPr>
      <w:r>
        <w:rPr>
          <w:rFonts w:ascii="Times New Roman" w:hAnsi="Times New Roman"/>
          <w:b/>
          <w:bCs/>
          <w:i/>
          <w:iCs/>
          <w:sz w:val="21"/>
          <w:szCs w:val="21"/>
        </w:rPr>
        <w:t>Опционы Эмитентом не выпускались</w:t>
      </w:r>
    </w:p>
    <w:p w:rsidR="00164BC1" w:rsidRPr="00164BC1" w:rsidRDefault="00164BC1" w:rsidP="00265C66">
      <w:pPr>
        <w:widowControl w:val="0"/>
        <w:autoSpaceDE w:val="0"/>
        <w:autoSpaceDN w:val="0"/>
        <w:adjustRightInd w:val="0"/>
        <w:spacing w:after="0"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164BC1" w:rsidRPr="00164BC1" w:rsidRDefault="00164BC1" w:rsidP="00265C66">
      <w:pPr>
        <w:spacing w:after="0" w:line="240" w:lineRule="auto"/>
        <w:rPr>
          <w:rFonts w:ascii="Times New Roman" w:hAnsi="Times New Roman"/>
          <w:b/>
          <w:i/>
          <w:sz w:val="21"/>
          <w:szCs w:val="21"/>
        </w:rPr>
      </w:pPr>
      <w:r w:rsidRPr="00164BC1">
        <w:rPr>
          <w:rFonts w:ascii="Times New Roman" w:hAnsi="Times New Roman"/>
          <w:b/>
          <w:i/>
          <w:sz w:val="21"/>
          <w:szCs w:val="21"/>
        </w:rPr>
        <w:t>Лицо указанных долей не имеет</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Опционы дочерними и завис</w:t>
      </w:r>
      <w:r>
        <w:rPr>
          <w:rFonts w:ascii="Times New Roman" w:hAnsi="Times New Roman"/>
          <w:b/>
          <w:i/>
          <w:sz w:val="21"/>
          <w:szCs w:val="21"/>
        </w:rPr>
        <w:t>имыми обществами не выпускались</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Указанных родственных связей нет</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Лицо к указанным видам ответственности не привлекалось</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64BC1" w:rsidRPr="00164BC1" w:rsidRDefault="00164BC1" w:rsidP="00164BC1">
      <w:pPr>
        <w:spacing w:line="240" w:lineRule="auto"/>
        <w:rPr>
          <w:rFonts w:ascii="Times New Roman" w:hAnsi="Times New Roman"/>
          <w:sz w:val="21"/>
          <w:szCs w:val="21"/>
        </w:rPr>
      </w:pPr>
      <w:r w:rsidRPr="00164BC1">
        <w:rPr>
          <w:rFonts w:ascii="Times New Roman" w:hAnsi="Times New Roman"/>
          <w:b/>
          <w:i/>
          <w:sz w:val="21"/>
          <w:szCs w:val="21"/>
        </w:rPr>
        <w:t>Лицо указанных должностей не занимало</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2) ФИО:</w:t>
      </w:r>
      <w:r w:rsidRPr="00164BC1">
        <w:rPr>
          <w:rFonts w:ascii="Times New Roman" w:hAnsi="Times New Roman"/>
          <w:b/>
          <w:i/>
          <w:sz w:val="21"/>
          <w:szCs w:val="21"/>
        </w:rPr>
        <w:t xml:space="preserve"> Годына Сергей Александрович</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Год рождения:</w:t>
      </w:r>
      <w:r w:rsidRPr="00164BC1">
        <w:rPr>
          <w:rFonts w:ascii="Times New Roman" w:hAnsi="Times New Roman"/>
          <w:b/>
          <w:i/>
          <w:sz w:val="21"/>
          <w:szCs w:val="21"/>
        </w:rPr>
        <w:t xml:space="preserve"> 1971</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Образован</w:t>
      </w:r>
      <w:r w:rsidRPr="00164BC1">
        <w:rPr>
          <w:rFonts w:ascii="Times New Roman" w:hAnsi="Times New Roman"/>
          <w:b/>
          <w:i/>
          <w:sz w:val="21"/>
          <w:szCs w:val="21"/>
        </w:rPr>
        <w:t>ие: высшее</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64BC1" w:rsidRPr="00164BC1" w:rsidRDefault="00164BC1" w:rsidP="00164BC1">
      <w:pPr>
        <w:widowControl w:val="0"/>
        <w:autoSpaceDE w:val="0"/>
        <w:autoSpaceDN w:val="0"/>
        <w:adjustRightInd w:val="0"/>
        <w:spacing w:after="0" w:line="240" w:lineRule="auto"/>
        <w:rPr>
          <w:rFonts w:ascii="Times New Roman" w:eastAsia="Times New Roman" w:hAnsi="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4BC1" w:rsidRPr="00164BC1" w:rsidTr="0097287C">
        <w:tc>
          <w:tcPr>
            <w:tcW w:w="2592" w:type="dxa"/>
            <w:gridSpan w:val="2"/>
            <w:tcBorders>
              <w:top w:val="doub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Период</w:t>
            </w:r>
          </w:p>
        </w:tc>
        <w:tc>
          <w:tcPr>
            <w:tcW w:w="3980" w:type="dxa"/>
            <w:tcBorders>
              <w:top w:val="doub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Должность</w:t>
            </w: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по</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lastRenderedPageBreak/>
              <w:t>2009 г.</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Наст. вр.</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ЗАО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аудитор</w:t>
            </w:r>
          </w:p>
        </w:tc>
      </w:tr>
      <w:tr w:rsidR="00865C08" w:rsidRPr="00164BC1" w:rsidTr="00C73FD4">
        <w:trPr>
          <w:trHeight w:val="112"/>
        </w:trPr>
        <w:tc>
          <w:tcPr>
            <w:tcW w:w="1332" w:type="dxa"/>
            <w:tcBorders>
              <w:top w:val="single" w:sz="6" w:space="0" w:color="auto"/>
              <w:left w:val="double" w:sz="6" w:space="0" w:color="auto"/>
              <w:bottom w:val="single" w:sz="6"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Наст вр.</w:t>
            </w:r>
          </w:p>
        </w:tc>
        <w:tc>
          <w:tcPr>
            <w:tcW w:w="3980" w:type="dxa"/>
            <w:tcBorders>
              <w:top w:val="single" w:sz="4" w:space="0" w:color="auto"/>
              <w:left w:val="single" w:sz="4" w:space="0" w:color="auto"/>
              <w:bottom w:val="single" w:sz="4"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ОАО «СиМ СТ»</w:t>
            </w:r>
          </w:p>
        </w:tc>
        <w:tc>
          <w:tcPr>
            <w:tcW w:w="2680" w:type="dxa"/>
            <w:tcBorders>
              <w:top w:val="single" w:sz="4" w:space="0" w:color="auto"/>
              <w:left w:val="single" w:sz="4" w:space="0" w:color="auto"/>
              <w:bottom w:val="single" w:sz="4"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Член ревизионной комиссии</w:t>
            </w:r>
          </w:p>
        </w:tc>
      </w:tr>
    </w:tbl>
    <w:p w:rsidR="00865C08" w:rsidRPr="00164BC1" w:rsidRDefault="00865C08" w:rsidP="00865C08">
      <w:pPr>
        <w:widowControl w:val="0"/>
        <w:autoSpaceDE w:val="0"/>
        <w:autoSpaceDN w:val="0"/>
        <w:adjustRightInd w:val="0"/>
        <w:spacing w:after="0" w:line="240" w:lineRule="auto"/>
        <w:rPr>
          <w:rFonts w:ascii="Times New Roman" w:eastAsia="Times New Roman" w:hAnsi="Times New Roman"/>
          <w:sz w:val="21"/>
          <w:szCs w:val="21"/>
          <w:lang w:eastAsia="ru-RU"/>
        </w:rPr>
      </w:pPr>
    </w:p>
    <w:p w:rsidR="00164BC1" w:rsidRPr="00164BC1" w:rsidRDefault="00164BC1" w:rsidP="00164BC1">
      <w:pPr>
        <w:widowControl w:val="0"/>
        <w:autoSpaceDE w:val="0"/>
        <w:autoSpaceDN w:val="0"/>
        <w:adjustRightInd w:val="0"/>
        <w:spacing w:after="0" w:line="240" w:lineRule="auto"/>
        <w:rPr>
          <w:rFonts w:ascii="Times New Roman" w:eastAsia="Times New Roman" w:hAnsi="Times New Roman"/>
          <w:sz w:val="21"/>
          <w:szCs w:val="21"/>
          <w:lang w:eastAsia="ru-RU"/>
        </w:rPr>
      </w:pPr>
    </w:p>
    <w:p w:rsidR="00164BC1" w:rsidRPr="00164BC1" w:rsidRDefault="00164BC1" w:rsidP="00265C66">
      <w:pPr>
        <w:spacing w:after="0" w:line="240" w:lineRule="auto"/>
        <w:rPr>
          <w:rFonts w:ascii="Times New Roman" w:hAnsi="Times New Roman"/>
          <w:b/>
          <w:i/>
          <w:sz w:val="21"/>
          <w:szCs w:val="21"/>
        </w:rPr>
      </w:pPr>
      <w:r w:rsidRPr="00164BC1">
        <w:rPr>
          <w:rFonts w:ascii="Times New Roman" w:hAnsi="Times New Roman"/>
          <w:b/>
          <w:i/>
          <w:sz w:val="21"/>
          <w:szCs w:val="21"/>
        </w:rPr>
        <w:t>Доли участия в уставном капитале эмитента/обыкновенных акций не имеет</w:t>
      </w:r>
    </w:p>
    <w:p w:rsidR="00164BC1" w:rsidRPr="00164BC1" w:rsidRDefault="00164BC1" w:rsidP="00265C66">
      <w:pPr>
        <w:spacing w:after="0" w:line="240" w:lineRule="auto"/>
        <w:rPr>
          <w:rFonts w:ascii="Times New Roman" w:hAnsi="Times New Roman"/>
          <w:b/>
          <w:bCs/>
          <w:i/>
          <w:iCs/>
          <w:sz w:val="21"/>
          <w:szCs w:val="21"/>
        </w:rPr>
      </w:pPr>
      <w:r w:rsidRPr="00164BC1">
        <w:rPr>
          <w:rFonts w:ascii="Times New Roman" w:hAnsi="Times New Roman"/>
          <w:b/>
          <w:bCs/>
          <w:i/>
          <w:iCs/>
          <w:sz w:val="21"/>
          <w:szCs w:val="21"/>
        </w:rPr>
        <w:t>О</w:t>
      </w:r>
      <w:r>
        <w:rPr>
          <w:rFonts w:ascii="Times New Roman" w:hAnsi="Times New Roman"/>
          <w:b/>
          <w:bCs/>
          <w:i/>
          <w:iCs/>
          <w:sz w:val="21"/>
          <w:szCs w:val="21"/>
        </w:rPr>
        <w:t>пционы Эмитентом не выпускались</w:t>
      </w:r>
    </w:p>
    <w:p w:rsidR="00164BC1" w:rsidRPr="00164BC1" w:rsidRDefault="00164BC1" w:rsidP="00265C66">
      <w:pPr>
        <w:widowControl w:val="0"/>
        <w:autoSpaceDE w:val="0"/>
        <w:autoSpaceDN w:val="0"/>
        <w:adjustRightInd w:val="0"/>
        <w:spacing w:after="0"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164BC1" w:rsidRPr="00164BC1" w:rsidRDefault="00164BC1" w:rsidP="00265C66">
      <w:pPr>
        <w:spacing w:after="0" w:line="240" w:lineRule="auto"/>
        <w:rPr>
          <w:rFonts w:ascii="Times New Roman" w:hAnsi="Times New Roman"/>
          <w:b/>
          <w:i/>
          <w:sz w:val="21"/>
          <w:szCs w:val="21"/>
        </w:rPr>
      </w:pPr>
      <w:r w:rsidRPr="00164BC1">
        <w:rPr>
          <w:rFonts w:ascii="Times New Roman" w:hAnsi="Times New Roman"/>
          <w:b/>
          <w:i/>
          <w:sz w:val="21"/>
          <w:szCs w:val="21"/>
        </w:rPr>
        <w:t>Лицо указанных долей не имеет</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Опционы дочерними и завис</w:t>
      </w:r>
      <w:r>
        <w:rPr>
          <w:rFonts w:ascii="Times New Roman" w:hAnsi="Times New Roman"/>
          <w:b/>
          <w:i/>
          <w:sz w:val="21"/>
          <w:szCs w:val="21"/>
        </w:rPr>
        <w:t>имыми обществами не выпускались</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Указанных родственных связей нет</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Лицо к указанным видам ответственности не привлекалось</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64BC1" w:rsidRPr="00164BC1" w:rsidRDefault="00164BC1" w:rsidP="00164BC1">
      <w:pPr>
        <w:spacing w:line="240" w:lineRule="auto"/>
        <w:rPr>
          <w:rFonts w:ascii="Times New Roman" w:hAnsi="Times New Roman"/>
          <w:sz w:val="21"/>
          <w:szCs w:val="21"/>
        </w:rPr>
      </w:pPr>
      <w:r w:rsidRPr="00164BC1">
        <w:rPr>
          <w:rFonts w:ascii="Times New Roman" w:hAnsi="Times New Roman"/>
          <w:b/>
          <w:i/>
          <w:sz w:val="21"/>
          <w:szCs w:val="21"/>
        </w:rPr>
        <w:t>Лицо указанных должностей не занимало</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3) ФИО:</w:t>
      </w:r>
      <w:r w:rsidRPr="00164BC1">
        <w:rPr>
          <w:rFonts w:ascii="Times New Roman" w:hAnsi="Times New Roman"/>
          <w:b/>
          <w:i/>
          <w:sz w:val="21"/>
          <w:szCs w:val="21"/>
        </w:rPr>
        <w:t xml:space="preserve"> Русанова Елена Станиславовна</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Год рождения:</w:t>
      </w:r>
      <w:r w:rsidRPr="00164BC1">
        <w:rPr>
          <w:rFonts w:ascii="Times New Roman" w:hAnsi="Times New Roman"/>
          <w:b/>
          <w:i/>
          <w:sz w:val="21"/>
          <w:szCs w:val="21"/>
        </w:rPr>
        <w:t xml:space="preserve"> 1965</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Образован</w:t>
      </w:r>
      <w:r w:rsidRPr="00164BC1">
        <w:rPr>
          <w:rFonts w:ascii="Times New Roman" w:hAnsi="Times New Roman"/>
          <w:b/>
          <w:i/>
          <w:sz w:val="21"/>
          <w:szCs w:val="21"/>
        </w:rPr>
        <w:t>ие: высшее</w:t>
      </w:r>
    </w:p>
    <w:p w:rsidR="00164BC1" w:rsidRPr="00164BC1" w:rsidRDefault="00164BC1" w:rsidP="00164BC1">
      <w:pPr>
        <w:spacing w:after="0" w:line="240" w:lineRule="auto"/>
        <w:rPr>
          <w:rFonts w:ascii="Times New Roman" w:hAnsi="Times New Roman"/>
          <w:sz w:val="21"/>
          <w:szCs w:val="21"/>
        </w:rPr>
      </w:pPr>
      <w:r w:rsidRPr="00164BC1">
        <w:rPr>
          <w:rFonts w:ascii="Times New Roman" w:hAnsi="Times New Roman"/>
          <w:sz w:val="21"/>
          <w:szCs w:val="21"/>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64BC1" w:rsidRPr="00164BC1" w:rsidRDefault="00164BC1" w:rsidP="00164BC1">
      <w:pPr>
        <w:widowControl w:val="0"/>
        <w:autoSpaceDE w:val="0"/>
        <w:autoSpaceDN w:val="0"/>
        <w:adjustRightInd w:val="0"/>
        <w:spacing w:after="0" w:line="240" w:lineRule="auto"/>
        <w:rPr>
          <w:rFonts w:ascii="Times New Roman" w:eastAsia="Times New Roman" w:hAnsi="Times New Roman"/>
          <w:lang w:eastAsia="ru-RU"/>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164BC1" w:rsidRPr="00164BC1" w:rsidTr="0097287C">
        <w:tc>
          <w:tcPr>
            <w:tcW w:w="2592" w:type="dxa"/>
            <w:gridSpan w:val="2"/>
            <w:tcBorders>
              <w:top w:val="doub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Период</w:t>
            </w:r>
          </w:p>
        </w:tc>
        <w:tc>
          <w:tcPr>
            <w:tcW w:w="3980" w:type="dxa"/>
            <w:tcBorders>
              <w:top w:val="doub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Должность</w:t>
            </w: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с</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по</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2009</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2012</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ОАО "КУЗНЕЦОВ" г. Самара</w:t>
            </w: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 xml:space="preserve">Главный бухгалтер Центральной бухгалтерии  </w:t>
            </w: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Закрытое акционерное общество «Мета СТ»</w:t>
            </w: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Главный бухгалтер</w:t>
            </w:r>
          </w:p>
        </w:tc>
      </w:tr>
      <w:tr w:rsidR="00164BC1" w:rsidRPr="00164BC1" w:rsidTr="0097287C">
        <w:tc>
          <w:tcPr>
            <w:tcW w:w="1332" w:type="dxa"/>
            <w:tcBorders>
              <w:top w:val="single" w:sz="6" w:space="0" w:color="auto"/>
              <w:left w:val="doub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tcPr>
          <w:p w:rsidR="00164BC1" w:rsidRPr="00164BC1" w:rsidRDefault="00164BC1" w:rsidP="00164BC1">
            <w:pPr>
              <w:spacing w:after="0" w:line="240" w:lineRule="auto"/>
              <w:rPr>
                <w:rFonts w:ascii="Times New Roman" w:hAnsi="Times New Roman"/>
                <w:sz w:val="20"/>
                <w:szCs w:val="20"/>
              </w:rPr>
            </w:pPr>
            <w:r w:rsidRPr="00164BC1">
              <w:rPr>
                <w:rFonts w:ascii="Times New Roman" w:hAnsi="Times New Roman"/>
                <w:sz w:val="20"/>
                <w:szCs w:val="20"/>
              </w:rPr>
              <w:t>Советник Генерального директора по вопросам бухгалтерского учета и налогообложения</w:t>
            </w:r>
          </w:p>
        </w:tc>
      </w:tr>
      <w:tr w:rsidR="00865C08" w:rsidRPr="00164BC1" w:rsidTr="00C73FD4">
        <w:trPr>
          <w:trHeight w:val="112"/>
        </w:trPr>
        <w:tc>
          <w:tcPr>
            <w:tcW w:w="1332" w:type="dxa"/>
            <w:tcBorders>
              <w:top w:val="single" w:sz="6" w:space="0" w:color="auto"/>
              <w:left w:val="double" w:sz="6" w:space="0" w:color="auto"/>
              <w:bottom w:val="single" w:sz="6"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Наст вр.</w:t>
            </w:r>
          </w:p>
        </w:tc>
        <w:tc>
          <w:tcPr>
            <w:tcW w:w="3980" w:type="dxa"/>
            <w:tcBorders>
              <w:top w:val="single" w:sz="4" w:space="0" w:color="auto"/>
              <w:left w:val="single" w:sz="4" w:space="0" w:color="auto"/>
              <w:bottom w:val="single" w:sz="4"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ОАО «СиМ СТ»</w:t>
            </w:r>
          </w:p>
        </w:tc>
        <w:tc>
          <w:tcPr>
            <w:tcW w:w="2680" w:type="dxa"/>
            <w:tcBorders>
              <w:top w:val="single" w:sz="4" w:space="0" w:color="auto"/>
              <w:left w:val="single" w:sz="4" w:space="0" w:color="auto"/>
              <w:bottom w:val="single" w:sz="4" w:space="0" w:color="auto"/>
              <w:right w:val="single" w:sz="4" w:space="0" w:color="auto"/>
            </w:tcBorders>
          </w:tcPr>
          <w:p w:rsidR="00865C08" w:rsidRPr="00164BC1" w:rsidRDefault="00865C08" w:rsidP="00C73FD4">
            <w:pPr>
              <w:spacing w:after="0" w:line="240" w:lineRule="auto"/>
              <w:rPr>
                <w:rFonts w:ascii="Times New Roman" w:hAnsi="Times New Roman"/>
                <w:sz w:val="20"/>
                <w:szCs w:val="20"/>
              </w:rPr>
            </w:pPr>
            <w:r>
              <w:rPr>
                <w:rFonts w:ascii="Times New Roman" w:hAnsi="Times New Roman"/>
                <w:sz w:val="20"/>
                <w:szCs w:val="20"/>
              </w:rPr>
              <w:t>Член ревизионной комиссии</w:t>
            </w:r>
          </w:p>
        </w:tc>
      </w:tr>
    </w:tbl>
    <w:p w:rsidR="00865C08" w:rsidRPr="00164BC1" w:rsidRDefault="00865C08" w:rsidP="00865C08">
      <w:pPr>
        <w:widowControl w:val="0"/>
        <w:autoSpaceDE w:val="0"/>
        <w:autoSpaceDN w:val="0"/>
        <w:adjustRightInd w:val="0"/>
        <w:spacing w:after="0" w:line="240" w:lineRule="auto"/>
        <w:rPr>
          <w:rFonts w:ascii="Times New Roman" w:eastAsia="Times New Roman" w:hAnsi="Times New Roman"/>
          <w:sz w:val="21"/>
          <w:szCs w:val="21"/>
          <w:lang w:eastAsia="ru-RU"/>
        </w:rPr>
      </w:pPr>
    </w:p>
    <w:p w:rsidR="00164BC1" w:rsidRPr="00164BC1" w:rsidRDefault="00164BC1" w:rsidP="00265C66">
      <w:pPr>
        <w:spacing w:after="0" w:line="240" w:lineRule="auto"/>
        <w:rPr>
          <w:rFonts w:ascii="Times New Roman" w:hAnsi="Times New Roman"/>
          <w:b/>
          <w:i/>
          <w:sz w:val="21"/>
          <w:szCs w:val="21"/>
        </w:rPr>
      </w:pPr>
      <w:r w:rsidRPr="00164BC1">
        <w:rPr>
          <w:rFonts w:ascii="Times New Roman" w:hAnsi="Times New Roman"/>
          <w:b/>
          <w:i/>
          <w:sz w:val="21"/>
          <w:szCs w:val="21"/>
        </w:rPr>
        <w:t>Доли участия в уставном капитале эмитента/обыкновенных акций не имеет</w:t>
      </w:r>
    </w:p>
    <w:p w:rsidR="00164BC1" w:rsidRPr="00164BC1" w:rsidRDefault="00164BC1" w:rsidP="00265C66">
      <w:pPr>
        <w:spacing w:after="0" w:line="240" w:lineRule="auto"/>
        <w:rPr>
          <w:rFonts w:ascii="Times New Roman" w:hAnsi="Times New Roman"/>
          <w:b/>
          <w:bCs/>
          <w:i/>
          <w:iCs/>
          <w:sz w:val="21"/>
          <w:szCs w:val="21"/>
        </w:rPr>
      </w:pPr>
      <w:r>
        <w:rPr>
          <w:rFonts w:ascii="Times New Roman" w:hAnsi="Times New Roman"/>
          <w:b/>
          <w:bCs/>
          <w:i/>
          <w:iCs/>
          <w:sz w:val="21"/>
          <w:szCs w:val="21"/>
        </w:rPr>
        <w:t>Опционы Э</w:t>
      </w:r>
      <w:r w:rsidRPr="00164BC1">
        <w:rPr>
          <w:rFonts w:ascii="Times New Roman" w:hAnsi="Times New Roman"/>
          <w:b/>
          <w:bCs/>
          <w:i/>
          <w:iCs/>
          <w:sz w:val="21"/>
          <w:szCs w:val="21"/>
        </w:rPr>
        <w:t xml:space="preserve">митентом не </w:t>
      </w:r>
      <w:r>
        <w:rPr>
          <w:rFonts w:ascii="Times New Roman" w:hAnsi="Times New Roman"/>
          <w:b/>
          <w:bCs/>
          <w:i/>
          <w:iCs/>
          <w:sz w:val="21"/>
          <w:szCs w:val="21"/>
        </w:rPr>
        <w:t>выпускались</w:t>
      </w:r>
    </w:p>
    <w:p w:rsidR="00164BC1" w:rsidRPr="00164BC1" w:rsidRDefault="00164BC1" w:rsidP="00265C66">
      <w:pPr>
        <w:widowControl w:val="0"/>
        <w:autoSpaceDE w:val="0"/>
        <w:autoSpaceDN w:val="0"/>
        <w:adjustRightInd w:val="0"/>
        <w:spacing w:after="0"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Доли участия лица в уставном (складочном) капитале (паевом фонде) дочерних и зависимых обществ эмитента</w:t>
      </w:r>
    </w:p>
    <w:p w:rsidR="00164BC1" w:rsidRPr="00164BC1" w:rsidRDefault="00164BC1" w:rsidP="00265C66">
      <w:pPr>
        <w:spacing w:after="0" w:line="240" w:lineRule="auto"/>
        <w:rPr>
          <w:rFonts w:ascii="Times New Roman" w:hAnsi="Times New Roman"/>
          <w:b/>
          <w:i/>
          <w:sz w:val="21"/>
          <w:szCs w:val="21"/>
        </w:rPr>
      </w:pPr>
      <w:r w:rsidRPr="00164BC1">
        <w:rPr>
          <w:rFonts w:ascii="Times New Roman" w:hAnsi="Times New Roman"/>
          <w:b/>
          <w:i/>
          <w:sz w:val="21"/>
          <w:szCs w:val="21"/>
        </w:rPr>
        <w:t>Лицо указанных долей не имеет</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Опционы дочерними и завис</w:t>
      </w:r>
      <w:r>
        <w:rPr>
          <w:rFonts w:ascii="Times New Roman" w:hAnsi="Times New Roman"/>
          <w:b/>
          <w:i/>
          <w:sz w:val="21"/>
          <w:szCs w:val="21"/>
        </w:rPr>
        <w:t>имыми обществами не выпускались</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Указанных родственных связей нет</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w:t>
      </w:r>
      <w:r w:rsidRPr="00164BC1">
        <w:rPr>
          <w:rFonts w:ascii="Times New Roman" w:hAnsi="Times New Roman"/>
          <w:sz w:val="21"/>
          <w:szCs w:val="21"/>
        </w:rPr>
        <w:lastRenderedPageBreak/>
        <w:t>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b/>
          <w:i/>
          <w:sz w:val="21"/>
          <w:szCs w:val="21"/>
        </w:rPr>
        <w:t>Лицо к указанным видам ответственности не привлекалось</w:t>
      </w:r>
    </w:p>
    <w:p w:rsidR="00164BC1" w:rsidRPr="00164BC1" w:rsidRDefault="00164BC1" w:rsidP="00265C66">
      <w:pPr>
        <w:spacing w:after="0" w:line="240" w:lineRule="auto"/>
        <w:rPr>
          <w:rFonts w:ascii="Times New Roman" w:hAnsi="Times New Roman"/>
          <w:sz w:val="21"/>
          <w:szCs w:val="21"/>
        </w:rPr>
      </w:pPr>
      <w:r w:rsidRPr="00164BC1">
        <w:rPr>
          <w:rFonts w:ascii="Times New Roman" w:hAnsi="Times New Roman"/>
          <w:sz w:val="21"/>
          <w:szCs w:val="21"/>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64BC1" w:rsidRPr="00164BC1" w:rsidRDefault="00164BC1" w:rsidP="00265C66">
      <w:pPr>
        <w:spacing w:after="0" w:line="240" w:lineRule="auto"/>
        <w:rPr>
          <w:rFonts w:ascii="Times New Roman" w:hAnsi="Times New Roman"/>
          <w:b/>
          <w:i/>
          <w:sz w:val="21"/>
          <w:szCs w:val="21"/>
        </w:rPr>
      </w:pPr>
      <w:r w:rsidRPr="00164BC1">
        <w:rPr>
          <w:rFonts w:ascii="Times New Roman" w:hAnsi="Times New Roman"/>
          <w:b/>
          <w:i/>
          <w:sz w:val="21"/>
          <w:szCs w:val="21"/>
        </w:rPr>
        <w:t>Лицо указанных должностей не занимало</w:t>
      </w:r>
    </w:p>
    <w:p w:rsidR="00164BC1" w:rsidRPr="00164BC1" w:rsidRDefault="00164BC1" w:rsidP="00164BC1">
      <w:pPr>
        <w:spacing w:line="240" w:lineRule="auto"/>
        <w:rPr>
          <w:rFonts w:ascii="Times New Roman" w:hAnsi="Times New Roman"/>
          <w:b/>
          <w:i/>
          <w:sz w:val="21"/>
          <w:szCs w:val="21"/>
        </w:rPr>
      </w:pPr>
      <w:r w:rsidRPr="00164BC1">
        <w:rPr>
          <w:rFonts w:ascii="Times New Roman" w:hAnsi="Times New Roman"/>
          <w:b/>
          <w:i/>
          <w:sz w:val="21"/>
          <w:szCs w:val="21"/>
        </w:rPr>
        <w:t>отдельного структурного подразделения (подразделений)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и (или) отдельного структурного подразделения (службы) внутреннего аудита у Эмитента нет.</w:t>
      </w:r>
    </w:p>
    <w:p w:rsidR="00164BC1" w:rsidRPr="00164BC1" w:rsidRDefault="00164BC1" w:rsidP="00164BC1">
      <w:pPr>
        <w:keepNext/>
        <w:autoSpaceDE w:val="0"/>
        <w:autoSpaceDN w:val="0"/>
        <w:spacing w:line="240" w:lineRule="auto"/>
        <w:outlineLvl w:val="1"/>
        <w:rPr>
          <w:rFonts w:ascii="Times New Roman" w:eastAsia="Times New Roman" w:hAnsi="Times New Roman"/>
          <w:b/>
          <w:bCs/>
          <w:i/>
          <w:iCs/>
          <w:sz w:val="24"/>
          <w:szCs w:val="28"/>
          <w:lang w:eastAsia="ru-RU"/>
        </w:rPr>
      </w:pPr>
      <w:bookmarkStart w:id="157" w:name="_Toc385441104"/>
      <w:bookmarkStart w:id="158" w:name="_Toc410746709"/>
      <w:bookmarkStart w:id="159" w:name="_Toc416892815"/>
      <w:r w:rsidRPr="00164BC1">
        <w:rPr>
          <w:rFonts w:ascii="Times New Roman" w:eastAsia="Times New Roman" w:hAnsi="Times New Roman"/>
          <w:b/>
          <w:bCs/>
          <w:i/>
          <w:iCs/>
          <w:sz w:val="24"/>
          <w:szCs w:val="28"/>
          <w:lang w:eastAsia="ru-RU"/>
        </w:rPr>
        <w:t xml:space="preserve">5.6. Сведения о </w:t>
      </w:r>
      <w:bookmarkEnd w:id="157"/>
      <w:bookmarkEnd w:id="158"/>
      <w:r w:rsidRPr="00164BC1">
        <w:rPr>
          <w:rFonts w:ascii="Times New Roman" w:eastAsia="Times New Roman" w:hAnsi="Times New Roman"/>
          <w:b/>
          <w:bCs/>
          <w:i/>
          <w:iCs/>
          <w:sz w:val="24"/>
          <w:szCs w:val="28"/>
          <w:lang w:eastAsia="ru-RU"/>
        </w:rPr>
        <w:t>размере вознаграждения и (или) компенсации расходов по органу контроля за финансово-хозяйственной деятельностью эмитента</w:t>
      </w:r>
      <w:bookmarkEnd w:id="159"/>
    </w:p>
    <w:p w:rsidR="00164BC1" w:rsidRPr="00164BC1" w:rsidRDefault="00164BC1" w:rsidP="00164BC1">
      <w:pPr>
        <w:widowControl w:val="0"/>
        <w:autoSpaceDE w:val="0"/>
        <w:autoSpaceDN w:val="0"/>
        <w:adjustRightInd w:val="0"/>
        <w:spacing w:line="240" w:lineRule="auto"/>
        <w:rPr>
          <w:rFonts w:ascii="Times New Roman" w:hAnsi="Times New Roman"/>
          <w:sz w:val="21"/>
          <w:szCs w:val="21"/>
        </w:rPr>
      </w:pPr>
      <w:r w:rsidRPr="00164BC1">
        <w:rPr>
          <w:rFonts w:ascii="Times New Roman" w:hAnsi="Times New Roman"/>
          <w:sz w:val="21"/>
          <w:szCs w:val="21"/>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последнего завершенного отчетного года и последнего завершенного отчетного периода до даты утверждения проспекта ценных бумаг:</w:t>
      </w:r>
    </w:p>
    <w:p w:rsidR="00164BC1" w:rsidRPr="00164BC1" w:rsidRDefault="00164BC1" w:rsidP="00164BC1">
      <w:pPr>
        <w:widowControl w:val="0"/>
        <w:autoSpaceDE w:val="0"/>
        <w:autoSpaceDN w:val="0"/>
        <w:adjustRightInd w:val="0"/>
        <w:spacing w:line="240" w:lineRule="auto"/>
        <w:rPr>
          <w:rFonts w:ascii="Times New Roman" w:eastAsia="Times New Roman" w:hAnsi="Times New Roman"/>
          <w:sz w:val="21"/>
          <w:szCs w:val="21"/>
          <w:u w:val="single"/>
        </w:rPr>
      </w:pPr>
      <w:r w:rsidRPr="00164BC1">
        <w:rPr>
          <w:rFonts w:ascii="Times New Roman" w:eastAsia="Times New Roman" w:hAnsi="Times New Roman"/>
          <w:sz w:val="21"/>
          <w:szCs w:val="21"/>
          <w:u w:val="single"/>
        </w:rPr>
        <w:t xml:space="preserve">Ревизионная комиссия: </w:t>
      </w:r>
    </w:p>
    <w:p w:rsidR="00164BC1" w:rsidRPr="00164BC1" w:rsidRDefault="00164BC1" w:rsidP="00164BC1">
      <w:pPr>
        <w:autoSpaceDE w:val="0"/>
        <w:autoSpaceDN w:val="0"/>
        <w:spacing w:line="240" w:lineRule="auto"/>
        <w:rPr>
          <w:rFonts w:ascii="Times New Roman" w:eastAsia="Times New Roman" w:hAnsi="Times New Roman"/>
          <w:b/>
          <w:bCs/>
          <w:i/>
          <w:iCs/>
          <w:sz w:val="21"/>
          <w:szCs w:val="21"/>
          <w:lang w:eastAsia="ru-RU"/>
        </w:rPr>
      </w:pPr>
      <w:r w:rsidRPr="00164BC1">
        <w:rPr>
          <w:rFonts w:ascii="Times New Roman" w:eastAsia="Times New Roman" w:hAnsi="Times New Roman"/>
          <w:sz w:val="21"/>
          <w:szCs w:val="21"/>
          <w:lang w:eastAsia="ru-RU"/>
        </w:rPr>
        <w:t>Единица измерения:</w:t>
      </w:r>
      <w:r w:rsidRPr="00164BC1">
        <w:rPr>
          <w:rFonts w:ascii="Times New Roman" w:eastAsia="Times New Roman" w:hAnsi="Times New Roman"/>
          <w:b/>
          <w:bCs/>
          <w:i/>
          <w:iCs/>
          <w:sz w:val="21"/>
          <w:szCs w:val="21"/>
          <w:lang w:eastAsia="ru-RU"/>
        </w:rPr>
        <w:t xml:space="preserve"> тыс. руб.</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59"/>
        <w:gridCol w:w="1606"/>
        <w:gridCol w:w="1606"/>
      </w:tblGrid>
      <w:tr w:rsidR="00164BC1" w:rsidRPr="00164BC1" w:rsidTr="0097287C">
        <w:tc>
          <w:tcPr>
            <w:tcW w:w="3322" w:type="pct"/>
            <w:shd w:val="pct12" w:color="auto" w:fill="auto"/>
          </w:tcPr>
          <w:p w:rsidR="00164BC1" w:rsidRPr="00164BC1" w:rsidRDefault="00164BC1" w:rsidP="00164BC1">
            <w:pPr>
              <w:autoSpaceDE w:val="0"/>
              <w:autoSpaceDN w:val="0"/>
              <w:spacing w:line="240" w:lineRule="auto"/>
              <w:jc w:val="center"/>
              <w:rPr>
                <w:rFonts w:ascii="Times New Roman" w:eastAsia="Times New Roman" w:hAnsi="Times New Roman"/>
                <w:b/>
                <w:sz w:val="21"/>
                <w:szCs w:val="21"/>
                <w:lang w:eastAsia="ru-RU"/>
              </w:rPr>
            </w:pPr>
            <w:r w:rsidRPr="00164BC1">
              <w:rPr>
                <w:rFonts w:ascii="Times New Roman" w:eastAsia="Times New Roman" w:hAnsi="Times New Roman"/>
                <w:b/>
                <w:sz w:val="21"/>
                <w:szCs w:val="21"/>
                <w:lang w:eastAsia="ru-RU"/>
              </w:rPr>
              <w:t>Наименование показателя</w:t>
            </w:r>
          </w:p>
        </w:tc>
        <w:tc>
          <w:tcPr>
            <w:tcW w:w="839" w:type="pct"/>
            <w:shd w:val="pct12" w:color="auto" w:fill="auto"/>
          </w:tcPr>
          <w:p w:rsidR="00164BC1" w:rsidRPr="00164BC1" w:rsidRDefault="00164BC1" w:rsidP="00164BC1">
            <w:pPr>
              <w:autoSpaceDE w:val="0"/>
              <w:autoSpaceDN w:val="0"/>
              <w:spacing w:line="240" w:lineRule="auto"/>
              <w:jc w:val="center"/>
              <w:rPr>
                <w:rFonts w:ascii="Times New Roman" w:eastAsia="Times New Roman" w:hAnsi="Times New Roman"/>
                <w:b/>
                <w:sz w:val="21"/>
                <w:szCs w:val="21"/>
                <w:lang w:eastAsia="ru-RU"/>
              </w:rPr>
            </w:pPr>
            <w:r w:rsidRPr="00164BC1">
              <w:rPr>
                <w:rFonts w:ascii="Times New Roman" w:eastAsia="Times New Roman" w:hAnsi="Times New Roman"/>
                <w:b/>
                <w:sz w:val="21"/>
                <w:szCs w:val="21"/>
                <w:lang w:eastAsia="ru-RU"/>
              </w:rPr>
              <w:t>2014</w:t>
            </w:r>
          </w:p>
        </w:tc>
        <w:tc>
          <w:tcPr>
            <w:tcW w:w="839" w:type="pct"/>
            <w:shd w:val="pct12" w:color="auto" w:fill="auto"/>
          </w:tcPr>
          <w:p w:rsidR="00164BC1" w:rsidRPr="00164BC1" w:rsidRDefault="00164BC1" w:rsidP="00164BC1">
            <w:pPr>
              <w:autoSpaceDE w:val="0"/>
              <w:autoSpaceDN w:val="0"/>
              <w:spacing w:line="240" w:lineRule="auto"/>
              <w:jc w:val="center"/>
              <w:rPr>
                <w:rFonts w:ascii="Times New Roman" w:eastAsia="Times New Roman" w:hAnsi="Times New Roman"/>
                <w:b/>
                <w:sz w:val="21"/>
                <w:szCs w:val="21"/>
                <w:lang w:eastAsia="ru-RU"/>
              </w:rPr>
            </w:pPr>
            <w:r w:rsidRPr="00164BC1">
              <w:rPr>
                <w:rFonts w:ascii="Times New Roman" w:eastAsia="Times New Roman" w:hAnsi="Times New Roman"/>
                <w:b/>
                <w:sz w:val="21"/>
                <w:szCs w:val="21"/>
                <w:lang w:eastAsia="ru-RU"/>
              </w:rPr>
              <w:t>2015, 3 мес.</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Вознаграждение за участие в работе органа управления</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Заработная плата</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Премии</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Комиссионные</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Вознаграждения, отдельно выплачиваемые за участие в работе соответствующего органа контроля за финансово-хозяйственной деятельностью</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Компенсации расходов</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Иные виды вознаграждений</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r w:rsidR="00164BC1" w:rsidRPr="00164BC1" w:rsidTr="0097287C">
        <w:tc>
          <w:tcPr>
            <w:tcW w:w="3322" w:type="pct"/>
          </w:tcPr>
          <w:p w:rsidR="00164BC1" w:rsidRPr="00164BC1" w:rsidRDefault="00164BC1" w:rsidP="00164BC1">
            <w:pPr>
              <w:autoSpaceDE w:val="0"/>
              <w:autoSpaceDN w:val="0"/>
              <w:spacing w:line="240" w:lineRule="auto"/>
              <w:rPr>
                <w:rFonts w:ascii="Times New Roman" w:eastAsia="Times New Roman" w:hAnsi="Times New Roman"/>
                <w:sz w:val="21"/>
                <w:szCs w:val="21"/>
                <w:lang w:eastAsia="ru-RU"/>
              </w:rPr>
            </w:pPr>
            <w:r w:rsidRPr="00164BC1">
              <w:rPr>
                <w:rFonts w:ascii="Times New Roman" w:eastAsia="Times New Roman" w:hAnsi="Times New Roman"/>
                <w:sz w:val="21"/>
                <w:szCs w:val="21"/>
                <w:lang w:eastAsia="ru-RU"/>
              </w:rPr>
              <w:t>ИТОГО</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c>
          <w:tcPr>
            <w:tcW w:w="839" w:type="pct"/>
          </w:tcPr>
          <w:p w:rsidR="00164BC1" w:rsidRPr="00164BC1" w:rsidRDefault="00164BC1" w:rsidP="00164BC1">
            <w:pPr>
              <w:autoSpaceDE w:val="0"/>
              <w:autoSpaceDN w:val="0"/>
              <w:spacing w:line="240" w:lineRule="auto"/>
              <w:jc w:val="right"/>
              <w:rPr>
                <w:rFonts w:ascii="Times New Roman" w:eastAsia="Times New Roman" w:hAnsi="Times New Roman"/>
                <w:b/>
                <w:i/>
                <w:sz w:val="21"/>
                <w:szCs w:val="21"/>
                <w:lang w:eastAsia="ru-RU"/>
              </w:rPr>
            </w:pPr>
            <w:r w:rsidRPr="00164BC1">
              <w:rPr>
                <w:rFonts w:ascii="Times New Roman" w:eastAsia="Times New Roman" w:hAnsi="Times New Roman"/>
                <w:b/>
                <w:i/>
                <w:sz w:val="21"/>
                <w:szCs w:val="21"/>
                <w:lang w:eastAsia="ru-RU"/>
              </w:rPr>
              <w:t>0</w:t>
            </w:r>
          </w:p>
        </w:tc>
      </w:tr>
    </w:tbl>
    <w:p w:rsidR="00164BC1" w:rsidRPr="00164BC1" w:rsidRDefault="00164BC1" w:rsidP="00164BC1">
      <w:pPr>
        <w:widowControl w:val="0"/>
        <w:autoSpaceDE w:val="0"/>
        <w:autoSpaceDN w:val="0"/>
        <w:adjustRightInd w:val="0"/>
        <w:spacing w:line="240" w:lineRule="auto"/>
        <w:rPr>
          <w:rFonts w:ascii="Times New Roman" w:hAnsi="Times New Roman"/>
          <w:sz w:val="21"/>
          <w:szCs w:val="21"/>
        </w:rPr>
      </w:pPr>
      <w:r>
        <w:rPr>
          <w:rFonts w:ascii="Times New Roman" w:hAnsi="Times New Roman"/>
          <w:sz w:val="21"/>
          <w:szCs w:val="21"/>
        </w:rPr>
        <w:t>С</w:t>
      </w:r>
      <w:r w:rsidRPr="00164BC1">
        <w:rPr>
          <w:rFonts w:ascii="Times New Roman" w:hAnsi="Times New Roman"/>
          <w:sz w:val="21"/>
          <w:szCs w:val="21"/>
        </w:rPr>
        <w:t xml:space="preserve">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 </w:t>
      </w:r>
      <w:r w:rsidRPr="00164BC1">
        <w:rPr>
          <w:rFonts w:ascii="Times New Roman" w:hAnsi="Times New Roman"/>
          <w:b/>
          <w:i/>
          <w:sz w:val="21"/>
          <w:szCs w:val="21"/>
        </w:rPr>
        <w:t>указанных решений и (или) соглашений нет.</w:t>
      </w:r>
    </w:p>
    <w:p w:rsidR="00164BC1" w:rsidRPr="00164BC1" w:rsidRDefault="00164BC1" w:rsidP="00164BC1">
      <w:pPr>
        <w:keepNext/>
        <w:autoSpaceDE w:val="0"/>
        <w:autoSpaceDN w:val="0"/>
        <w:spacing w:line="240" w:lineRule="auto"/>
        <w:outlineLvl w:val="1"/>
        <w:rPr>
          <w:rFonts w:ascii="Times New Roman" w:eastAsia="Times New Roman" w:hAnsi="Times New Roman"/>
          <w:b/>
          <w:bCs/>
          <w:i/>
          <w:iCs/>
          <w:sz w:val="24"/>
          <w:szCs w:val="28"/>
          <w:lang w:eastAsia="ru-RU"/>
        </w:rPr>
      </w:pPr>
      <w:bookmarkStart w:id="160" w:name="_Toc385441105"/>
      <w:bookmarkStart w:id="161" w:name="_Toc410746710"/>
      <w:bookmarkStart w:id="162" w:name="_Toc416892816"/>
      <w:r w:rsidRPr="00164BC1">
        <w:rPr>
          <w:rFonts w:ascii="Times New Roman" w:eastAsia="Times New Roman" w:hAnsi="Times New Roman"/>
          <w:b/>
          <w:bCs/>
          <w:i/>
          <w:iCs/>
          <w:sz w:val="24"/>
          <w:szCs w:val="28"/>
          <w:lang w:eastAsia="ru-RU"/>
        </w:rPr>
        <w:t xml:space="preserve">5.7. Данные </w:t>
      </w:r>
      <w:bookmarkEnd w:id="160"/>
      <w:bookmarkEnd w:id="161"/>
      <w:r w:rsidRPr="00164BC1">
        <w:rPr>
          <w:rFonts w:ascii="Times New Roman" w:eastAsia="Times New Roman" w:hAnsi="Times New Roman"/>
          <w:b/>
          <w:bCs/>
          <w:i/>
          <w:iCs/>
          <w:sz w:val="24"/>
          <w:szCs w:val="28"/>
          <w:lang w:eastAsia="ru-RU"/>
        </w:rPr>
        <w:t>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62"/>
    </w:p>
    <w:p w:rsidR="00164BC1" w:rsidRPr="00164BC1" w:rsidRDefault="00164BC1" w:rsidP="00164BC1">
      <w:pPr>
        <w:widowControl w:val="0"/>
        <w:autoSpaceDE w:val="0"/>
        <w:autoSpaceDN w:val="0"/>
        <w:adjustRightInd w:val="0"/>
        <w:spacing w:line="240" w:lineRule="auto"/>
        <w:rPr>
          <w:rFonts w:ascii="Times New Roman" w:hAnsi="Times New Roman"/>
          <w:sz w:val="21"/>
          <w:szCs w:val="21"/>
        </w:rPr>
      </w:pPr>
      <w:r>
        <w:rPr>
          <w:rFonts w:ascii="Times New Roman" w:hAnsi="Times New Roman"/>
          <w:sz w:val="21"/>
          <w:szCs w:val="21"/>
        </w:rPr>
        <w:t>С</w:t>
      </w:r>
      <w:r w:rsidRPr="00164BC1">
        <w:rPr>
          <w:rFonts w:ascii="Times New Roman" w:hAnsi="Times New Roman"/>
          <w:sz w:val="21"/>
          <w:szCs w:val="21"/>
        </w:rPr>
        <w:t xml:space="preserve">редняя численность работников (сотрудников) эмитента, включая работников (сотрудников), </w:t>
      </w:r>
      <w:r w:rsidRPr="00164BC1">
        <w:rPr>
          <w:rFonts w:ascii="Times New Roman" w:hAnsi="Times New Roman"/>
          <w:sz w:val="21"/>
          <w:szCs w:val="21"/>
        </w:rPr>
        <w:lastRenderedPageBreak/>
        <w:t>работающих в его филиалах и представительствах, а также размер начисленной заработной платы и выплат социального характера за пять последних завершенных отчетных лет либо за каждый завершенный отчетный год, если эмитент осуществляет свою деятельность менее пяти лет</w:t>
      </w:r>
      <w:r>
        <w:rPr>
          <w:rFonts w:ascii="Times New Roman" w:hAnsi="Times New Roman"/>
          <w:sz w:val="21"/>
          <w:szCs w:val="21"/>
        </w:rPr>
        <w:t>:</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945"/>
        <w:gridCol w:w="1112"/>
        <w:gridCol w:w="1112"/>
        <w:gridCol w:w="1112"/>
        <w:gridCol w:w="1112"/>
        <w:gridCol w:w="1112"/>
      </w:tblGrid>
      <w:tr w:rsidR="00164BC1" w:rsidRPr="00164BC1" w:rsidTr="00634590">
        <w:tc>
          <w:tcPr>
            <w:tcW w:w="2075" w:type="pct"/>
            <w:vMerge w:val="restart"/>
            <w:shd w:val="clear" w:color="auto" w:fill="CCCCCC"/>
            <w:tcMar>
              <w:top w:w="0" w:type="dxa"/>
              <w:left w:w="75" w:type="dxa"/>
              <w:bottom w:w="0" w:type="dxa"/>
              <w:right w:w="75" w:type="dxa"/>
            </w:tcMar>
            <w:vAlign w:val="center"/>
            <w:hideMark/>
          </w:tcPr>
          <w:p w:rsidR="00164BC1" w:rsidRPr="00164BC1" w:rsidRDefault="00164BC1" w:rsidP="00164BC1">
            <w:pPr>
              <w:autoSpaceDE w:val="0"/>
              <w:autoSpaceDN w:val="0"/>
              <w:spacing w:line="240" w:lineRule="auto"/>
              <w:jc w:val="center"/>
              <w:rPr>
                <w:rFonts w:ascii="Times New Roman" w:hAnsi="Times New Roman"/>
                <w:b/>
                <w:bCs/>
                <w:sz w:val="21"/>
                <w:szCs w:val="21"/>
                <w:lang w:eastAsia="ru-RU"/>
              </w:rPr>
            </w:pPr>
            <w:r w:rsidRPr="00164BC1">
              <w:rPr>
                <w:rFonts w:ascii="Times New Roman" w:hAnsi="Times New Roman"/>
                <w:b/>
                <w:bCs/>
                <w:sz w:val="21"/>
                <w:szCs w:val="21"/>
                <w:lang w:eastAsia="ru-RU"/>
              </w:rPr>
              <w:t>Наименование показателя</w:t>
            </w:r>
          </w:p>
        </w:tc>
        <w:tc>
          <w:tcPr>
            <w:tcW w:w="2925" w:type="pct"/>
            <w:gridSpan w:val="5"/>
            <w:shd w:val="clear" w:color="auto" w:fill="CCCCCC"/>
            <w:tcMar>
              <w:top w:w="0" w:type="dxa"/>
              <w:left w:w="75" w:type="dxa"/>
              <w:bottom w:w="0" w:type="dxa"/>
              <w:right w:w="75" w:type="dxa"/>
            </w:tcMar>
            <w:vAlign w:val="center"/>
            <w:hideMark/>
          </w:tcPr>
          <w:p w:rsidR="00164BC1" w:rsidRPr="00164BC1" w:rsidRDefault="00164BC1" w:rsidP="00164BC1">
            <w:pPr>
              <w:autoSpaceDE w:val="0"/>
              <w:autoSpaceDN w:val="0"/>
              <w:spacing w:line="240" w:lineRule="auto"/>
              <w:jc w:val="center"/>
              <w:rPr>
                <w:rFonts w:ascii="Times New Roman" w:hAnsi="Times New Roman"/>
                <w:b/>
                <w:bCs/>
                <w:sz w:val="21"/>
                <w:szCs w:val="21"/>
                <w:lang w:eastAsia="ru-RU"/>
              </w:rPr>
            </w:pPr>
            <w:r w:rsidRPr="00164BC1">
              <w:rPr>
                <w:rFonts w:ascii="Times New Roman" w:hAnsi="Times New Roman"/>
                <w:b/>
                <w:bCs/>
                <w:sz w:val="21"/>
                <w:szCs w:val="21"/>
                <w:lang w:eastAsia="ru-RU"/>
              </w:rPr>
              <w:t>Отчетный период</w:t>
            </w:r>
          </w:p>
        </w:tc>
      </w:tr>
      <w:tr w:rsidR="00634590" w:rsidRPr="00164BC1" w:rsidTr="00634590">
        <w:trPr>
          <w:trHeight w:val="62"/>
        </w:trPr>
        <w:tc>
          <w:tcPr>
            <w:tcW w:w="2075" w:type="pct"/>
            <w:vMerge/>
            <w:vAlign w:val="center"/>
            <w:hideMark/>
          </w:tcPr>
          <w:p w:rsidR="00634590" w:rsidRPr="00164BC1" w:rsidRDefault="00634590" w:rsidP="00164BC1">
            <w:pPr>
              <w:spacing w:line="240" w:lineRule="auto"/>
              <w:rPr>
                <w:rFonts w:ascii="Times New Roman" w:hAnsi="Times New Roman"/>
                <w:b/>
                <w:bCs/>
                <w:sz w:val="21"/>
                <w:szCs w:val="21"/>
                <w:lang w:eastAsia="ru-RU"/>
              </w:rPr>
            </w:pPr>
          </w:p>
        </w:tc>
        <w:tc>
          <w:tcPr>
            <w:tcW w:w="585" w:type="pct"/>
            <w:shd w:val="clear" w:color="auto" w:fill="CCCCCC"/>
            <w:tcMar>
              <w:top w:w="0" w:type="dxa"/>
              <w:left w:w="75" w:type="dxa"/>
              <w:bottom w:w="0" w:type="dxa"/>
              <w:right w:w="75" w:type="dxa"/>
            </w:tcMar>
            <w:vAlign w:val="center"/>
            <w:hideMark/>
          </w:tcPr>
          <w:p w:rsidR="00634590" w:rsidRPr="00164BC1" w:rsidRDefault="00634590" w:rsidP="00164BC1">
            <w:pPr>
              <w:autoSpaceDE w:val="0"/>
              <w:autoSpaceDN w:val="0"/>
              <w:spacing w:line="240" w:lineRule="auto"/>
              <w:jc w:val="center"/>
              <w:rPr>
                <w:rFonts w:ascii="Times New Roman" w:hAnsi="Times New Roman"/>
                <w:b/>
                <w:bCs/>
                <w:sz w:val="21"/>
                <w:szCs w:val="21"/>
                <w:lang w:eastAsia="ru-RU"/>
              </w:rPr>
            </w:pPr>
            <w:r>
              <w:rPr>
                <w:rFonts w:ascii="Times New Roman" w:hAnsi="Times New Roman"/>
                <w:b/>
                <w:bCs/>
                <w:sz w:val="21"/>
                <w:szCs w:val="21"/>
                <w:lang w:eastAsia="ru-RU"/>
              </w:rPr>
              <w:t>2010</w:t>
            </w:r>
          </w:p>
        </w:tc>
        <w:tc>
          <w:tcPr>
            <w:tcW w:w="585" w:type="pct"/>
            <w:shd w:val="clear" w:color="auto" w:fill="CCCCCC"/>
            <w:tcMar>
              <w:top w:w="0" w:type="dxa"/>
              <w:left w:w="75" w:type="dxa"/>
              <w:bottom w:w="0" w:type="dxa"/>
              <w:right w:w="75" w:type="dxa"/>
            </w:tcMar>
            <w:vAlign w:val="center"/>
            <w:hideMark/>
          </w:tcPr>
          <w:p w:rsidR="00634590" w:rsidRPr="00164BC1" w:rsidRDefault="00634590" w:rsidP="00164BC1">
            <w:pPr>
              <w:autoSpaceDE w:val="0"/>
              <w:autoSpaceDN w:val="0"/>
              <w:spacing w:line="240" w:lineRule="auto"/>
              <w:jc w:val="center"/>
              <w:rPr>
                <w:rFonts w:ascii="Times New Roman" w:hAnsi="Times New Roman"/>
                <w:b/>
                <w:bCs/>
                <w:sz w:val="21"/>
                <w:szCs w:val="21"/>
                <w:lang w:eastAsia="ru-RU"/>
              </w:rPr>
            </w:pPr>
            <w:r>
              <w:rPr>
                <w:rFonts w:ascii="Times New Roman" w:hAnsi="Times New Roman"/>
                <w:b/>
                <w:bCs/>
                <w:sz w:val="21"/>
                <w:szCs w:val="21"/>
                <w:lang w:eastAsia="ru-RU"/>
              </w:rPr>
              <w:t>2011</w:t>
            </w:r>
          </w:p>
        </w:tc>
        <w:tc>
          <w:tcPr>
            <w:tcW w:w="585" w:type="pct"/>
            <w:shd w:val="clear" w:color="auto" w:fill="CCCCCC"/>
            <w:vAlign w:val="center"/>
          </w:tcPr>
          <w:p w:rsidR="00634590" w:rsidRPr="00164BC1" w:rsidRDefault="00634590" w:rsidP="00164BC1">
            <w:pPr>
              <w:autoSpaceDE w:val="0"/>
              <w:autoSpaceDN w:val="0"/>
              <w:spacing w:line="240" w:lineRule="auto"/>
              <w:jc w:val="center"/>
              <w:rPr>
                <w:rFonts w:ascii="Times New Roman" w:hAnsi="Times New Roman"/>
                <w:b/>
                <w:bCs/>
                <w:sz w:val="21"/>
                <w:szCs w:val="21"/>
                <w:lang w:eastAsia="ru-RU"/>
              </w:rPr>
            </w:pPr>
            <w:r>
              <w:rPr>
                <w:rFonts w:ascii="Times New Roman" w:hAnsi="Times New Roman"/>
                <w:b/>
                <w:bCs/>
                <w:sz w:val="21"/>
                <w:szCs w:val="21"/>
                <w:lang w:eastAsia="ru-RU"/>
              </w:rPr>
              <w:t>2012</w:t>
            </w:r>
          </w:p>
        </w:tc>
        <w:tc>
          <w:tcPr>
            <w:tcW w:w="585" w:type="pct"/>
            <w:shd w:val="clear" w:color="auto" w:fill="CCCCCC"/>
            <w:vAlign w:val="center"/>
          </w:tcPr>
          <w:p w:rsidR="00634590" w:rsidRPr="00164BC1" w:rsidRDefault="00634590" w:rsidP="00164BC1">
            <w:pPr>
              <w:autoSpaceDE w:val="0"/>
              <w:autoSpaceDN w:val="0"/>
              <w:spacing w:line="240" w:lineRule="auto"/>
              <w:jc w:val="center"/>
              <w:rPr>
                <w:rFonts w:ascii="Times New Roman" w:hAnsi="Times New Roman"/>
                <w:b/>
                <w:bCs/>
                <w:sz w:val="21"/>
                <w:szCs w:val="21"/>
                <w:lang w:eastAsia="ru-RU"/>
              </w:rPr>
            </w:pPr>
            <w:r>
              <w:rPr>
                <w:rFonts w:ascii="Times New Roman" w:hAnsi="Times New Roman"/>
                <w:b/>
                <w:bCs/>
                <w:sz w:val="21"/>
                <w:szCs w:val="21"/>
                <w:lang w:eastAsia="ru-RU"/>
              </w:rPr>
              <w:t>2013</w:t>
            </w:r>
          </w:p>
        </w:tc>
        <w:tc>
          <w:tcPr>
            <w:tcW w:w="585" w:type="pct"/>
            <w:shd w:val="clear" w:color="auto" w:fill="CCCCCC"/>
            <w:vAlign w:val="center"/>
          </w:tcPr>
          <w:p w:rsidR="00634590" w:rsidRPr="00164BC1" w:rsidRDefault="00634590" w:rsidP="00164BC1">
            <w:pPr>
              <w:autoSpaceDE w:val="0"/>
              <w:autoSpaceDN w:val="0"/>
              <w:spacing w:line="240" w:lineRule="auto"/>
              <w:jc w:val="center"/>
              <w:rPr>
                <w:rFonts w:ascii="Times New Roman" w:hAnsi="Times New Roman"/>
                <w:b/>
                <w:bCs/>
                <w:sz w:val="21"/>
                <w:szCs w:val="21"/>
                <w:lang w:eastAsia="ru-RU"/>
              </w:rPr>
            </w:pPr>
            <w:r>
              <w:rPr>
                <w:rFonts w:ascii="Times New Roman" w:hAnsi="Times New Roman"/>
                <w:b/>
                <w:bCs/>
                <w:sz w:val="21"/>
                <w:szCs w:val="21"/>
                <w:lang w:eastAsia="ru-RU"/>
              </w:rPr>
              <w:t>2014</w:t>
            </w:r>
          </w:p>
        </w:tc>
      </w:tr>
      <w:tr w:rsidR="00634590" w:rsidRPr="00164BC1" w:rsidTr="00F346E4">
        <w:tc>
          <w:tcPr>
            <w:tcW w:w="2075" w:type="pct"/>
            <w:tcMar>
              <w:top w:w="0" w:type="dxa"/>
              <w:left w:w="75" w:type="dxa"/>
              <w:bottom w:w="0" w:type="dxa"/>
              <w:right w:w="75" w:type="dxa"/>
            </w:tcMar>
            <w:hideMark/>
          </w:tcPr>
          <w:p w:rsidR="00634590" w:rsidRPr="00164BC1" w:rsidRDefault="00634590" w:rsidP="00164BC1">
            <w:pPr>
              <w:autoSpaceDE w:val="0"/>
              <w:autoSpaceDN w:val="0"/>
              <w:spacing w:line="240" w:lineRule="auto"/>
              <w:rPr>
                <w:rFonts w:ascii="Times New Roman" w:hAnsi="Times New Roman"/>
                <w:sz w:val="21"/>
                <w:szCs w:val="21"/>
                <w:lang w:eastAsia="ru-RU"/>
              </w:rPr>
            </w:pPr>
            <w:r w:rsidRPr="00164BC1">
              <w:rPr>
                <w:rFonts w:ascii="Times New Roman" w:hAnsi="Times New Roman"/>
                <w:sz w:val="21"/>
                <w:szCs w:val="21"/>
                <w:lang w:eastAsia="ru-RU"/>
              </w:rPr>
              <w:t>Средняя численность работников, чел.</w:t>
            </w:r>
          </w:p>
        </w:tc>
        <w:tc>
          <w:tcPr>
            <w:tcW w:w="585" w:type="pct"/>
            <w:tcMar>
              <w:top w:w="0" w:type="dxa"/>
              <w:left w:w="75" w:type="dxa"/>
              <w:bottom w:w="0" w:type="dxa"/>
              <w:right w:w="75" w:type="dxa"/>
            </w:tcMar>
            <w:vAlign w:val="center"/>
          </w:tcPr>
          <w:p w:rsidR="00634590" w:rsidRPr="000B1CC5" w:rsidRDefault="00CB14C2" w:rsidP="000B1CC5">
            <w:pPr>
              <w:autoSpaceDE w:val="0"/>
              <w:autoSpaceDN w:val="0"/>
              <w:spacing w:line="240" w:lineRule="auto"/>
              <w:jc w:val="center"/>
              <w:rPr>
                <w:rFonts w:ascii="Times New Roman" w:hAnsi="Times New Roman"/>
                <w:b/>
                <w:bCs/>
                <w:iCs/>
                <w:color w:val="000000"/>
                <w:sz w:val="21"/>
                <w:szCs w:val="21"/>
                <w:lang w:eastAsia="ru-RU"/>
              </w:rPr>
            </w:pPr>
            <w:r w:rsidRPr="000B1CC5">
              <w:rPr>
                <w:rFonts w:ascii="Times New Roman" w:hAnsi="Times New Roman"/>
                <w:b/>
                <w:bCs/>
                <w:iCs/>
                <w:color w:val="000000"/>
                <w:sz w:val="21"/>
                <w:szCs w:val="21"/>
                <w:lang w:eastAsia="ru-RU"/>
              </w:rPr>
              <w:t>678</w:t>
            </w:r>
          </w:p>
        </w:tc>
        <w:tc>
          <w:tcPr>
            <w:tcW w:w="585" w:type="pct"/>
            <w:tcMar>
              <w:top w:w="0" w:type="dxa"/>
              <w:left w:w="75" w:type="dxa"/>
              <w:bottom w:w="0" w:type="dxa"/>
              <w:right w:w="75" w:type="dxa"/>
            </w:tcMar>
            <w:vAlign w:val="center"/>
          </w:tcPr>
          <w:p w:rsidR="00634590" w:rsidRPr="000B1CC5" w:rsidRDefault="00CB14C2" w:rsidP="000B1CC5">
            <w:pPr>
              <w:autoSpaceDE w:val="0"/>
              <w:autoSpaceDN w:val="0"/>
              <w:spacing w:line="240" w:lineRule="auto"/>
              <w:jc w:val="center"/>
              <w:rPr>
                <w:rFonts w:ascii="Times New Roman" w:hAnsi="Times New Roman"/>
                <w:b/>
                <w:bCs/>
                <w:iCs/>
                <w:color w:val="000000" w:themeColor="text1"/>
                <w:sz w:val="21"/>
                <w:szCs w:val="21"/>
                <w:lang w:eastAsia="ru-RU"/>
              </w:rPr>
            </w:pPr>
            <w:r w:rsidRPr="000B1CC5">
              <w:rPr>
                <w:rFonts w:ascii="Times New Roman" w:hAnsi="Times New Roman"/>
                <w:b/>
                <w:bCs/>
                <w:iCs/>
                <w:color w:val="000000" w:themeColor="text1"/>
                <w:sz w:val="21"/>
                <w:szCs w:val="21"/>
                <w:lang w:eastAsia="ru-RU"/>
              </w:rPr>
              <w:t>625</w:t>
            </w:r>
          </w:p>
        </w:tc>
        <w:tc>
          <w:tcPr>
            <w:tcW w:w="585" w:type="pct"/>
            <w:vAlign w:val="center"/>
          </w:tcPr>
          <w:p w:rsidR="00634590" w:rsidRPr="000B1CC5" w:rsidRDefault="00CB14C2" w:rsidP="000B1CC5">
            <w:pPr>
              <w:autoSpaceDE w:val="0"/>
              <w:autoSpaceDN w:val="0"/>
              <w:spacing w:line="240" w:lineRule="auto"/>
              <w:jc w:val="center"/>
              <w:rPr>
                <w:rFonts w:ascii="Times New Roman" w:hAnsi="Times New Roman"/>
                <w:b/>
                <w:bCs/>
                <w:iCs/>
                <w:color w:val="000000" w:themeColor="text1"/>
                <w:sz w:val="21"/>
                <w:szCs w:val="21"/>
                <w:lang w:eastAsia="ru-RU"/>
              </w:rPr>
            </w:pPr>
            <w:r w:rsidRPr="000B1CC5">
              <w:rPr>
                <w:rFonts w:ascii="Times New Roman" w:hAnsi="Times New Roman"/>
                <w:b/>
                <w:bCs/>
                <w:iCs/>
                <w:color w:val="000000" w:themeColor="text1"/>
                <w:sz w:val="21"/>
                <w:szCs w:val="21"/>
                <w:lang w:eastAsia="ru-RU"/>
              </w:rPr>
              <w:t>569</w:t>
            </w:r>
          </w:p>
        </w:tc>
        <w:tc>
          <w:tcPr>
            <w:tcW w:w="585" w:type="pct"/>
            <w:vAlign w:val="center"/>
          </w:tcPr>
          <w:p w:rsidR="00634590" w:rsidRPr="000B1CC5" w:rsidRDefault="00CB14C2" w:rsidP="000B1CC5">
            <w:pPr>
              <w:autoSpaceDE w:val="0"/>
              <w:autoSpaceDN w:val="0"/>
              <w:spacing w:line="240" w:lineRule="auto"/>
              <w:jc w:val="center"/>
              <w:rPr>
                <w:rFonts w:ascii="Times New Roman" w:hAnsi="Times New Roman"/>
                <w:b/>
                <w:bCs/>
                <w:iCs/>
                <w:color w:val="000000" w:themeColor="text1"/>
                <w:sz w:val="21"/>
                <w:szCs w:val="21"/>
                <w:lang w:eastAsia="ru-RU"/>
              </w:rPr>
            </w:pPr>
            <w:r w:rsidRPr="000B1CC5">
              <w:rPr>
                <w:rFonts w:ascii="Times New Roman" w:hAnsi="Times New Roman"/>
                <w:b/>
                <w:bCs/>
                <w:iCs/>
                <w:color w:val="000000" w:themeColor="text1"/>
                <w:sz w:val="21"/>
                <w:szCs w:val="21"/>
                <w:lang w:eastAsia="ru-RU"/>
              </w:rPr>
              <w:t>427</w:t>
            </w:r>
          </w:p>
        </w:tc>
        <w:tc>
          <w:tcPr>
            <w:tcW w:w="585" w:type="pct"/>
            <w:vAlign w:val="center"/>
          </w:tcPr>
          <w:p w:rsidR="00634590" w:rsidRPr="00F346E4" w:rsidRDefault="00C76836" w:rsidP="00F346E4">
            <w:pPr>
              <w:autoSpaceDE w:val="0"/>
              <w:autoSpaceDN w:val="0"/>
              <w:spacing w:line="240" w:lineRule="auto"/>
              <w:jc w:val="center"/>
              <w:rPr>
                <w:rFonts w:ascii="Times New Roman" w:hAnsi="Times New Roman"/>
                <w:b/>
                <w:bCs/>
                <w:iCs/>
                <w:color w:val="000000" w:themeColor="text1"/>
                <w:sz w:val="21"/>
                <w:szCs w:val="21"/>
                <w:lang w:eastAsia="ru-RU"/>
              </w:rPr>
            </w:pPr>
            <w:r w:rsidRPr="00F346E4">
              <w:rPr>
                <w:rFonts w:ascii="Times New Roman" w:hAnsi="Times New Roman"/>
                <w:b/>
                <w:bCs/>
                <w:iCs/>
                <w:color w:val="000000" w:themeColor="text1"/>
                <w:sz w:val="21"/>
                <w:szCs w:val="21"/>
                <w:lang w:eastAsia="ru-RU"/>
              </w:rPr>
              <w:t>137</w:t>
            </w:r>
          </w:p>
        </w:tc>
      </w:tr>
      <w:tr w:rsidR="00634590" w:rsidRPr="00164BC1" w:rsidTr="00F346E4">
        <w:trPr>
          <w:trHeight w:val="400"/>
        </w:trPr>
        <w:tc>
          <w:tcPr>
            <w:tcW w:w="2075" w:type="pct"/>
            <w:tcMar>
              <w:top w:w="0" w:type="dxa"/>
              <w:left w:w="75" w:type="dxa"/>
              <w:bottom w:w="0" w:type="dxa"/>
              <w:right w:w="75" w:type="dxa"/>
            </w:tcMar>
            <w:hideMark/>
          </w:tcPr>
          <w:p w:rsidR="00634590" w:rsidRPr="00164BC1" w:rsidRDefault="00634590" w:rsidP="00164BC1">
            <w:pPr>
              <w:autoSpaceDE w:val="0"/>
              <w:autoSpaceDN w:val="0"/>
              <w:spacing w:line="240" w:lineRule="auto"/>
              <w:rPr>
                <w:rFonts w:ascii="Times New Roman" w:hAnsi="Times New Roman"/>
                <w:sz w:val="21"/>
                <w:szCs w:val="21"/>
                <w:lang w:eastAsia="ru-RU"/>
              </w:rPr>
            </w:pPr>
            <w:r w:rsidRPr="00164BC1">
              <w:rPr>
                <w:rFonts w:ascii="Times New Roman" w:hAnsi="Times New Roman"/>
                <w:sz w:val="21"/>
                <w:szCs w:val="21"/>
                <w:lang w:eastAsia="ru-RU"/>
              </w:rPr>
              <w:t>Фонд начисленной заработной платы</w:t>
            </w:r>
            <w:r w:rsidRPr="00164BC1">
              <w:rPr>
                <w:rFonts w:ascii="Times New Roman" w:hAnsi="Times New Roman"/>
                <w:sz w:val="21"/>
                <w:szCs w:val="21"/>
                <w:lang w:eastAsia="ru-RU"/>
              </w:rPr>
              <w:br/>
              <w:t>работников за отчетный период, тыс. руб.</w:t>
            </w:r>
          </w:p>
        </w:tc>
        <w:tc>
          <w:tcPr>
            <w:tcW w:w="585" w:type="pct"/>
            <w:tcMar>
              <w:top w:w="0" w:type="dxa"/>
              <w:left w:w="75" w:type="dxa"/>
              <w:bottom w:w="0" w:type="dxa"/>
              <w:right w:w="75" w:type="dxa"/>
            </w:tcMar>
            <w:vAlign w:val="center"/>
          </w:tcPr>
          <w:p w:rsidR="00634590" w:rsidRPr="000B1CC5" w:rsidRDefault="00CB14C2" w:rsidP="000B1CC5">
            <w:pPr>
              <w:autoSpaceDE w:val="0"/>
              <w:autoSpaceDN w:val="0"/>
              <w:spacing w:line="240" w:lineRule="auto"/>
              <w:jc w:val="center"/>
              <w:rPr>
                <w:rFonts w:ascii="Times New Roman" w:hAnsi="Times New Roman"/>
                <w:b/>
                <w:bCs/>
                <w:iCs/>
                <w:color w:val="000000"/>
                <w:sz w:val="21"/>
                <w:szCs w:val="21"/>
                <w:lang w:eastAsia="ru-RU"/>
              </w:rPr>
            </w:pPr>
            <w:r w:rsidRPr="000B1CC5">
              <w:rPr>
                <w:rFonts w:ascii="Times New Roman" w:hAnsi="Times New Roman"/>
                <w:b/>
                <w:bCs/>
                <w:iCs/>
                <w:color w:val="000000"/>
                <w:sz w:val="21"/>
                <w:szCs w:val="21"/>
                <w:lang w:eastAsia="ru-RU"/>
              </w:rPr>
              <w:t>160 941</w:t>
            </w:r>
          </w:p>
        </w:tc>
        <w:tc>
          <w:tcPr>
            <w:tcW w:w="585" w:type="pct"/>
            <w:tcMar>
              <w:top w:w="0" w:type="dxa"/>
              <w:left w:w="75" w:type="dxa"/>
              <w:bottom w:w="0" w:type="dxa"/>
              <w:right w:w="75" w:type="dxa"/>
            </w:tcMar>
            <w:vAlign w:val="center"/>
          </w:tcPr>
          <w:p w:rsidR="00634590" w:rsidRPr="000B1CC5" w:rsidRDefault="00CB14C2" w:rsidP="000B1CC5">
            <w:pPr>
              <w:spacing w:line="240" w:lineRule="auto"/>
              <w:jc w:val="center"/>
              <w:rPr>
                <w:rFonts w:ascii="Times New Roman" w:hAnsi="Times New Roman"/>
                <w:b/>
                <w:sz w:val="21"/>
                <w:szCs w:val="21"/>
              </w:rPr>
            </w:pPr>
            <w:r w:rsidRPr="000B1CC5">
              <w:rPr>
                <w:rFonts w:ascii="Times New Roman" w:hAnsi="Times New Roman"/>
                <w:b/>
                <w:sz w:val="21"/>
                <w:szCs w:val="21"/>
              </w:rPr>
              <w:t>156 339</w:t>
            </w:r>
          </w:p>
        </w:tc>
        <w:tc>
          <w:tcPr>
            <w:tcW w:w="585" w:type="pct"/>
            <w:vAlign w:val="center"/>
          </w:tcPr>
          <w:p w:rsidR="00634590" w:rsidRPr="000B1CC5" w:rsidRDefault="00CB14C2" w:rsidP="000B1CC5">
            <w:pPr>
              <w:spacing w:line="240" w:lineRule="auto"/>
              <w:jc w:val="center"/>
              <w:rPr>
                <w:rFonts w:ascii="Times New Roman" w:hAnsi="Times New Roman"/>
                <w:b/>
                <w:sz w:val="21"/>
                <w:szCs w:val="21"/>
              </w:rPr>
            </w:pPr>
            <w:r w:rsidRPr="000B1CC5">
              <w:rPr>
                <w:rFonts w:ascii="Times New Roman" w:hAnsi="Times New Roman"/>
                <w:b/>
                <w:sz w:val="21"/>
                <w:szCs w:val="21"/>
              </w:rPr>
              <w:t>150 127</w:t>
            </w:r>
          </w:p>
        </w:tc>
        <w:tc>
          <w:tcPr>
            <w:tcW w:w="585" w:type="pct"/>
            <w:vAlign w:val="center"/>
          </w:tcPr>
          <w:p w:rsidR="00634590" w:rsidRPr="000B1CC5" w:rsidRDefault="00CB14C2" w:rsidP="000B1CC5">
            <w:pPr>
              <w:spacing w:line="240" w:lineRule="auto"/>
              <w:jc w:val="center"/>
              <w:rPr>
                <w:rFonts w:ascii="Times New Roman" w:hAnsi="Times New Roman"/>
                <w:b/>
                <w:sz w:val="21"/>
                <w:szCs w:val="21"/>
              </w:rPr>
            </w:pPr>
            <w:r w:rsidRPr="000B1CC5">
              <w:rPr>
                <w:rFonts w:ascii="Times New Roman" w:hAnsi="Times New Roman"/>
                <w:b/>
                <w:sz w:val="21"/>
                <w:szCs w:val="21"/>
              </w:rPr>
              <w:t>152 910</w:t>
            </w:r>
          </w:p>
        </w:tc>
        <w:tc>
          <w:tcPr>
            <w:tcW w:w="585" w:type="pct"/>
            <w:vAlign w:val="center"/>
          </w:tcPr>
          <w:p w:rsidR="00634590" w:rsidRPr="00F346E4" w:rsidRDefault="00C76836" w:rsidP="00F346E4">
            <w:pPr>
              <w:spacing w:line="240" w:lineRule="auto"/>
              <w:jc w:val="center"/>
              <w:rPr>
                <w:rFonts w:ascii="Times New Roman" w:hAnsi="Times New Roman"/>
                <w:b/>
                <w:sz w:val="21"/>
                <w:szCs w:val="21"/>
              </w:rPr>
            </w:pPr>
            <w:r w:rsidRPr="00F346E4">
              <w:rPr>
                <w:rFonts w:ascii="Times New Roman" w:hAnsi="Times New Roman"/>
                <w:b/>
                <w:sz w:val="21"/>
                <w:szCs w:val="21"/>
              </w:rPr>
              <w:t>84 661</w:t>
            </w:r>
          </w:p>
        </w:tc>
      </w:tr>
      <w:tr w:rsidR="00634590" w:rsidRPr="00164BC1" w:rsidTr="00F346E4">
        <w:trPr>
          <w:trHeight w:val="400"/>
        </w:trPr>
        <w:tc>
          <w:tcPr>
            <w:tcW w:w="2075" w:type="pct"/>
            <w:tcMar>
              <w:top w:w="0" w:type="dxa"/>
              <w:left w:w="75" w:type="dxa"/>
              <w:bottom w:w="0" w:type="dxa"/>
              <w:right w:w="75" w:type="dxa"/>
            </w:tcMar>
            <w:hideMark/>
          </w:tcPr>
          <w:p w:rsidR="00634590" w:rsidRPr="00164BC1" w:rsidRDefault="00634590" w:rsidP="00164BC1">
            <w:pPr>
              <w:autoSpaceDE w:val="0"/>
              <w:autoSpaceDN w:val="0"/>
              <w:spacing w:line="240" w:lineRule="auto"/>
              <w:rPr>
                <w:rFonts w:ascii="Times New Roman" w:hAnsi="Times New Roman"/>
                <w:sz w:val="21"/>
                <w:szCs w:val="21"/>
                <w:lang w:eastAsia="ru-RU"/>
              </w:rPr>
            </w:pPr>
            <w:r w:rsidRPr="00164BC1">
              <w:rPr>
                <w:rFonts w:ascii="Times New Roman" w:hAnsi="Times New Roman"/>
                <w:sz w:val="21"/>
                <w:szCs w:val="21"/>
                <w:lang w:eastAsia="ru-RU"/>
              </w:rPr>
              <w:t>Выплаты социального характера</w:t>
            </w:r>
            <w:r w:rsidRPr="00164BC1">
              <w:rPr>
                <w:rFonts w:ascii="Times New Roman" w:hAnsi="Times New Roman"/>
                <w:sz w:val="21"/>
                <w:szCs w:val="21"/>
                <w:lang w:eastAsia="ru-RU"/>
              </w:rPr>
              <w:br/>
              <w:t>работников за отчетный период, тыс. руб.</w:t>
            </w:r>
          </w:p>
        </w:tc>
        <w:tc>
          <w:tcPr>
            <w:tcW w:w="585" w:type="pct"/>
            <w:tcMar>
              <w:top w:w="0" w:type="dxa"/>
              <w:left w:w="75" w:type="dxa"/>
              <w:bottom w:w="0" w:type="dxa"/>
              <w:right w:w="75" w:type="dxa"/>
            </w:tcMar>
            <w:vAlign w:val="center"/>
          </w:tcPr>
          <w:p w:rsidR="00634590" w:rsidRPr="000B1CC5" w:rsidRDefault="00CB14C2" w:rsidP="000B1CC5">
            <w:pPr>
              <w:autoSpaceDE w:val="0"/>
              <w:autoSpaceDN w:val="0"/>
              <w:spacing w:line="240" w:lineRule="auto"/>
              <w:jc w:val="center"/>
              <w:rPr>
                <w:rFonts w:ascii="Times New Roman" w:hAnsi="Times New Roman"/>
                <w:b/>
                <w:bCs/>
                <w:iCs/>
                <w:color w:val="000000"/>
                <w:sz w:val="21"/>
                <w:szCs w:val="21"/>
                <w:lang w:eastAsia="ru-RU"/>
              </w:rPr>
            </w:pPr>
            <w:r w:rsidRPr="000B1CC5">
              <w:rPr>
                <w:rFonts w:ascii="Times New Roman" w:hAnsi="Times New Roman"/>
                <w:b/>
                <w:bCs/>
                <w:iCs/>
                <w:color w:val="000000"/>
                <w:sz w:val="21"/>
                <w:szCs w:val="21"/>
                <w:lang w:eastAsia="ru-RU"/>
              </w:rPr>
              <w:t>994</w:t>
            </w:r>
          </w:p>
        </w:tc>
        <w:tc>
          <w:tcPr>
            <w:tcW w:w="585" w:type="pct"/>
            <w:tcMar>
              <w:top w:w="0" w:type="dxa"/>
              <w:left w:w="75" w:type="dxa"/>
              <w:bottom w:w="0" w:type="dxa"/>
              <w:right w:w="75" w:type="dxa"/>
            </w:tcMar>
            <w:vAlign w:val="center"/>
          </w:tcPr>
          <w:p w:rsidR="00634590" w:rsidRPr="000B1CC5" w:rsidRDefault="00CB14C2" w:rsidP="000B1CC5">
            <w:pPr>
              <w:autoSpaceDE w:val="0"/>
              <w:autoSpaceDN w:val="0"/>
              <w:spacing w:line="240" w:lineRule="auto"/>
              <w:jc w:val="center"/>
              <w:rPr>
                <w:rFonts w:ascii="Times New Roman" w:eastAsia="Times New Roman" w:hAnsi="Times New Roman"/>
                <w:b/>
                <w:bCs/>
                <w:iCs/>
                <w:color w:val="000000"/>
                <w:sz w:val="21"/>
                <w:szCs w:val="21"/>
                <w:lang w:eastAsia="ru-RU"/>
              </w:rPr>
            </w:pPr>
            <w:r w:rsidRPr="000B1CC5">
              <w:rPr>
                <w:rFonts w:ascii="Times New Roman" w:eastAsia="Times New Roman" w:hAnsi="Times New Roman"/>
                <w:b/>
                <w:bCs/>
                <w:iCs/>
                <w:color w:val="000000"/>
                <w:sz w:val="21"/>
                <w:szCs w:val="21"/>
                <w:lang w:eastAsia="ru-RU"/>
              </w:rPr>
              <w:t>564</w:t>
            </w:r>
          </w:p>
        </w:tc>
        <w:tc>
          <w:tcPr>
            <w:tcW w:w="585" w:type="pct"/>
            <w:vAlign w:val="center"/>
          </w:tcPr>
          <w:p w:rsidR="00634590" w:rsidRPr="000B1CC5" w:rsidRDefault="00CB14C2" w:rsidP="000B1CC5">
            <w:pPr>
              <w:autoSpaceDE w:val="0"/>
              <w:autoSpaceDN w:val="0"/>
              <w:spacing w:line="240" w:lineRule="auto"/>
              <w:jc w:val="center"/>
              <w:rPr>
                <w:rFonts w:ascii="Times New Roman" w:eastAsia="Times New Roman" w:hAnsi="Times New Roman"/>
                <w:b/>
                <w:bCs/>
                <w:iCs/>
                <w:color w:val="000000"/>
                <w:sz w:val="21"/>
                <w:szCs w:val="21"/>
                <w:lang w:eastAsia="ru-RU"/>
              </w:rPr>
            </w:pPr>
            <w:r w:rsidRPr="000B1CC5">
              <w:rPr>
                <w:rFonts w:ascii="Times New Roman" w:eastAsia="Times New Roman" w:hAnsi="Times New Roman"/>
                <w:b/>
                <w:bCs/>
                <w:iCs/>
                <w:color w:val="000000"/>
                <w:sz w:val="21"/>
                <w:szCs w:val="21"/>
                <w:lang w:eastAsia="ru-RU"/>
              </w:rPr>
              <w:t>308</w:t>
            </w:r>
          </w:p>
        </w:tc>
        <w:tc>
          <w:tcPr>
            <w:tcW w:w="585" w:type="pct"/>
            <w:vAlign w:val="center"/>
          </w:tcPr>
          <w:p w:rsidR="00634590" w:rsidRPr="000B1CC5" w:rsidRDefault="00CB14C2" w:rsidP="000B1CC5">
            <w:pPr>
              <w:autoSpaceDE w:val="0"/>
              <w:autoSpaceDN w:val="0"/>
              <w:spacing w:line="240" w:lineRule="auto"/>
              <w:jc w:val="center"/>
              <w:rPr>
                <w:rFonts w:ascii="Times New Roman" w:eastAsia="Times New Roman" w:hAnsi="Times New Roman"/>
                <w:b/>
                <w:bCs/>
                <w:iCs/>
                <w:color w:val="000000"/>
                <w:sz w:val="21"/>
                <w:szCs w:val="21"/>
                <w:lang w:eastAsia="ru-RU"/>
              </w:rPr>
            </w:pPr>
            <w:r w:rsidRPr="000B1CC5">
              <w:rPr>
                <w:rFonts w:ascii="Times New Roman" w:eastAsia="Times New Roman" w:hAnsi="Times New Roman"/>
                <w:b/>
                <w:bCs/>
                <w:iCs/>
                <w:color w:val="000000"/>
                <w:sz w:val="21"/>
                <w:szCs w:val="21"/>
                <w:lang w:eastAsia="ru-RU"/>
              </w:rPr>
              <w:t>11 971</w:t>
            </w:r>
          </w:p>
        </w:tc>
        <w:tc>
          <w:tcPr>
            <w:tcW w:w="585" w:type="pct"/>
            <w:vAlign w:val="center"/>
          </w:tcPr>
          <w:p w:rsidR="00634590" w:rsidRPr="00F346E4" w:rsidRDefault="00C76836" w:rsidP="00F346E4">
            <w:pPr>
              <w:autoSpaceDE w:val="0"/>
              <w:autoSpaceDN w:val="0"/>
              <w:spacing w:line="240" w:lineRule="auto"/>
              <w:jc w:val="center"/>
              <w:rPr>
                <w:rFonts w:ascii="Times New Roman" w:eastAsia="Times New Roman" w:hAnsi="Times New Roman"/>
                <w:b/>
                <w:bCs/>
                <w:iCs/>
                <w:color w:val="000000"/>
                <w:sz w:val="21"/>
                <w:szCs w:val="21"/>
                <w:lang w:eastAsia="ru-RU"/>
              </w:rPr>
            </w:pPr>
            <w:r w:rsidRPr="00F346E4">
              <w:rPr>
                <w:rFonts w:ascii="Times New Roman" w:eastAsia="Times New Roman" w:hAnsi="Times New Roman"/>
                <w:b/>
                <w:bCs/>
                <w:iCs/>
                <w:color w:val="000000"/>
                <w:sz w:val="21"/>
                <w:szCs w:val="21"/>
                <w:lang w:eastAsia="ru-RU"/>
              </w:rPr>
              <w:t>14 523, 70</w:t>
            </w:r>
          </w:p>
        </w:tc>
      </w:tr>
    </w:tbl>
    <w:p w:rsidR="00164BC1" w:rsidRDefault="00164BC1" w:rsidP="00164BC1">
      <w:pPr>
        <w:widowControl w:val="0"/>
        <w:autoSpaceDE w:val="0"/>
        <w:autoSpaceDN w:val="0"/>
        <w:adjustRightInd w:val="0"/>
        <w:spacing w:line="240" w:lineRule="auto"/>
        <w:rPr>
          <w:rFonts w:ascii="Times New Roman" w:hAnsi="Times New Roman"/>
          <w:sz w:val="21"/>
          <w:szCs w:val="21"/>
        </w:rPr>
      </w:pPr>
      <w:r w:rsidRPr="00164BC1">
        <w:rPr>
          <w:rFonts w:ascii="Times New Roman" w:hAnsi="Times New Roman"/>
          <w:sz w:val="21"/>
          <w:szCs w:val="21"/>
        </w:rPr>
        <w:t>В случае если изменение численности сотрудников (работников) эмитента за раскрываемый период является для эмитента существенным, указываются факторы, которые, по мнению эмитента, послужили причиной для таких изменений, а также последствия таких изменений для финансово-хозяйственной деятельности эмитента:</w:t>
      </w:r>
    </w:p>
    <w:p w:rsidR="00CB14C2" w:rsidRPr="00164BC1" w:rsidRDefault="00CB14C2" w:rsidP="00164BC1">
      <w:pPr>
        <w:widowControl w:val="0"/>
        <w:autoSpaceDE w:val="0"/>
        <w:autoSpaceDN w:val="0"/>
        <w:adjustRightInd w:val="0"/>
        <w:spacing w:line="240" w:lineRule="auto"/>
        <w:rPr>
          <w:rFonts w:ascii="Times New Roman" w:hAnsi="Times New Roman"/>
          <w:b/>
          <w:i/>
          <w:sz w:val="21"/>
          <w:szCs w:val="21"/>
        </w:rPr>
      </w:pPr>
      <w:r w:rsidRPr="00CB14C2">
        <w:rPr>
          <w:rFonts w:ascii="Times New Roman" w:hAnsi="Times New Roman"/>
          <w:b/>
          <w:i/>
          <w:sz w:val="21"/>
          <w:szCs w:val="21"/>
        </w:rPr>
        <w:t>Существенное сокращение численности персонала с 2010 по 2014 год связано с сокращением объемов производства, а также переориентированием основной деятельности Эмитента.</w:t>
      </w:r>
    </w:p>
    <w:p w:rsidR="00164BC1" w:rsidRPr="00164BC1" w:rsidRDefault="00164BC1" w:rsidP="00164BC1">
      <w:pPr>
        <w:widowControl w:val="0"/>
        <w:autoSpaceDE w:val="0"/>
        <w:autoSpaceDN w:val="0"/>
        <w:adjustRightInd w:val="0"/>
        <w:spacing w:line="240" w:lineRule="auto"/>
        <w:rPr>
          <w:rFonts w:ascii="Times New Roman" w:hAnsi="Times New Roman"/>
          <w:sz w:val="21"/>
          <w:szCs w:val="21"/>
        </w:rPr>
      </w:pPr>
      <w:r w:rsidRPr="00164BC1">
        <w:rPr>
          <w:rFonts w:ascii="Times New Roman" w:hAnsi="Times New Roman"/>
          <w:sz w:val="21"/>
          <w:szCs w:val="21"/>
        </w:rPr>
        <w:t xml:space="preserve">В случае если в состав сотрудников (работников) эмитента входят сотрудники, оказывающие существенное влияние на финансово-хозяйственную деятельность эмитента (ключевые сотрудники), дополнительно указываются сведения о таких ключевых сотрудниках эмитента: </w:t>
      </w:r>
      <w:r w:rsidRPr="00164BC1">
        <w:rPr>
          <w:rFonts w:ascii="Times New Roman" w:hAnsi="Times New Roman"/>
          <w:b/>
          <w:i/>
          <w:sz w:val="21"/>
          <w:szCs w:val="21"/>
        </w:rPr>
        <w:t>отсутствуют.</w:t>
      </w:r>
    </w:p>
    <w:p w:rsidR="00164BC1" w:rsidRPr="00164BC1" w:rsidRDefault="00164BC1" w:rsidP="00164BC1">
      <w:pPr>
        <w:widowControl w:val="0"/>
        <w:autoSpaceDE w:val="0"/>
        <w:autoSpaceDN w:val="0"/>
        <w:adjustRightInd w:val="0"/>
        <w:spacing w:line="240" w:lineRule="auto"/>
        <w:rPr>
          <w:rFonts w:ascii="Times New Roman" w:hAnsi="Times New Roman"/>
          <w:sz w:val="21"/>
          <w:szCs w:val="21"/>
        </w:rPr>
      </w:pPr>
      <w:r w:rsidRPr="00164BC1">
        <w:rPr>
          <w:rFonts w:ascii="Times New Roman" w:hAnsi="Times New Roman"/>
          <w:sz w:val="21"/>
          <w:szCs w:val="21"/>
        </w:rPr>
        <w:t xml:space="preserve">В случае если сотрудниками (работниками) эмитента создан профсоюзный орган, указывается на это обстоятельство: </w:t>
      </w:r>
      <w:r w:rsidRPr="00164BC1">
        <w:rPr>
          <w:rFonts w:ascii="Times New Roman" w:hAnsi="Times New Roman"/>
          <w:b/>
          <w:i/>
          <w:sz w:val="21"/>
          <w:szCs w:val="21"/>
        </w:rPr>
        <w:t>отсутствует.</w:t>
      </w:r>
    </w:p>
    <w:p w:rsidR="00164BC1" w:rsidRPr="00164BC1" w:rsidRDefault="00164BC1" w:rsidP="00164BC1">
      <w:pPr>
        <w:keepNext/>
        <w:autoSpaceDE w:val="0"/>
        <w:autoSpaceDN w:val="0"/>
        <w:spacing w:line="240" w:lineRule="auto"/>
        <w:outlineLvl w:val="1"/>
        <w:rPr>
          <w:rFonts w:ascii="Times New Roman" w:eastAsia="Times New Roman" w:hAnsi="Times New Roman"/>
          <w:b/>
          <w:bCs/>
          <w:i/>
          <w:iCs/>
          <w:sz w:val="24"/>
          <w:szCs w:val="28"/>
          <w:lang w:eastAsia="ru-RU"/>
        </w:rPr>
      </w:pPr>
      <w:bookmarkStart w:id="163" w:name="_Toc385441106"/>
      <w:bookmarkStart w:id="164" w:name="_Toc410746711"/>
      <w:bookmarkStart w:id="165" w:name="_Toc416892817"/>
      <w:r w:rsidRPr="00164BC1">
        <w:rPr>
          <w:rFonts w:ascii="Times New Roman" w:eastAsia="Times New Roman" w:hAnsi="Times New Roman"/>
          <w:b/>
          <w:bCs/>
          <w:i/>
          <w:iCs/>
          <w:sz w:val="24"/>
          <w:szCs w:val="28"/>
          <w:lang w:eastAsia="ru-RU"/>
        </w:rPr>
        <w:t xml:space="preserve">5.8. Сведения </w:t>
      </w:r>
      <w:bookmarkEnd w:id="163"/>
      <w:bookmarkEnd w:id="164"/>
      <w:r w:rsidRPr="00164BC1">
        <w:rPr>
          <w:rFonts w:ascii="Times New Roman" w:eastAsia="Times New Roman" w:hAnsi="Times New Roman"/>
          <w:b/>
          <w:bCs/>
          <w:i/>
          <w:iCs/>
          <w:sz w:val="24"/>
          <w:szCs w:val="28"/>
          <w:lang w:eastAsia="ru-RU"/>
        </w:rPr>
        <w:t>о любых обязательствах эмитента перед сотрудниками (работниками), касающихся возможности их участия в уставном капитале эмитента</w:t>
      </w:r>
      <w:bookmarkEnd w:id="165"/>
    </w:p>
    <w:p w:rsidR="00CB14C2" w:rsidRDefault="00164BC1" w:rsidP="00CB14C2">
      <w:pPr>
        <w:spacing w:line="240" w:lineRule="auto"/>
        <w:rPr>
          <w:rFonts w:ascii="Times New Roman" w:hAnsi="Times New Roman"/>
          <w:b/>
          <w:i/>
          <w:sz w:val="21"/>
          <w:szCs w:val="21"/>
        </w:rPr>
      </w:pPr>
      <w:r w:rsidRPr="00164BC1">
        <w:rPr>
          <w:rFonts w:ascii="Times New Roman" w:hAnsi="Times New Roman"/>
          <w:b/>
          <w:i/>
          <w:sz w:val="21"/>
          <w:szCs w:val="21"/>
        </w:rPr>
        <w:t>Эмитент не имеет обязательств перед сотрудниками (работниками), касающихся возможности их участия в уставном капитале Эмитента</w:t>
      </w:r>
    </w:p>
    <w:p w:rsidR="00164BC1" w:rsidRPr="00164BC1" w:rsidRDefault="00164BC1" w:rsidP="00CB14C2">
      <w:pPr>
        <w:spacing w:line="240" w:lineRule="auto"/>
        <w:rPr>
          <w:rFonts w:ascii="Times New Roman" w:hAnsi="Times New Roman"/>
          <w:b/>
          <w:i/>
          <w:sz w:val="21"/>
          <w:szCs w:val="21"/>
        </w:rPr>
      </w:pPr>
      <w:r w:rsidRPr="00164BC1">
        <w:rPr>
          <w:rFonts w:ascii="Times New Roman" w:hAnsi="Times New Roman"/>
          <w:b/>
          <w:bCs/>
          <w:i/>
          <w:iCs/>
          <w:sz w:val="21"/>
          <w:szCs w:val="21"/>
        </w:rPr>
        <w:t>Опционы эмитентом не выпускались.</w:t>
      </w:r>
    </w:p>
    <w:p w:rsidR="00CB14C2" w:rsidRDefault="00CB14C2" w:rsidP="00CF3DC9">
      <w:pPr>
        <w:rPr>
          <w:rFonts w:ascii="Times New Roman" w:hAnsi="Times New Roman"/>
          <w:sz w:val="21"/>
          <w:szCs w:val="21"/>
        </w:rPr>
      </w:pPr>
      <w:r>
        <w:rPr>
          <w:rFonts w:ascii="Times New Roman" w:hAnsi="Times New Roman"/>
          <w:sz w:val="21"/>
          <w:szCs w:val="21"/>
        </w:rPr>
        <w:br w:type="page"/>
      </w:r>
    </w:p>
    <w:p w:rsidR="0046584E" w:rsidRPr="0046584E" w:rsidRDefault="0046584E" w:rsidP="008B456F">
      <w:pPr>
        <w:keepNext/>
        <w:autoSpaceDE w:val="0"/>
        <w:autoSpaceDN w:val="0"/>
        <w:spacing w:line="240" w:lineRule="auto"/>
        <w:outlineLvl w:val="0"/>
        <w:rPr>
          <w:rFonts w:ascii="Times New Roman" w:eastAsiaTheme="minorEastAsia" w:hAnsi="Times New Roman"/>
          <w:b/>
          <w:sz w:val="28"/>
          <w:lang w:eastAsia="ru-RU"/>
        </w:rPr>
      </w:pPr>
      <w:bookmarkStart w:id="166" w:name="_Toc410746712"/>
      <w:bookmarkStart w:id="167" w:name="_Toc416892818"/>
      <w:r w:rsidRPr="0046584E">
        <w:rPr>
          <w:rFonts w:ascii="Times New Roman" w:eastAsiaTheme="minorEastAsia" w:hAnsi="Times New Roman"/>
          <w:b/>
          <w:sz w:val="28"/>
          <w:lang w:eastAsia="ru-RU"/>
        </w:rPr>
        <w:lastRenderedPageBreak/>
        <w:t>VI. Сведения об участниках (акционерах) эмитента и о совершенных эмитентом сделках, в совершении которых имелась заинтересованность</w:t>
      </w:r>
      <w:bookmarkEnd w:id="166"/>
      <w:bookmarkEnd w:id="167"/>
    </w:p>
    <w:p w:rsidR="0046584E" w:rsidRPr="0046584E" w:rsidRDefault="0046584E" w:rsidP="008B456F">
      <w:pPr>
        <w:keepNext/>
        <w:autoSpaceDE w:val="0"/>
        <w:autoSpaceDN w:val="0"/>
        <w:spacing w:line="240" w:lineRule="auto"/>
        <w:outlineLvl w:val="1"/>
        <w:rPr>
          <w:rFonts w:ascii="Times New Roman" w:eastAsia="Times New Roman" w:hAnsi="Times New Roman"/>
          <w:b/>
          <w:bCs/>
          <w:i/>
          <w:iCs/>
          <w:sz w:val="24"/>
          <w:lang w:eastAsia="ru-RU"/>
        </w:rPr>
      </w:pPr>
      <w:bookmarkStart w:id="168" w:name="_Toc410746713"/>
      <w:bookmarkStart w:id="169" w:name="_Toc385441108"/>
      <w:bookmarkStart w:id="170" w:name="_Toc416892819"/>
      <w:r w:rsidRPr="0046584E">
        <w:rPr>
          <w:rFonts w:ascii="Times New Roman" w:eastAsia="Times New Roman" w:hAnsi="Times New Roman"/>
          <w:b/>
          <w:bCs/>
          <w:i/>
          <w:iCs/>
          <w:sz w:val="24"/>
          <w:lang w:eastAsia="ru-RU"/>
        </w:rPr>
        <w:t>6.1. Сведения об общем количестве акционеров (участников) эмитента</w:t>
      </w:r>
      <w:bookmarkEnd w:id="168"/>
      <w:bookmarkEnd w:id="169"/>
      <w:bookmarkEnd w:id="170"/>
    </w:p>
    <w:p w:rsidR="0046584E" w:rsidRDefault="0046584E" w:rsidP="008B456F">
      <w:pPr>
        <w:autoSpaceDE w:val="0"/>
        <w:autoSpaceDN w:val="0"/>
        <w:spacing w:line="240" w:lineRule="auto"/>
        <w:rPr>
          <w:rFonts w:ascii="Times New Roman" w:eastAsia="Times New Roman" w:hAnsi="Times New Roman"/>
          <w:b/>
          <w:i/>
          <w:lang w:eastAsia="ru-RU"/>
        </w:rPr>
      </w:pPr>
      <w:r w:rsidRPr="0046584E">
        <w:rPr>
          <w:rFonts w:ascii="Times New Roman" w:eastAsia="Times New Roman" w:hAnsi="Times New Roman"/>
          <w:lang w:eastAsia="ru-RU"/>
        </w:rPr>
        <w:t xml:space="preserve">Общее количество </w:t>
      </w:r>
      <w:r w:rsidR="003E3C55">
        <w:rPr>
          <w:rFonts w:ascii="Times New Roman" w:eastAsia="Times New Roman" w:hAnsi="Times New Roman"/>
          <w:lang w:eastAsia="ru-RU"/>
        </w:rPr>
        <w:t>участников</w:t>
      </w:r>
      <w:r w:rsidR="003E3C55" w:rsidRPr="0046584E">
        <w:rPr>
          <w:rFonts w:ascii="Times New Roman" w:eastAsia="Times New Roman" w:hAnsi="Times New Roman"/>
          <w:lang w:eastAsia="ru-RU"/>
        </w:rPr>
        <w:t xml:space="preserve"> </w:t>
      </w:r>
      <w:r w:rsidRPr="0046584E">
        <w:rPr>
          <w:rFonts w:ascii="Times New Roman" w:eastAsia="Times New Roman" w:hAnsi="Times New Roman"/>
          <w:lang w:eastAsia="ru-RU"/>
        </w:rPr>
        <w:t>эмитента на дату</w:t>
      </w:r>
      <w:r>
        <w:rPr>
          <w:rFonts w:ascii="Times New Roman" w:eastAsia="Times New Roman" w:hAnsi="Times New Roman"/>
          <w:lang w:eastAsia="ru-RU"/>
        </w:rPr>
        <w:t xml:space="preserve"> утверждения проспекта ценных бумаг</w:t>
      </w:r>
      <w:r w:rsidRPr="0046584E">
        <w:rPr>
          <w:rFonts w:ascii="Times New Roman" w:eastAsia="Times New Roman" w:hAnsi="Times New Roman"/>
          <w:lang w:eastAsia="ru-RU"/>
        </w:rPr>
        <w:t xml:space="preserve">: </w:t>
      </w:r>
      <w:r w:rsidRPr="0046584E">
        <w:rPr>
          <w:rFonts w:ascii="Times New Roman" w:eastAsia="Times New Roman" w:hAnsi="Times New Roman"/>
          <w:b/>
          <w:i/>
          <w:lang w:eastAsia="ru-RU"/>
        </w:rPr>
        <w:t xml:space="preserve">4 </w:t>
      </w:r>
      <w:r w:rsidR="00C76836">
        <w:rPr>
          <w:rFonts w:ascii="Times New Roman" w:eastAsia="Times New Roman" w:hAnsi="Times New Roman"/>
          <w:b/>
          <w:i/>
          <w:lang w:eastAsia="ru-RU"/>
        </w:rPr>
        <w:t>7</w:t>
      </w:r>
      <w:r w:rsidR="00450BAE">
        <w:rPr>
          <w:rFonts w:ascii="Times New Roman" w:eastAsia="Times New Roman" w:hAnsi="Times New Roman"/>
          <w:b/>
          <w:i/>
          <w:lang w:eastAsia="ru-RU"/>
        </w:rPr>
        <w:t>34</w:t>
      </w:r>
      <w:r w:rsidRPr="0046584E">
        <w:rPr>
          <w:rFonts w:ascii="Times New Roman" w:eastAsia="Times New Roman" w:hAnsi="Times New Roman"/>
          <w:b/>
          <w:i/>
          <w:lang w:eastAsia="ru-RU"/>
        </w:rPr>
        <w:t>.</w:t>
      </w:r>
    </w:p>
    <w:p w:rsidR="003E3C55" w:rsidRPr="00DC7E49" w:rsidRDefault="003E3C55" w:rsidP="008B456F">
      <w:pPr>
        <w:autoSpaceDE w:val="0"/>
        <w:autoSpaceDN w:val="0"/>
        <w:spacing w:line="240" w:lineRule="auto"/>
        <w:rPr>
          <w:rFonts w:ascii="Times New Roman" w:eastAsia="Times New Roman" w:hAnsi="Times New Roman"/>
          <w:b/>
          <w:i/>
          <w:lang w:eastAsia="ru-RU"/>
        </w:rPr>
      </w:pPr>
      <w:r w:rsidRPr="00646B5A">
        <w:rPr>
          <w:rStyle w:val="blk"/>
          <w:rFonts w:ascii="Times New Roman" w:hAnsi="Times New Roman"/>
        </w:rPr>
        <w:t>Общее количество лиц с ненулевыми остатками на лицевых счетах, зарегистрированных в реестре акционеров эмитента на дату утверждения проспекта ценных бумаг:</w:t>
      </w:r>
      <w:r w:rsidR="000B0C49">
        <w:rPr>
          <w:rStyle w:val="blk"/>
          <w:rFonts w:ascii="Times New Roman" w:hAnsi="Times New Roman"/>
        </w:rPr>
        <w:t xml:space="preserve"> </w:t>
      </w:r>
      <w:r w:rsidR="00C85E33" w:rsidRPr="00DB10DC">
        <w:rPr>
          <w:rStyle w:val="blk"/>
          <w:rFonts w:ascii="Times New Roman" w:hAnsi="Times New Roman"/>
          <w:b/>
          <w:i/>
        </w:rPr>
        <w:t>47</w:t>
      </w:r>
      <w:r w:rsidR="00450BAE">
        <w:rPr>
          <w:rStyle w:val="blk"/>
          <w:rFonts w:ascii="Times New Roman" w:hAnsi="Times New Roman"/>
          <w:b/>
          <w:i/>
        </w:rPr>
        <w:t>34</w:t>
      </w:r>
    </w:p>
    <w:p w:rsidR="0046584E" w:rsidRPr="0046584E" w:rsidRDefault="0046584E" w:rsidP="008B456F">
      <w:pPr>
        <w:autoSpaceDE w:val="0"/>
        <w:autoSpaceDN w:val="0"/>
        <w:adjustRightInd w:val="0"/>
        <w:spacing w:line="240" w:lineRule="auto"/>
        <w:rPr>
          <w:rFonts w:ascii="Times New Roman" w:hAnsi="Times New Roman"/>
          <w:b/>
          <w:bCs/>
          <w:i/>
          <w:iCs/>
          <w:lang w:eastAsia="ru-RU"/>
        </w:rPr>
      </w:pPr>
      <w:r w:rsidRPr="0046584E">
        <w:rPr>
          <w:rFonts w:ascii="Times New Roman" w:hAnsi="Times New Roman"/>
          <w:lang w:eastAsia="ru-RU"/>
        </w:rPr>
        <w:t xml:space="preserve">Общее количество номинальных держателей акций эмитента: </w:t>
      </w:r>
      <w:r w:rsidR="003433BE">
        <w:rPr>
          <w:rFonts w:ascii="Times New Roman" w:hAnsi="Times New Roman"/>
          <w:b/>
          <w:bCs/>
          <w:i/>
          <w:iCs/>
          <w:lang w:eastAsia="ru-RU"/>
        </w:rPr>
        <w:t>2</w:t>
      </w:r>
    </w:p>
    <w:p w:rsidR="0046584E" w:rsidRPr="0046584E" w:rsidRDefault="0046584E" w:rsidP="008B456F">
      <w:pPr>
        <w:autoSpaceDE w:val="0"/>
        <w:autoSpaceDN w:val="0"/>
        <w:adjustRightInd w:val="0"/>
        <w:spacing w:line="240" w:lineRule="auto"/>
        <w:rPr>
          <w:rFonts w:ascii="Times New Roman" w:hAnsi="Times New Roman"/>
          <w:lang w:eastAsia="ru-RU"/>
        </w:rPr>
      </w:pPr>
      <w:r w:rsidRPr="0046584E">
        <w:rPr>
          <w:rFonts w:ascii="Times New Roman" w:hAnsi="Times New Roman"/>
          <w:lang w:eastAsia="ru-RU"/>
        </w:rPr>
        <w:t xml:space="preserve">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w:t>
      </w:r>
      <w:r w:rsidRPr="0046584E">
        <w:rPr>
          <w:rFonts w:ascii="Times New Roman" w:hAnsi="Times New Roman"/>
          <w:b/>
          <w:bCs/>
          <w:i/>
          <w:iCs/>
          <w:lang w:eastAsia="ru-RU"/>
        </w:rPr>
        <w:t>4</w:t>
      </w:r>
      <w:r w:rsidR="00C76836">
        <w:rPr>
          <w:rFonts w:ascii="Times New Roman" w:hAnsi="Times New Roman"/>
          <w:b/>
          <w:bCs/>
          <w:i/>
          <w:iCs/>
          <w:lang w:eastAsia="ru-RU"/>
        </w:rPr>
        <w:t>7</w:t>
      </w:r>
      <w:r w:rsidR="00E115E0">
        <w:rPr>
          <w:rFonts w:ascii="Times New Roman" w:hAnsi="Times New Roman"/>
          <w:b/>
          <w:bCs/>
          <w:i/>
          <w:iCs/>
          <w:lang w:eastAsia="ru-RU"/>
        </w:rPr>
        <w:t>50</w:t>
      </w:r>
    </w:p>
    <w:p w:rsidR="0046584E" w:rsidRPr="0046584E" w:rsidRDefault="0046584E" w:rsidP="008B456F">
      <w:pPr>
        <w:autoSpaceDE w:val="0"/>
        <w:autoSpaceDN w:val="0"/>
        <w:adjustRightInd w:val="0"/>
        <w:spacing w:line="240" w:lineRule="auto"/>
        <w:rPr>
          <w:rFonts w:ascii="Times New Roman" w:hAnsi="Times New Roman"/>
          <w:b/>
          <w:bCs/>
          <w:i/>
          <w:iCs/>
          <w:lang w:eastAsia="ru-RU"/>
        </w:rPr>
      </w:pPr>
      <w:r w:rsidRPr="0046584E">
        <w:rPr>
          <w:rFonts w:ascii="Times New Roman" w:hAnsi="Times New Roman"/>
          <w:lang w:eastAsia="ru-RU"/>
        </w:rPr>
        <w:t xml:space="preserve">Категории (типы) акций эмитента, владельцы которых подлежали включению в составленный последним список лиц, имевших (имеющих) право на участие в общем собрании акционеров эмитента: </w:t>
      </w:r>
      <w:r w:rsidRPr="0046584E">
        <w:rPr>
          <w:rFonts w:ascii="Times New Roman" w:hAnsi="Times New Roman"/>
          <w:b/>
          <w:bCs/>
          <w:i/>
          <w:iCs/>
          <w:lang w:eastAsia="ru-RU"/>
        </w:rPr>
        <w:t>обыкновенные именные</w:t>
      </w:r>
      <w:r w:rsidRPr="0046584E">
        <w:rPr>
          <w:rFonts w:ascii="Times New Roman" w:hAnsi="Times New Roman"/>
          <w:lang w:eastAsia="ru-RU"/>
        </w:rPr>
        <w:t xml:space="preserve"> </w:t>
      </w:r>
      <w:r w:rsidRPr="0046584E">
        <w:rPr>
          <w:rFonts w:ascii="Times New Roman" w:hAnsi="Times New Roman"/>
          <w:b/>
          <w:bCs/>
          <w:i/>
          <w:iCs/>
          <w:lang w:eastAsia="ru-RU"/>
        </w:rPr>
        <w:t>бездокументарные акции.</w:t>
      </w:r>
    </w:p>
    <w:p w:rsidR="0046584E" w:rsidRPr="0046584E" w:rsidRDefault="0046584E" w:rsidP="008B456F">
      <w:pPr>
        <w:autoSpaceDE w:val="0"/>
        <w:autoSpaceDN w:val="0"/>
        <w:adjustRightInd w:val="0"/>
        <w:spacing w:line="240" w:lineRule="auto"/>
        <w:rPr>
          <w:rFonts w:ascii="Times New Roman" w:hAnsi="Times New Roman"/>
          <w:b/>
          <w:bCs/>
          <w:i/>
          <w:iCs/>
          <w:lang w:eastAsia="ru-RU"/>
        </w:rPr>
      </w:pPr>
      <w:r w:rsidRPr="0046584E">
        <w:rPr>
          <w:rFonts w:ascii="Times New Roman" w:hAnsi="Times New Roman"/>
          <w:lang w:eastAsia="ru-RU"/>
        </w:rPr>
        <w:t xml:space="preserve">Дата составления последнего списка лиц, имевших (имеющих) право на участие в общем собрании акционеров эмитента: </w:t>
      </w:r>
      <w:r w:rsidR="00834FC0" w:rsidRPr="00DB10DC">
        <w:rPr>
          <w:rFonts w:ascii="Times New Roman" w:hAnsi="Times New Roman"/>
          <w:b/>
          <w:bCs/>
          <w:i/>
          <w:iCs/>
          <w:lang w:eastAsia="ru-RU"/>
        </w:rPr>
        <w:t>29</w:t>
      </w:r>
      <w:r w:rsidRPr="0046584E">
        <w:rPr>
          <w:rFonts w:ascii="Times New Roman" w:hAnsi="Times New Roman"/>
          <w:b/>
          <w:bCs/>
          <w:i/>
          <w:iCs/>
          <w:lang w:eastAsia="ru-RU"/>
        </w:rPr>
        <w:t>.</w:t>
      </w:r>
      <w:r w:rsidR="00C76836">
        <w:rPr>
          <w:rFonts w:ascii="Times New Roman" w:hAnsi="Times New Roman"/>
          <w:b/>
          <w:bCs/>
          <w:i/>
          <w:iCs/>
          <w:lang w:eastAsia="ru-RU"/>
        </w:rPr>
        <w:t>0</w:t>
      </w:r>
      <w:r w:rsidR="00834FC0" w:rsidRPr="00DB10DC">
        <w:rPr>
          <w:rFonts w:ascii="Times New Roman" w:hAnsi="Times New Roman"/>
          <w:b/>
          <w:bCs/>
          <w:i/>
          <w:iCs/>
          <w:lang w:eastAsia="ru-RU"/>
        </w:rPr>
        <w:t>5</w:t>
      </w:r>
      <w:r w:rsidRPr="0046584E">
        <w:rPr>
          <w:rFonts w:ascii="Times New Roman" w:hAnsi="Times New Roman"/>
          <w:b/>
          <w:bCs/>
          <w:i/>
          <w:iCs/>
          <w:lang w:eastAsia="ru-RU"/>
        </w:rPr>
        <w:t>.201</w:t>
      </w:r>
      <w:r w:rsidR="00C76836">
        <w:rPr>
          <w:rFonts w:ascii="Times New Roman" w:hAnsi="Times New Roman"/>
          <w:b/>
          <w:bCs/>
          <w:i/>
          <w:iCs/>
          <w:lang w:eastAsia="ru-RU"/>
        </w:rPr>
        <w:t>5</w:t>
      </w:r>
      <w:r w:rsidRPr="0046584E">
        <w:rPr>
          <w:rFonts w:ascii="Times New Roman" w:hAnsi="Times New Roman"/>
          <w:b/>
          <w:bCs/>
          <w:i/>
          <w:iCs/>
          <w:lang w:eastAsia="ru-RU"/>
        </w:rPr>
        <w:t xml:space="preserve"> г.</w:t>
      </w:r>
    </w:p>
    <w:p w:rsidR="0046584E" w:rsidRPr="009A1826" w:rsidRDefault="0046584E" w:rsidP="008B456F">
      <w:pPr>
        <w:autoSpaceDE w:val="0"/>
        <w:autoSpaceDN w:val="0"/>
        <w:adjustRightInd w:val="0"/>
        <w:spacing w:line="240" w:lineRule="auto"/>
        <w:rPr>
          <w:rFonts w:ascii="Times New Roman" w:hAnsi="Times New Roman"/>
          <w:b/>
          <w:i/>
          <w:lang w:eastAsia="ru-RU"/>
        </w:rPr>
      </w:pPr>
      <w:r w:rsidRPr="0046584E">
        <w:rPr>
          <w:rFonts w:ascii="Times New Roman" w:hAnsi="Times New Roman"/>
          <w:lang w:eastAsia="ru-RU"/>
        </w:rPr>
        <w:t>Информация о количестве собственных акций, находящихся на балансе эмитента на дату окончания отчетного квартала, отдельно по каждой категории (типу) акций:</w:t>
      </w:r>
      <w:r w:rsidR="009A1826">
        <w:rPr>
          <w:rFonts w:ascii="Times New Roman" w:hAnsi="Times New Roman"/>
          <w:lang w:eastAsia="ru-RU"/>
        </w:rPr>
        <w:t xml:space="preserve"> </w:t>
      </w:r>
      <w:r w:rsidR="009A1826" w:rsidRPr="009A1826">
        <w:rPr>
          <w:rFonts w:ascii="Times New Roman" w:hAnsi="Times New Roman"/>
          <w:b/>
          <w:i/>
          <w:lang w:eastAsia="ru-RU"/>
        </w:rPr>
        <w:t>Собственные акции Эмитента не его балансе отсутствуют.</w:t>
      </w:r>
    </w:p>
    <w:p w:rsidR="0046584E" w:rsidRPr="0046584E" w:rsidRDefault="0046584E" w:rsidP="008B456F">
      <w:pPr>
        <w:autoSpaceDE w:val="0"/>
        <w:autoSpaceDN w:val="0"/>
        <w:adjustRightInd w:val="0"/>
        <w:spacing w:line="240" w:lineRule="auto"/>
        <w:rPr>
          <w:rFonts w:ascii="Times New Roman" w:hAnsi="Times New Roman"/>
          <w:b/>
          <w:i/>
          <w:lang w:eastAsia="ru-RU"/>
        </w:rPr>
      </w:pPr>
      <w:r w:rsidRPr="0046584E">
        <w:rPr>
          <w:rFonts w:ascii="Times New Roman" w:hAnsi="Times New Roman"/>
          <w:lang w:eastAsia="ru-RU"/>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по каждой категории (типу) акций:</w:t>
      </w:r>
      <w:r w:rsidR="008B456F">
        <w:rPr>
          <w:rFonts w:ascii="Times New Roman" w:hAnsi="Times New Roman"/>
          <w:lang w:eastAsia="ru-RU"/>
        </w:rPr>
        <w:t xml:space="preserve"> </w:t>
      </w:r>
      <w:r w:rsidR="008B456F" w:rsidRPr="008B456F">
        <w:rPr>
          <w:rFonts w:ascii="Times New Roman" w:hAnsi="Times New Roman"/>
          <w:b/>
          <w:i/>
          <w:lang w:eastAsia="ru-RU"/>
        </w:rPr>
        <w:t>Акции Эмитента не принадлежат подконтрольным ему организациям.</w:t>
      </w:r>
    </w:p>
    <w:p w:rsidR="0046584E" w:rsidRPr="0046584E" w:rsidRDefault="0046584E" w:rsidP="0026391F">
      <w:pPr>
        <w:keepNext/>
        <w:autoSpaceDE w:val="0"/>
        <w:autoSpaceDN w:val="0"/>
        <w:spacing w:line="240" w:lineRule="auto"/>
        <w:outlineLvl w:val="1"/>
        <w:rPr>
          <w:rFonts w:ascii="Times New Roman" w:eastAsia="Times New Roman" w:hAnsi="Times New Roman"/>
          <w:b/>
          <w:bCs/>
          <w:i/>
          <w:iCs/>
          <w:sz w:val="24"/>
          <w:lang w:eastAsia="ru-RU"/>
        </w:rPr>
      </w:pPr>
      <w:bookmarkStart w:id="171" w:name="_Toc410746714"/>
      <w:bookmarkStart w:id="172" w:name="_Toc385441109"/>
      <w:bookmarkStart w:id="173" w:name="_Toc416892820"/>
      <w:r w:rsidRPr="0046584E">
        <w:rPr>
          <w:rFonts w:ascii="Times New Roman" w:eastAsia="Times New Roman" w:hAnsi="Times New Roman"/>
          <w:b/>
          <w:bCs/>
          <w:i/>
          <w:iCs/>
          <w:sz w:val="24"/>
          <w:lang w:eastAsia="ru-RU"/>
        </w:rP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 контролирующих их лицах, а в случае отсутствия таких лиц - об их участниках (акционерах), владеющих не менее чем 20 процентами уставного (складочного) капитала (паевого фонда) или не менее чем 20 процентами их обыкновенных акций</w:t>
      </w:r>
      <w:bookmarkEnd w:id="171"/>
      <w:bookmarkEnd w:id="172"/>
      <w:bookmarkEnd w:id="173"/>
    </w:p>
    <w:p w:rsidR="0046584E" w:rsidRPr="0046584E" w:rsidRDefault="0046584E" w:rsidP="0026391F">
      <w:pPr>
        <w:autoSpaceDE w:val="0"/>
        <w:autoSpaceDN w:val="0"/>
        <w:spacing w:line="240" w:lineRule="auto"/>
        <w:rPr>
          <w:rFonts w:ascii="Times New Roman" w:eastAsiaTheme="minorEastAsia" w:hAnsi="Times New Roman"/>
          <w:lang w:eastAsia="ru-RU"/>
        </w:rPr>
      </w:pPr>
      <w:r w:rsidRPr="0046584E">
        <w:rPr>
          <w:rFonts w:ascii="Times New Roman" w:eastAsiaTheme="minorEastAsia" w:hAnsi="Times New Roman"/>
          <w:lang w:eastAsia="ru-RU"/>
        </w:rP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26391F" w:rsidRPr="0026391F" w:rsidRDefault="0026391F" w:rsidP="0026391F">
      <w:pPr>
        <w:numPr>
          <w:ilvl w:val="0"/>
          <w:numId w:val="12"/>
        </w:numPr>
        <w:autoSpaceDE w:val="0"/>
        <w:autoSpaceDN w:val="0"/>
        <w:spacing w:after="120" w:line="240" w:lineRule="auto"/>
        <w:ind w:left="284" w:hanging="284"/>
        <w:contextualSpacing/>
        <w:rPr>
          <w:rFonts w:ascii="Times New Roman" w:eastAsiaTheme="minorEastAsia" w:hAnsi="Times New Roman"/>
          <w:lang w:eastAsia="ru-RU"/>
        </w:rPr>
      </w:pPr>
      <w:r w:rsidRPr="0026391F">
        <w:rPr>
          <w:rFonts w:ascii="Times New Roman" w:eastAsiaTheme="minorEastAsia" w:hAnsi="Times New Roman"/>
          <w:lang w:eastAsia="ru-RU"/>
        </w:rPr>
        <w:t xml:space="preserve">Полное фирменное наименование: </w:t>
      </w:r>
      <w:r w:rsidRPr="0026391F">
        <w:rPr>
          <w:rFonts w:ascii="Times New Roman" w:eastAsiaTheme="minorEastAsia" w:hAnsi="Times New Roman"/>
          <w:b/>
          <w:i/>
          <w:lang w:eastAsia="ru-RU"/>
        </w:rPr>
        <w:t>ОБЩЕСТВО С ОГРАНИЧЕННОЙ ОТВЕТСТВЕННОСТЬЮ «МЕТА СТ»</w:t>
      </w:r>
    </w:p>
    <w:p w:rsidR="0026391F" w:rsidRPr="0026391F" w:rsidRDefault="0026391F" w:rsidP="0026391F">
      <w:pPr>
        <w:autoSpaceDE w:val="0"/>
        <w:autoSpaceDN w:val="0"/>
        <w:spacing w:after="120" w:line="240" w:lineRule="auto"/>
        <w:rPr>
          <w:rFonts w:ascii="Times New Roman" w:eastAsiaTheme="minorEastAsia" w:hAnsi="Times New Roman"/>
          <w:b/>
          <w:bCs/>
          <w:iCs/>
          <w:lang w:eastAsia="ru-RU"/>
        </w:rPr>
      </w:pPr>
      <w:r w:rsidRPr="0026391F">
        <w:rPr>
          <w:rFonts w:ascii="Times New Roman" w:eastAsiaTheme="minorEastAsia" w:hAnsi="Times New Roman"/>
          <w:bCs/>
          <w:iCs/>
          <w:lang w:eastAsia="ru-RU"/>
        </w:rPr>
        <w:t>Сокращенное фирменное наименование:</w:t>
      </w:r>
      <w:r w:rsidRPr="0026391F">
        <w:rPr>
          <w:rFonts w:ascii="Times New Roman" w:eastAsiaTheme="minorEastAsia" w:hAnsi="Times New Roman"/>
          <w:b/>
          <w:bCs/>
          <w:i/>
          <w:iCs/>
          <w:lang w:eastAsia="ru-RU"/>
        </w:rPr>
        <w:t xml:space="preserve"> ООО «МЕТА СТ»</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Cs/>
          <w:iCs/>
          <w:lang w:eastAsia="ru-RU"/>
        </w:rPr>
        <w:t>Адрес места нахождения:</w:t>
      </w:r>
      <w:r w:rsidRPr="0026391F">
        <w:rPr>
          <w:rFonts w:ascii="Times New Roman" w:eastAsiaTheme="minorEastAsia" w:hAnsi="Times New Roman"/>
          <w:b/>
          <w:bCs/>
          <w:iCs/>
          <w:lang w:eastAsia="ru-RU"/>
        </w:rPr>
        <w:t xml:space="preserve"> </w:t>
      </w:r>
      <w:r w:rsidRPr="0026391F">
        <w:rPr>
          <w:rFonts w:ascii="Times New Roman" w:eastAsiaTheme="minorEastAsia" w:hAnsi="Times New Roman"/>
          <w:b/>
          <w:bCs/>
          <w:i/>
          <w:iCs/>
          <w:lang w:eastAsia="ru-RU"/>
        </w:rPr>
        <w:t>111033, г. Москва, ул. Золоторожский вал, д.11</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lang w:eastAsia="ru-RU"/>
        </w:rPr>
        <w:t xml:space="preserve">Основной государственный регистрационный номер (ОГРН): </w:t>
      </w:r>
      <w:r w:rsidRPr="0026391F">
        <w:rPr>
          <w:rFonts w:ascii="Times New Roman" w:eastAsiaTheme="minorEastAsia" w:hAnsi="Times New Roman"/>
          <w:b/>
          <w:i/>
          <w:lang w:eastAsia="ru-RU"/>
        </w:rPr>
        <w:t>5147746384660</w:t>
      </w:r>
    </w:p>
    <w:p w:rsidR="0026391F" w:rsidRPr="0026391F" w:rsidRDefault="0026391F" w:rsidP="0026391F">
      <w:pPr>
        <w:autoSpaceDE w:val="0"/>
        <w:autoSpaceDN w:val="0"/>
        <w:spacing w:after="120" w:line="240" w:lineRule="auto"/>
        <w:rPr>
          <w:rFonts w:ascii="Times New Roman" w:eastAsiaTheme="minorEastAsia" w:hAnsi="Times New Roman"/>
          <w:b/>
          <w:i/>
          <w:lang w:eastAsia="ru-RU"/>
        </w:rPr>
      </w:pPr>
      <w:r w:rsidRPr="0026391F">
        <w:rPr>
          <w:rFonts w:ascii="Times New Roman" w:eastAsiaTheme="minorEastAsia" w:hAnsi="Times New Roman"/>
          <w:lang w:eastAsia="ru-RU"/>
        </w:rPr>
        <w:t xml:space="preserve">ИНН: </w:t>
      </w:r>
      <w:r w:rsidRPr="0026391F">
        <w:rPr>
          <w:rFonts w:ascii="Times New Roman" w:eastAsiaTheme="minorEastAsia" w:hAnsi="Times New Roman"/>
          <w:b/>
          <w:i/>
          <w:lang w:eastAsia="ru-RU"/>
        </w:rPr>
        <w:t>7722864059</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lang w:eastAsia="ru-RU"/>
        </w:rPr>
        <w:t xml:space="preserve">Доля данного лица в уставном (складочном) капитале (паевом фонде) эмитента (%): </w:t>
      </w:r>
      <w:r w:rsidRPr="0026391F">
        <w:rPr>
          <w:rFonts w:ascii="Times New Roman" w:eastAsiaTheme="minorEastAsia" w:hAnsi="Times New Roman"/>
          <w:b/>
          <w:bCs/>
          <w:i/>
          <w:iCs/>
          <w:lang w:eastAsia="ru-RU"/>
        </w:rPr>
        <w:t>19,7647</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lang w:eastAsia="ru-RU"/>
        </w:rPr>
        <w:t xml:space="preserve">Доля обыкновенных акций эмитента, принадлежащих данному лицу (%): </w:t>
      </w:r>
      <w:r w:rsidRPr="0026391F">
        <w:rPr>
          <w:rFonts w:ascii="Times New Roman" w:eastAsiaTheme="minorEastAsia" w:hAnsi="Times New Roman"/>
          <w:b/>
          <w:bCs/>
          <w:i/>
          <w:iCs/>
          <w:lang w:eastAsia="ru-RU"/>
        </w:rPr>
        <w:t>19,7647</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
          <w:bCs/>
          <w:i/>
          <w:iCs/>
          <w:lang w:eastAsia="ru-RU"/>
        </w:rPr>
        <w:t>Лица, контролирующие данное лицо отсутствуют.</w:t>
      </w:r>
    </w:p>
    <w:p w:rsidR="0026391F" w:rsidRPr="0026391F" w:rsidRDefault="0026391F" w:rsidP="0026391F">
      <w:pPr>
        <w:autoSpaceDE w:val="0"/>
        <w:autoSpaceDN w:val="0"/>
        <w:spacing w:after="120" w:line="240" w:lineRule="auto"/>
        <w:rPr>
          <w:rFonts w:ascii="Times New Roman" w:eastAsiaTheme="minorEastAsia" w:hAnsi="Times New Roman"/>
          <w:lang w:eastAsia="ru-RU"/>
        </w:rPr>
      </w:pPr>
      <w:r w:rsidRPr="0026391F">
        <w:rPr>
          <w:rFonts w:ascii="Times New Roman" w:eastAsiaTheme="minorEastAsia" w:hAnsi="Times New Roman"/>
          <w:lang w:eastAsia="ru-RU"/>
        </w:rPr>
        <w:lastRenderedPageBreak/>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26391F" w:rsidRPr="0026391F" w:rsidRDefault="0026391F" w:rsidP="0026391F">
      <w:pPr>
        <w:numPr>
          <w:ilvl w:val="0"/>
          <w:numId w:val="13"/>
        </w:numPr>
        <w:autoSpaceDE w:val="0"/>
        <w:autoSpaceDN w:val="0"/>
        <w:spacing w:after="120" w:line="240" w:lineRule="auto"/>
        <w:ind w:left="709" w:hanging="425"/>
        <w:contextualSpacing/>
        <w:rPr>
          <w:rFonts w:ascii="Times New Roman" w:eastAsiaTheme="minorEastAsia" w:hAnsi="Times New Roman"/>
          <w:b/>
          <w:i/>
          <w:lang w:eastAsia="ru-RU"/>
        </w:rPr>
      </w:pPr>
      <w:r w:rsidRPr="0026391F">
        <w:rPr>
          <w:rFonts w:ascii="Times New Roman" w:eastAsiaTheme="minorEastAsia" w:hAnsi="Times New Roman"/>
          <w:lang w:eastAsia="ru-RU"/>
        </w:rPr>
        <w:t xml:space="preserve">Полное фирменное наименование: </w:t>
      </w:r>
      <w:r w:rsidRPr="0026391F">
        <w:rPr>
          <w:rFonts w:ascii="Times New Roman" w:eastAsiaTheme="minorEastAsia" w:hAnsi="Times New Roman"/>
          <w:b/>
          <w:i/>
          <w:lang w:eastAsia="ru-RU"/>
        </w:rPr>
        <w:t>АТКИНС ИНВЕСТМЕНТС ПТЕ.ЛТД.</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Сокращенное фирменное наименование: </w:t>
      </w:r>
      <w:r w:rsidRPr="0026391F">
        <w:rPr>
          <w:rFonts w:ascii="Times New Roman" w:eastAsiaTheme="minorEastAsia" w:hAnsi="Times New Roman"/>
          <w:b/>
          <w:i/>
          <w:lang w:eastAsia="ru-RU"/>
        </w:rPr>
        <w:t>отсутствует</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Основной государственный регистрационный номер (ОГРН):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ИНН: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Адрес места нахождения: </w:t>
      </w:r>
      <w:r w:rsidRPr="0026391F">
        <w:rPr>
          <w:rFonts w:ascii="Times New Roman" w:eastAsiaTheme="minorEastAsia" w:hAnsi="Times New Roman"/>
          <w:b/>
          <w:i/>
          <w:lang w:eastAsia="ru-RU"/>
        </w:rPr>
        <w:t>Республика Сингапур, 20 МАКСВЭЛ РОУД №9-17, МАКСВЭЛ ХАУС, 069113</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Размер доли в уставном капитале акционера эмитента: </w:t>
      </w:r>
      <w:r w:rsidRPr="0026391F">
        <w:rPr>
          <w:rFonts w:ascii="Times New Roman" w:eastAsiaTheme="minorEastAsia" w:hAnsi="Times New Roman"/>
          <w:b/>
          <w:i/>
          <w:lang w:eastAsia="ru-RU"/>
        </w:rPr>
        <w:t>20%</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Размер доли обыкновенных акций акционера эмитента: </w:t>
      </w:r>
      <w:r w:rsidRPr="0026391F">
        <w:rPr>
          <w:rFonts w:ascii="Times New Roman" w:eastAsiaTheme="minorEastAsia" w:hAnsi="Times New Roman"/>
          <w:b/>
          <w:i/>
          <w:lang w:eastAsia="ru-RU"/>
        </w:rPr>
        <w:t>не применимо</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эмитента: </w:t>
      </w:r>
      <w:r w:rsidRPr="0026391F">
        <w:rPr>
          <w:rFonts w:ascii="Times New Roman" w:eastAsiaTheme="minorEastAsia" w:hAnsi="Times New Roman"/>
          <w:b/>
          <w:i/>
          <w:lang w:eastAsia="ru-RU"/>
        </w:rPr>
        <w:t>0</w:t>
      </w:r>
    </w:p>
    <w:p w:rsidR="0026391F" w:rsidRPr="0026391F" w:rsidRDefault="0026391F" w:rsidP="0026391F">
      <w:pPr>
        <w:autoSpaceDE w:val="0"/>
        <w:autoSpaceDN w:val="0"/>
        <w:spacing w:after="24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обыкновенных акций эмитента: </w:t>
      </w:r>
      <w:r w:rsidRPr="0026391F">
        <w:rPr>
          <w:rFonts w:ascii="Times New Roman" w:eastAsiaTheme="minorEastAsia" w:hAnsi="Times New Roman"/>
          <w:b/>
          <w:i/>
          <w:lang w:eastAsia="ru-RU"/>
        </w:rPr>
        <w:t>0</w:t>
      </w:r>
    </w:p>
    <w:p w:rsidR="0026391F" w:rsidRPr="0026391F" w:rsidRDefault="0026391F" w:rsidP="0026391F">
      <w:pPr>
        <w:numPr>
          <w:ilvl w:val="0"/>
          <w:numId w:val="13"/>
        </w:numPr>
        <w:autoSpaceDE w:val="0"/>
        <w:autoSpaceDN w:val="0"/>
        <w:spacing w:after="120" w:line="240" w:lineRule="auto"/>
        <w:ind w:left="709" w:hanging="425"/>
        <w:contextualSpacing/>
        <w:rPr>
          <w:rFonts w:ascii="Times New Roman" w:eastAsiaTheme="minorEastAsia" w:hAnsi="Times New Roman"/>
          <w:lang w:eastAsia="ru-RU"/>
        </w:rPr>
      </w:pPr>
      <w:r w:rsidRPr="0026391F">
        <w:rPr>
          <w:rFonts w:ascii="Times New Roman" w:eastAsiaTheme="minorEastAsia" w:hAnsi="Times New Roman"/>
          <w:lang w:eastAsia="ru-RU"/>
        </w:rPr>
        <w:t xml:space="preserve">Полное фирменное наименование: </w:t>
      </w:r>
      <w:r w:rsidRPr="0026391F">
        <w:rPr>
          <w:rFonts w:ascii="Times New Roman" w:eastAsiaTheme="minorEastAsia" w:hAnsi="Times New Roman"/>
          <w:b/>
          <w:i/>
          <w:lang w:eastAsia="ru-RU"/>
        </w:rPr>
        <w:t>БРИДЖВУД КЭПИТАЛ ПТЕ. ЛТД.</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Сокращенное фирменное наименование: </w:t>
      </w:r>
      <w:r w:rsidRPr="0026391F">
        <w:rPr>
          <w:rFonts w:ascii="Times New Roman" w:eastAsiaTheme="minorEastAsia" w:hAnsi="Times New Roman"/>
          <w:b/>
          <w:i/>
          <w:lang w:eastAsia="ru-RU"/>
        </w:rPr>
        <w:t>отсутствует</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Основной государственный регистрационный номер (ОГРН):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ИНН: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Адрес места нахождения: </w:t>
      </w:r>
      <w:r w:rsidRPr="0026391F">
        <w:rPr>
          <w:rFonts w:ascii="Times New Roman" w:eastAsiaTheme="minorEastAsia" w:hAnsi="Times New Roman"/>
          <w:b/>
          <w:i/>
          <w:lang w:eastAsia="ru-RU"/>
        </w:rPr>
        <w:t>Республика Сингапур, 4 РОБИНСОН РОУД №80-01, ХАУС ОФ ИДЭН, 048543</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акционера эмитента: </w:t>
      </w:r>
      <w:r w:rsidRPr="0026391F">
        <w:rPr>
          <w:rFonts w:ascii="Times New Roman" w:eastAsiaTheme="minorEastAsia" w:hAnsi="Times New Roman"/>
          <w:b/>
          <w:i/>
          <w:lang w:eastAsia="ru-RU"/>
        </w:rPr>
        <w:t>20%</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Размер доли обыкновенных акций акционера эмитента: </w:t>
      </w:r>
      <w:r w:rsidRPr="0026391F">
        <w:rPr>
          <w:rFonts w:ascii="Times New Roman" w:eastAsiaTheme="minorEastAsia" w:hAnsi="Times New Roman"/>
          <w:b/>
          <w:i/>
          <w:lang w:eastAsia="ru-RU"/>
        </w:rPr>
        <w:t>не применимо</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эмитента: </w:t>
      </w:r>
      <w:r w:rsidRPr="0026391F">
        <w:rPr>
          <w:rFonts w:ascii="Times New Roman" w:eastAsiaTheme="minorEastAsia" w:hAnsi="Times New Roman"/>
          <w:b/>
          <w:i/>
          <w:lang w:eastAsia="ru-RU"/>
        </w:rPr>
        <w:t>0</w:t>
      </w:r>
    </w:p>
    <w:p w:rsidR="0026391F" w:rsidRPr="0026391F" w:rsidRDefault="0026391F" w:rsidP="0026391F">
      <w:pPr>
        <w:autoSpaceDE w:val="0"/>
        <w:autoSpaceDN w:val="0"/>
        <w:spacing w:after="24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обыкновенных акций эмитента: </w:t>
      </w:r>
      <w:r w:rsidRPr="0026391F">
        <w:rPr>
          <w:rFonts w:ascii="Times New Roman" w:eastAsiaTheme="minorEastAsia" w:hAnsi="Times New Roman"/>
          <w:b/>
          <w:i/>
          <w:lang w:eastAsia="ru-RU"/>
        </w:rPr>
        <w:t>0</w:t>
      </w:r>
    </w:p>
    <w:p w:rsidR="0026391F" w:rsidRPr="0026391F" w:rsidRDefault="0026391F" w:rsidP="0026391F">
      <w:pPr>
        <w:numPr>
          <w:ilvl w:val="0"/>
          <w:numId w:val="13"/>
        </w:numPr>
        <w:autoSpaceDE w:val="0"/>
        <w:autoSpaceDN w:val="0"/>
        <w:spacing w:after="120" w:line="240" w:lineRule="auto"/>
        <w:ind w:left="709" w:hanging="425"/>
        <w:contextualSpacing/>
        <w:rPr>
          <w:rFonts w:ascii="Times New Roman" w:eastAsiaTheme="minorEastAsia" w:hAnsi="Times New Roman"/>
          <w:lang w:eastAsia="ru-RU"/>
        </w:rPr>
      </w:pPr>
      <w:r w:rsidRPr="0026391F">
        <w:rPr>
          <w:rFonts w:ascii="Times New Roman" w:eastAsiaTheme="minorEastAsia" w:hAnsi="Times New Roman"/>
          <w:lang w:eastAsia="ru-RU"/>
        </w:rPr>
        <w:t xml:space="preserve">Полное фирменное наименование: </w:t>
      </w:r>
      <w:r w:rsidRPr="0026391F">
        <w:rPr>
          <w:rFonts w:ascii="Times New Roman" w:eastAsiaTheme="minorEastAsia" w:hAnsi="Times New Roman"/>
          <w:b/>
          <w:i/>
          <w:lang w:eastAsia="ru-RU"/>
        </w:rPr>
        <w:t>АППЕР ДЕВЕЛПМЕНТ ПТЕ. ЛТД.</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Сокращенное фирменное наименование: </w:t>
      </w:r>
      <w:r w:rsidRPr="0026391F">
        <w:rPr>
          <w:rFonts w:ascii="Times New Roman" w:eastAsiaTheme="minorEastAsia" w:hAnsi="Times New Roman"/>
          <w:b/>
          <w:i/>
          <w:lang w:eastAsia="ru-RU"/>
        </w:rPr>
        <w:t>отсутствует</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Основной государственный регистрационный номер (ОГРН):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ИНН: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Адрес места нахождения: </w:t>
      </w:r>
      <w:r w:rsidRPr="0026391F">
        <w:rPr>
          <w:rFonts w:ascii="Times New Roman" w:eastAsiaTheme="minorEastAsia" w:hAnsi="Times New Roman"/>
          <w:b/>
          <w:i/>
          <w:lang w:eastAsia="ru-RU"/>
        </w:rPr>
        <w:t>Республика Сингапур, 10 АНСОН РОУД №26-4, ИНТЕРНЭШНЛ ПЛАЗА, 079903</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акционера эмитента: </w:t>
      </w:r>
      <w:r w:rsidRPr="0026391F">
        <w:rPr>
          <w:rFonts w:ascii="Times New Roman" w:eastAsiaTheme="minorEastAsia" w:hAnsi="Times New Roman"/>
          <w:b/>
          <w:i/>
          <w:lang w:eastAsia="ru-RU"/>
        </w:rPr>
        <w:t>20%</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Размер доли обыкновенных акций акционера эмитента: </w:t>
      </w:r>
      <w:r w:rsidRPr="0026391F">
        <w:rPr>
          <w:rFonts w:ascii="Times New Roman" w:eastAsiaTheme="minorEastAsia" w:hAnsi="Times New Roman"/>
          <w:b/>
          <w:i/>
          <w:lang w:eastAsia="ru-RU"/>
        </w:rPr>
        <w:t>не применимо</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эмитента: </w:t>
      </w:r>
      <w:r w:rsidRPr="0026391F">
        <w:rPr>
          <w:rFonts w:ascii="Times New Roman" w:eastAsiaTheme="minorEastAsia" w:hAnsi="Times New Roman"/>
          <w:b/>
          <w:i/>
          <w:lang w:eastAsia="ru-RU"/>
        </w:rPr>
        <w:t>0</w:t>
      </w:r>
    </w:p>
    <w:p w:rsidR="0026391F" w:rsidRPr="0026391F" w:rsidRDefault="0026391F" w:rsidP="0026391F">
      <w:pPr>
        <w:autoSpaceDE w:val="0"/>
        <w:autoSpaceDN w:val="0"/>
        <w:spacing w:after="24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обыкновенных акций эмитента: </w:t>
      </w:r>
      <w:r w:rsidRPr="0026391F">
        <w:rPr>
          <w:rFonts w:ascii="Times New Roman" w:eastAsiaTheme="minorEastAsia" w:hAnsi="Times New Roman"/>
          <w:b/>
          <w:i/>
          <w:lang w:eastAsia="ru-RU"/>
        </w:rPr>
        <w:t>0</w:t>
      </w:r>
    </w:p>
    <w:p w:rsidR="0026391F" w:rsidRPr="0026391F" w:rsidRDefault="0026391F" w:rsidP="0026391F">
      <w:pPr>
        <w:numPr>
          <w:ilvl w:val="0"/>
          <w:numId w:val="13"/>
        </w:numPr>
        <w:autoSpaceDE w:val="0"/>
        <w:autoSpaceDN w:val="0"/>
        <w:spacing w:after="120" w:line="240" w:lineRule="auto"/>
        <w:ind w:left="709" w:hanging="425"/>
        <w:contextualSpacing/>
        <w:rPr>
          <w:rFonts w:ascii="Times New Roman" w:eastAsiaTheme="minorEastAsia" w:hAnsi="Times New Roman"/>
          <w:lang w:eastAsia="ru-RU"/>
        </w:rPr>
      </w:pPr>
      <w:r w:rsidRPr="0026391F">
        <w:rPr>
          <w:rFonts w:ascii="Times New Roman" w:eastAsiaTheme="minorEastAsia" w:hAnsi="Times New Roman"/>
          <w:lang w:eastAsia="ru-RU"/>
        </w:rPr>
        <w:t xml:space="preserve">Полное фирменное наименование: </w:t>
      </w:r>
      <w:r w:rsidRPr="0026391F">
        <w:rPr>
          <w:rFonts w:ascii="Times New Roman" w:eastAsiaTheme="minorEastAsia" w:hAnsi="Times New Roman"/>
          <w:b/>
          <w:i/>
          <w:lang w:eastAsia="ru-RU"/>
        </w:rPr>
        <w:t>ОНИКС ДЕВЕЛОПМЕНТ ПТЕ. ЛТД.</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Сокращенное фирменное наименование: </w:t>
      </w:r>
      <w:r w:rsidRPr="0026391F">
        <w:rPr>
          <w:rFonts w:ascii="Times New Roman" w:eastAsiaTheme="minorEastAsia" w:hAnsi="Times New Roman"/>
          <w:b/>
          <w:i/>
          <w:lang w:eastAsia="ru-RU"/>
        </w:rPr>
        <w:t>отсутствует</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Основной государственный регистрационный номер (ОГРН):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ИНН: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Адрес места нахождения: </w:t>
      </w:r>
      <w:r w:rsidRPr="0026391F">
        <w:rPr>
          <w:rFonts w:ascii="Times New Roman" w:eastAsiaTheme="minorEastAsia" w:hAnsi="Times New Roman"/>
          <w:b/>
          <w:i/>
          <w:lang w:eastAsia="ru-RU"/>
        </w:rPr>
        <w:t>Республика Сингапур, 111 НОРС БРИДЖ РОУД №05-32, ПЕНИНСУЛА ПЛАЗА, 179098</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акционера эмитента: </w:t>
      </w:r>
      <w:r w:rsidRPr="0026391F">
        <w:rPr>
          <w:rFonts w:ascii="Times New Roman" w:eastAsiaTheme="minorEastAsia" w:hAnsi="Times New Roman"/>
          <w:b/>
          <w:i/>
          <w:lang w:eastAsia="ru-RU"/>
        </w:rPr>
        <w:t>20%</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Размер доли обыкновенных акций акционера эмитента: </w:t>
      </w:r>
      <w:r w:rsidRPr="0026391F">
        <w:rPr>
          <w:rFonts w:ascii="Times New Roman" w:eastAsiaTheme="minorEastAsia" w:hAnsi="Times New Roman"/>
          <w:b/>
          <w:i/>
          <w:lang w:eastAsia="ru-RU"/>
        </w:rPr>
        <w:t>не применимо</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lastRenderedPageBreak/>
        <w:t xml:space="preserve">Размер доли в уставном капитале эмитента: </w:t>
      </w:r>
      <w:r w:rsidRPr="0026391F">
        <w:rPr>
          <w:rFonts w:ascii="Times New Roman" w:eastAsiaTheme="minorEastAsia" w:hAnsi="Times New Roman"/>
          <w:b/>
          <w:i/>
          <w:lang w:eastAsia="ru-RU"/>
        </w:rPr>
        <w:t>0</w:t>
      </w:r>
    </w:p>
    <w:p w:rsidR="0026391F" w:rsidRPr="0026391F" w:rsidRDefault="0026391F" w:rsidP="0026391F">
      <w:pPr>
        <w:autoSpaceDE w:val="0"/>
        <w:autoSpaceDN w:val="0"/>
        <w:spacing w:after="24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обыкновенных акций эмитента: </w:t>
      </w:r>
      <w:r w:rsidRPr="0026391F">
        <w:rPr>
          <w:rFonts w:ascii="Times New Roman" w:eastAsiaTheme="minorEastAsia" w:hAnsi="Times New Roman"/>
          <w:b/>
          <w:i/>
          <w:lang w:eastAsia="ru-RU"/>
        </w:rPr>
        <w:t>0</w:t>
      </w:r>
    </w:p>
    <w:p w:rsidR="0026391F" w:rsidRPr="0026391F" w:rsidRDefault="0026391F" w:rsidP="0026391F">
      <w:pPr>
        <w:numPr>
          <w:ilvl w:val="0"/>
          <w:numId w:val="13"/>
        </w:numPr>
        <w:autoSpaceDE w:val="0"/>
        <w:autoSpaceDN w:val="0"/>
        <w:spacing w:after="120" w:line="240" w:lineRule="auto"/>
        <w:ind w:left="709" w:hanging="425"/>
        <w:contextualSpacing/>
        <w:rPr>
          <w:rFonts w:ascii="Times New Roman" w:eastAsiaTheme="minorEastAsia" w:hAnsi="Times New Roman"/>
          <w:lang w:eastAsia="ru-RU"/>
        </w:rPr>
      </w:pPr>
      <w:r w:rsidRPr="0026391F">
        <w:rPr>
          <w:rFonts w:ascii="Times New Roman" w:eastAsiaTheme="minorEastAsia" w:hAnsi="Times New Roman"/>
          <w:lang w:eastAsia="ru-RU"/>
        </w:rPr>
        <w:t xml:space="preserve">Полное фирменное наименование: </w:t>
      </w:r>
      <w:r w:rsidRPr="0026391F">
        <w:rPr>
          <w:rFonts w:ascii="Times New Roman" w:eastAsiaTheme="minorEastAsia" w:hAnsi="Times New Roman"/>
          <w:b/>
          <w:i/>
          <w:lang w:eastAsia="ru-RU"/>
        </w:rPr>
        <w:t>ПРАЙД ИНВЕСТМЕНТС ПТЕ. ЛТД.</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Сокращенное фирменное наименование: </w:t>
      </w:r>
      <w:r w:rsidRPr="0026391F">
        <w:rPr>
          <w:rFonts w:ascii="Times New Roman" w:eastAsiaTheme="minorEastAsia" w:hAnsi="Times New Roman"/>
          <w:b/>
          <w:i/>
          <w:lang w:eastAsia="ru-RU"/>
        </w:rPr>
        <w:t>отсутствует</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Основной государственный регистрационный номер (ОГРН):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ИНН: </w:t>
      </w:r>
      <w:r w:rsidRPr="0026391F">
        <w:rPr>
          <w:rFonts w:ascii="Times New Roman" w:eastAsiaTheme="minorEastAsia" w:hAnsi="Times New Roman"/>
          <w:b/>
          <w:i/>
          <w:lang w:eastAsia="ru-RU"/>
        </w:rPr>
        <w:t>не присвоен</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Адрес места нахождения: </w:t>
      </w:r>
      <w:r w:rsidRPr="0026391F">
        <w:rPr>
          <w:rFonts w:ascii="Times New Roman" w:eastAsiaTheme="minorEastAsia" w:hAnsi="Times New Roman"/>
          <w:b/>
          <w:i/>
          <w:lang w:eastAsia="ru-RU"/>
        </w:rPr>
        <w:t>Республика Сингапур, 105 СЕСИЛЬ СТРИТ №60-01, ОКТАГОН, 069534</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акционера эмитента: </w:t>
      </w:r>
      <w:r w:rsidRPr="0026391F">
        <w:rPr>
          <w:rFonts w:ascii="Times New Roman" w:eastAsiaTheme="minorEastAsia" w:hAnsi="Times New Roman"/>
          <w:b/>
          <w:i/>
          <w:lang w:eastAsia="ru-RU"/>
        </w:rPr>
        <w:t>20%</w:t>
      </w:r>
    </w:p>
    <w:p w:rsidR="0026391F" w:rsidRPr="0026391F" w:rsidRDefault="0026391F" w:rsidP="0026391F">
      <w:pPr>
        <w:autoSpaceDE w:val="0"/>
        <w:autoSpaceDN w:val="0"/>
        <w:spacing w:after="120" w:line="240" w:lineRule="auto"/>
        <w:ind w:left="284"/>
        <w:rPr>
          <w:rFonts w:ascii="Times New Roman" w:eastAsiaTheme="minorEastAsia" w:hAnsi="Times New Roman"/>
          <w:b/>
          <w:i/>
          <w:lang w:eastAsia="ru-RU"/>
        </w:rPr>
      </w:pPr>
      <w:r w:rsidRPr="0026391F">
        <w:rPr>
          <w:rFonts w:ascii="Times New Roman" w:eastAsiaTheme="minorEastAsia" w:hAnsi="Times New Roman"/>
          <w:lang w:eastAsia="ru-RU"/>
        </w:rPr>
        <w:t xml:space="preserve">Размер доли обыкновенных акций акционера эмитента: </w:t>
      </w:r>
      <w:r w:rsidRPr="0026391F">
        <w:rPr>
          <w:rFonts w:ascii="Times New Roman" w:eastAsiaTheme="minorEastAsia" w:hAnsi="Times New Roman"/>
          <w:b/>
          <w:i/>
          <w:lang w:eastAsia="ru-RU"/>
        </w:rPr>
        <w:t>не применимо</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в уставном капитале эмитента: </w:t>
      </w:r>
      <w:r w:rsidRPr="0026391F">
        <w:rPr>
          <w:rFonts w:ascii="Times New Roman" w:eastAsiaTheme="minorEastAsia" w:hAnsi="Times New Roman"/>
          <w:b/>
          <w:i/>
          <w:lang w:eastAsia="ru-RU"/>
        </w:rPr>
        <w:t>0</w:t>
      </w:r>
    </w:p>
    <w:p w:rsidR="0026391F" w:rsidRPr="0026391F" w:rsidRDefault="0026391F" w:rsidP="0026391F">
      <w:pPr>
        <w:autoSpaceDE w:val="0"/>
        <w:autoSpaceDN w:val="0"/>
        <w:spacing w:after="120" w:line="240" w:lineRule="auto"/>
        <w:ind w:left="284"/>
        <w:rPr>
          <w:rFonts w:ascii="Times New Roman" w:eastAsiaTheme="minorEastAsia" w:hAnsi="Times New Roman"/>
          <w:lang w:eastAsia="ru-RU"/>
        </w:rPr>
      </w:pPr>
      <w:r w:rsidRPr="0026391F">
        <w:rPr>
          <w:rFonts w:ascii="Times New Roman" w:eastAsiaTheme="minorEastAsia" w:hAnsi="Times New Roman"/>
          <w:lang w:eastAsia="ru-RU"/>
        </w:rPr>
        <w:t xml:space="preserve">Размер доли обыкновенных акций эмитента: </w:t>
      </w:r>
      <w:r w:rsidRPr="0026391F">
        <w:rPr>
          <w:rFonts w:ascii="Times New Roman" w:eastAsiaTheme="minorEastAsia" w:hAnsi="Times New Roman"/>
          <w:b/>
          <w:i/>
          <w:lang w:eastAsia="ru-RU"/>
        </w:rPr>
        <w:t>0</w:t>
      </w:r>
    </w:p>
    <w:p w:rsidR="0026391F" w:rsidRPr="0026391F" w:rsidRDefault="0026391F" w:rsidP="0026391F">
      <w:pPr>
        <w:autoSpaceDE w:val="0"/>
        <w:autoSpaceDN w:val="0"/>
        <w:spacing w:after="120" w:line="240" w:lineRule="auto"/>
        <w:rPr>
          <w:rFonts w:ascii="Times New Roman" w:eastAsiaTheme="minorEastAsia" w:hAnsi="Times New Roman"/>
          <w:lang w:eastAsia="ru-RU"/>
        </w:rPr>
      </w:pPr>
    </w:p>
    <w:p w:rsidR="0026391F" w:rsidRPr="0026391F" w:rsidRDefault="0026391F" w:rsidP="0026391F">
      <w:pPr>
        <w:numPr>
          <w:ilvl w:val="0"/>
          <w:numId w:val="12"/>
        </w:numPr>
        <w:autoSpaceDE w:val="0"/>
        <w:autoSpaceDN w:val="0"/>
        <w:spacing w:after="120" w:line="240" w:lineRule="auto"/>
        <w:ind w:left="284" w:hanging="284"/>
        <w:contextualSpacing/>
        <w:rPr>
          <w:rFonts w:ascii="Times New Roman" w:eastAsiaTheme="minorEastAsia" w:hAnsi="Times New Roman"/>
          <w:b/>
          <w:bCs/>
          <w:iCs/>
          <w:lang w:eastAsia="ru-RU"/>
        </w:rPr>
      </w:pPr>
      <w:r w:rsidRPr="0026391F">
        <w:rPr>
          <w:rFonts w:ascii="Times New Roman" w:eastAsiaTheme="minorEastAsia" w:hAnsi="Times New Roman"/>
          <w:bCs/>
          <w:iCs/>
          <w:lang w:eastAsia="ru-RU"/>
        </w:rPr>
        <w:t xml:space="preserve">Полное фирменное наименование: </w:t>
      </w:r>
      <w:r w:rsidRPr="0026391F">
        <w:rPr>
          <w:rFonts w:ascii="Times New Roman" w:eastAsiaTheme="minorEastAsia" w:hAnsi="Times New Roman"/>
          <w:b/>
          <w:bCs/>
          <w:iCs/>
          <w:lang w:eastAsia="ru-RU"/>
        </w:rPr>
        <w:t>ОБЩЕСТВО С ОГРАНИЧЕННОЙ ОТВЕТСТВЕННОСТЬЮ «ЛИДЕР ИНВЕСТ ГРУПП»</w:t>
      </w:r>
    </w:p>
    <w:p w:rsidR="0026391F" w:rsidRPr="0026391F" w:rsidRDefault="0026391F" w:rsidP="0026391F">
      <w:pPr>
        <w:autoSpaceDE w:val="0"/>
        <w:autoSpaceDN w:val="0"/>
        <w:spacing w:after="120" w:line="240" w:lineRule="auto"/>
        <w:rPr>
          <w:rFonts w:ascii="Times New Roman" w:eastAsiaTheme="minorEastAsia" w:hAnsi="Times New Roman"/>
          <w:b/>
          <w:bCs/>
          <w:iCs/>
          <w:lang w:eastAsia="ru-RU"/>
        </w:rPr>
      </w:pPr>
      <w:r w:rsidRPr="0026391F">
        <w:rPr>
          <w:rFonts w:ascii="Times New Roman" w:eastAsiaTheme="minorEastAsia" w:hAnsi="Times New Roman"/>
          <w:bCs/>
          <w:iCs/>
          <w:lang w:eastAsia="ru-RU"/>
        </w:rPr>
        <w:t>Сокращенное фирменное наименование:</w:t>
      </w:r>
      <w:r w:rsidRPr="0026391F">
        <w:rPr>
          <w:rFonts w:ascii="Times New Roman" w:eastAsiaTheme="minorEastAsia" w:hAnsi="Times New Roman"/>
          <w:b/>
          <w:bCs/>
          <w:i/>
          <w:iCs/>
          <w:lang w:eastAsia="ru-RU"/>
        </w:rPr>
        <w:t xml:space="preserve"> </w:t>
      </w:r>
      <w:r w:rsidRPr="0026391F">
        <w:rPr>
          <w:rFonts w:ascii="Times New Roman" w:eastAsiaTheme="minorEastAsia" w:hAnsi="Times New Roman"/>
          <w:b/>
          <w:bCs/>
          <w:iCs/>
          <w:lang w:eastAsia="ru-RU"/>
        </w:rPr>
        <w:t>ООО «ЛИГ»</w:t>
      </w:r>
    </w:p>
    <w:p w:rsidR="0026391F" w:rsidRPr="0026391F" w:rsidRDefault="0026391F" w:rsidP="0026391F">
      <w:pPr>
        <w:autoSpaceDE w:val="0"/>
        <w:autoSpaceDN w:val="0"/>
        <w:spacing w:after="120" w:line="240" w:lineRule="auto"/>
        <w:rPr>
          <w:rFonts w:ascii="Times New Roman" w:eastAsiaTheme="minorEastAsia" w:hAnsi="Times New Roman"/>
          <w:b/>
          <w:bCs/>
          <w:iCs/>
          <w:lang w:eastAsia="ru-RU"/>
        </w:rPr>
      </w:pPr>
      <w:r w:rsidRPr="0026391F">
        <w:rPr>
          <w:rFonts w:ascii="Times New Roman" w:eastAsiaTheme="minorEastAsia" w:hAnsi="Times New Roman"/>
          <w:bCs/>
          <w:iCs/>
          <w:lang w:eastAsia="ru-RU"/>
        </w:rPr>
        <w:t>Адрес места нахождения:</w:t>
      </w:r>
      <w:r w:rsidRPr="0026391F">
        <w:rPr>
          <w:rFonts w:ascii="Times New Roman" w:eastAsiaTheme="minorEastAsia" w:hAnsi="Times New Roman"/>
          <w:b/>
          <w:bCs/>
          <w:iCs/>
          <w:lang w:eastAsia="ru-RU"/>
        </w:rPr>
        <w:t xml:space="preserve"> </w:t>
      </w:r>
      <w:r w:rsidRPr="0026391F">
        <w:rPr>
          <w:rFonts w:ascii="Times New Roman" w:eastAsiaTheme="minorEastAsia" w:hAnsi="Times New Roman"/>
          <w:bCs/>
          <w:iCs/>
          <w:lang w:eastAsia="ru-RU"/>
        </w:rPr>
        <w:t>123298, город Москва, Тепличный переулок, дом 4</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lang w:eastAsia="ru-RU"/>
        </w:rPr>
        <w:t xml:space="preserve">Основной государственный регистрационный номер (ОГРН): </w:t>
      </w:r>
      <w:r w:rsidRPr="0026391F">
        <w:rPr>
          <w:rFonts w:ascii="Times New Roman" w:eastAsiaTheme="minorEastAsia" w:hAnsi="Times New Roman"/>
          <w:b/>
          <w:i/>
          <w:lang w:eastAsia="ru-RU"/>
        </w:rPr>
        <w:t>5137746179632</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Cs/>
          <w:iCs/>
          <w:lang w:eastAsia="ru-RU"/>
        </w:rPr>
        <w:t>ИНН:</w:t>
      </w:r>
      <w:r w:rsidRPr="0026391F">
        <w:rPr>
          <w:rFonts w:ascii="Times New Roman" w:eastAsiaTheme="minorEastAsia" w:hAnsi="Times New Roman"/>
          <w:b/>
          <w:bCs/>
          <w:i/>
          <w:iCs/>
          <w:lang w:eastAsia="ru-RU"/>
        </w:rPr>
        <w:t xml:space="preserve"> </w:t>
      </w:r>
      <w:r w:rsidRPr="0026391F">
        <w:rPr>
          <w:rFonts w:ascii="Times New Roman" w:eastAsiaTheme="minorEastAsia" w:hAnsi="Times New Roman"/>
          <w:bCs/>
          <w:iCs/>
          <w:lang w:eastAsia="ru-RU"/>
        </w:rPr>
        <w:t>7734714185</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Cs/>
          <w:iCs/>
          <w:lang w:eastAsia="ru-RU"/>
        </w:rPr>
        <w:t xml:space="preserve">Доля данного лица в уставном (складочном) капитале (паевом фонде) эмитента (%): </w:t>
      </w:r>
      <w:r w:rsidRPr="0026391F">
        <w:rPr>
          <w:rFonts w:ascii="Times New Roman" w:eastAsiaTheme="minorEastAsia" w:hAnsi="Times New Roman"/>
          <w:b/>
          <w:bCs/>
          <w:i/>
          <w:iCs/>
          <w:lang w:eastAsia="ru-RU"/>
        </w:rPr>
        <w:t>26,</w:t>
      </w:r>
      <w:r w:rsidR="00E115E0">
        <w:rPr>
          <w:rFonts w:ascii="Times New Roman" w:eastAsiaTheme="minorEastAsia" w:hAnsi="Times New Roman"/>
          <w:b/>
          <w:bCs/>
          <w:i/>
          <w:iCs/>
          <w:lang w:eastAsia="ru-RU"/>
        </w:rPr>
        <w:t>4375</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Cs/>
          <w:iCs/>
          <w:lang w:eastAsia="ru-RU"/>
        </w:rPr>
        <w:t>Доля обыкновенных акций эмитента, принадлежащих данному лицу (%)</w:t>
      </w:r>
      <w:r w:rsidRPr="0026391F">
        <w:rPr>
          <w:rFonts w:ascii="Times New Roman" w:eastAsiaTheme="minorEastAsia" w:hAnsi="Times New Roman"/>
          <w:b/>
          <w:bCs/>
          <w:i/>
          <w:iCs/>
          <w:lang w:eastAsia="ru-RU"/>
        </w:rPr>
        <w:t>: 26,</w:t>
      </w:r>
      <w:r w:rsidR="00E115E0">
        <w:rPr>
          <w:rFonts w:ascii="Times New Roman" w:eastAsiaTheme="minorEastAsia" w:hAnsi="Times New Roman"/>
          <w:b/>
          <w:bCs/>
          <w:i/>
          <w:iCs/>
          <w:lang w:eastAsia="ru-RU"/>
        </w:rPr>
        <w:t>4375</w:t>
      </w:r>
    </w:p>
    <w:p w:rsidR="0026391F" w:rsidRPr="0026391F" w:rsidRDefault="0026391F" w:rsidP="0026391F">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
          <w:bCs/>
          <w:i/>
          <w:iCs/>
          <w:lang w:eastAsia="ru-RU"/>
        </w:rPr>
        <w:t>Лица, контролирующие участника (акционера) эмитента</w:t>
      </w:r>
      <w:r>
        <w:rPr>
          <w:rFonts w:ascii="Times New Roman" w:eastAsiaTheme="minorEastAsia" w:hAnsi="Times New Roman"/>
          <w:b/>
          <w:bCs/>
          <w:i/>
          <w:iCs/>
          <w:lang w:eastAsia="ru-RU"/>
        </w:rPr>
        <w:t>:</w:t>
      </w:r>
    </w:p>
    <w:p w:rsidR="0026391F" w:rsidRPr="00F346E4" w:rsidRDefault="0026391F" w:rsidP="00F346E4">
      <w:pPr>
        <w:pStyle w:val="a6"/>
        <w:numPr>
          <w:ilvl w:val="0"/>
          <w:numId w:val="73"/>
        </w:numPr>
        <w:autoSpaceDE w:val="0"/>
        <w:autoSpaceDN w:val="0"/>
        <w:spacing w:line="240" w:lineRule="auto"/>
        <w:rPr>
          <w:rFonts w:ascii="Times New Roman" w:eastAsiaTheme="minorEastAsia" w:hAnsi="Times New Roman"/>
          <w:bCs/>
          <w:iCs/>
          <w:lang w:eastAsia="ru-RU"/>
        </w:rPr>
      </w:pPr>
      <w:r w:rsidRPr="00F346E4">
        <w:rPr>
          <w:rFonts w:ascii="Times New Roman" w:eastAsiaTheme="minorEastAsia" w:hAnsi="Times New Roman"/>
          <w:bCs/>
          <w:iCs/>
          <w:lang w:eastAsia="ru-RU"/>
        </w:rPr>
        <w:t xml:space="preserve">Полное фирменное наименование: </w:t>
      </w:r>
      <w:r w:rsidRPr="00F346E4">
        <w:rPr>
          <w:rFonts w:ascii="Times New Roman" w:eastAsiaTheme="minorEastAsia" w:hAnsi="Times New Roman"/>
          <w:b/>
          <w:bCs/>
          <w:i/>
          <w:iCs/>
          <w:lang w:eastAsia="ru-RU"/>
        </w:rPr>
        <w:t>ДЖИСЕНТЕР ТРЕЙДИНГ ЛТД</w:t>
      </w:r>
    </w:p>
    <w:p w:rsidR="0026391F" w:rsidRPr="0026391F" w:rsidRDefault="0026391F" w:rsidP="0026391F">
      <w:pPr>
        <w:autoSpaceDE w:val="0"/>
        <w:autoSpaceDN w:val="0"/>
        <w:spacing w:line="240" w:lineRule="auto"/>
        <w:rPr>
          <w:rFonts w:ascii="Times New Roman" w:eastAsiaTheme="minorEastAsia" w:hAnsi="Times New Roman"/>
          <w:bCs/>
          <w:iCs/>
          <w:lang w:eastAsia="ru-RU"/>
        </w:rPr>
      </w:pPr>
      <w:r w:rsidRPr="0026391F">
        <w:rPr>
          <w:rFonts w:ascii="Times New Roman" w:eastAsiaTheme="minorEastAsia" w:hAnsi="Times New Roman"/>
          <w:bCs/>
          <w:iCs/>
          <w:lang w:eastAsia="ru-RU"/>
        </w:rPr>
        <w:t xml:space="preserve">Сокращенное фирменное наименование: </w:t>
      </w:r>
      <w:r w:rsidRPr="0026391F">
        <w:rPr>
          <w:rFonts w:ascii="Times New Roman" w:eastAsiaTheme="minorEastAsia" w:hAnsi="Times New Roman"/>
          <w:b/>
          <w:bCs/>
          <w:i/>
          <w:iCs/>
          <w:lang w:eastAsia="ru-RU"/>
        </w:rPr>
        <w:t>отсутствует</w:t>
      </w:r>
    </w:p>
    <w:p w:rsidR="0026391F" w:rsidRPr="0026391F" w:rsidRDefault="0026391F" w:rsidP="0026391F">
      <w:pPr>
        <w:autoSpaceDE w:val="0"/>
        <w:autoSpaceDN w:val="0"/>
        <w:spacing w:line="240" w:lineRule="auto"/>
        <w:rPr>
          <w:rFonts w:ascii="Times New Roman" w:eastAsiaTheme="minorEastAsia" w:hAnsi="Times New Roman"/>
          <w:bCs/>
          <w:iCs/>
          <w:lang w:eastAsia="ru-RU"/>
        </w:rPr>
      </w:pPr>
      <w:r w:rsidRPr="0026391F">
        <w:rPr>
          <w:rFonts w:ascii="Times New Roman" w:eastAsiaTheme="minorEastAsia" w:hAnsi="Times New Roman"/>
          <w:bCs/>
          <w:iCs/>
          <w:lang w:eastAsia="ru-RU"/>
        </w:rPr>
        <w:t xml:space="preserve">Основной государственный регистрационный номер (ОГРН):  </w:t>
      </w:r>
      <w:r w:rsidRPr="0026391F">
        <w:rPr>
          <w:rFonts w:ascii="Times New Roman" w:eastAsiaTheme="minorEastAsia" w:hAnsi="Times New Roman"/>
          <w:b/>
          <w:bCs/>
          <w:i/>
          <w:iCs/>
          <w:lang w:eastAsia="ru-RU"/>
        </w:rPr>
        <w:t>не присвоен</w:t>
      </w:r>
    </w:p>
    <w:p w:rsidR="0026391F" w:rsidRPr="0026391F" w:rsidRDefault="0026391F" w:rsidP="0026391F">
      <w:pPr>
        <w:autoSpaceDE w:val="0"/>
        <w:autoSpaceDN w:val="0"/>
        <w:spacing w:line="240" w:lineRule="auto"/>
        <w:rPr>
          <w:rFonts w:ascii="Times New Roman" w:eastAsiaTheme="minorEastAsia" w:hAnsi="Times New Roman"/>
          <w:bCs/>
          <w:iCs/>
          <w:lang w:eastAsia="ru-RU"/>
        </w:rPr>
      </w:pPr>
      <w:r w:rsidRPr="0026391F">
        <w:rPr>
          <w:rFonts w:ascii="Times New Roman" w:eastAsiaTheme="minorEastAsia" w:hAnsi="Times New Roman"/>
          <w:bCs/>
          <w:iCs/>
          <w:lang w:eastAsia="ru-RU"/>
        </w:rPr>
        <w:t xml:space="preserve">ИНН: </w:t>
      </w:r>
      <w:r w:rsidRPr="0026391F">
        <w:rPr>
          <w:rFonts w:ascii="Times New Roman" w:eastAsiaTheme="minorEastAsia" w:hAnsi="Times New Roman"/>
          <w:b/>
          <w:bCs/>
          <w:i/>
          <w:iCs/>
          <w:lang w:eastAsia="ru-RU"/>
        </w:rPr>
        <w:t>не присвоен</w:t>
      </w:r>
    </w:p>
    <w:p w:rsidR="0026391F" w:rsidRPr="0026391F" w:rsidRDefault="0026391F" w:rsidP="0026391F">
      <w:pPr>
        <w:autoSpaceDE w:val="0"/>
        <w:autoSpaceDN w:val="0"/>
        <w:spacing w:line="240" w:lineRule="auto"/>
        <w:rPr>
          <w:rFonts w:ascii="Times New Roman" w:eastAsiaTheme="minorEastAsia" w:hAnsi="Times New Roman"/>
          <w:bCs/>
          <w:iCs/>
          <w:lang w:eastAsia="ru-RU"/>
        </w:rPr>
      </w:pPr>
      <w:r w:rsidRPr="0026391F">
        <w:rPr>
          <w:rFonts w:ascii="Times New Roman" w:eastAsiaTheme="minorEastAsia" w:hAnsi="Times New Roman"/>
          <w:bCs/>
          <w:iCs/>
          <w:lang w:eastAsia="ru-RU"/>
        </w:rPr>
        <w:t xml:space="preserve">Адрес места нахождения: </w:t>
      </w:r>
      <w:r w:rsidRPr="0026391F">
        <w:rPr>
          <w:rFonts w:ascii="Times New Roman" w:eastAsiaTheme="minorEastAsia" w:hAnsi="Times New Roman"/>
          <w:b/>
          <w:bCs/>
          <w:i/>
          <w:iCs/>
          <w:lang w:eastAsia="ru-RU"/>
        </w:rPr>
        <w:t>Леонтиу, 163, КЛЕРИМОС БИЛДИНГ, 3022, Лимассол, Кипр</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97287C">
        <w:rPr>
          <w:rFonts w:ascii="Times New Roman" w:eastAsia="Times New Roman" w:hAnsi="Times New Roman"/>
          <w:b/>
          <w:bCs/>
          <w:i/>
          <w:iCs/>
          <w:lang w:eastAsia="ru-RU"/>
        </w:rPr>
        <w:t xml:space="preserve"> </w:t>
      </w:r>
      <w:r w:rsidRPr="0097287C">
        <w:rPr>
          <w:rFonts w:ascii="Times New Roman" w:eastAsia="Times New Roman" w:hAnsi="Times New Roman"/>
          <w:b/>
          <w:bCs/>
          <w:i/>
          <w:iCs/>
          <w:sz w:val="21"/>
          <w:szCs w:val="21"/>
          <w:lang w:eastAsia="ru-RU"/>
        </w:rPr>
        <w:t>участие в юридическом лице, являющемся участником (акционером) Эмитента.</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Признак осуществления лицом, контролирующим участника (акционера) эмитента, такого контроля :</w:t>
      </w:r>
      <w:r w:rsidRPr="0097287C">
        <w:rPr>
          <w:rFonts w:ascii="Times New Roman" w:eastAsia="Times New Roman" w:hAnsi="Times New Roman"/>
          <w:b/>
          <w:bCs/>
          <w:i/>
          <w:iCs/>
          <w:sz w:val="21"/>
          <w:szCs w:val="21"/>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Вид контроля:</w:t>
      </w:r>
      <w:r w:rsidRPr="0097287C">
        <w:rPr>
          <w:rFonts w:ascii="Times New Roman" w:eastAsia="Times New Roman" w:hAnsi="Times New Roman"/>
          <w:b/>
          <w:bCs/>
          <w:i/>
          <w:iCs/>
          <w:sz w:val="21"/>
          <w:szCs w:val="21"/>
          <w:lang w:eastAsia="ru-RU"/>
        </w:rPr>
        <w:t xml:space="preserve"> прямой контроль.</w:t>
      </w:r>
    </w:p>
    <w:p w:rsidR="0026391F" w:rsidRPr="0026391F" w:rsidRDefault="0026391F" w:rsidP="0026391F">
      <w:pPr>
        <w:autoSpaceDE w:val="0"/>
        <w:autoSpaceDN w:val="0"/>
        <w:spacing w:line="240" w:lineRule="auto"/>
        <w:rPr>
          <w:rFonts w:ascii="Times New Roman" w:eastAsiaTheme="minorEastAsia" w:hAnsi="Times New Roman"/>
          <w:bCs/>
          <w:iCs/>
          <w:lang w:eastAsia="ru-RU"/>
        </w:rPr>
      </w:pPr>
      <w:r w:rsidRPr="0026391F">
        <w:rPr>
          <w:rFonts w:ascii="Times New Roman" w:eastAsiaTheme="minorEastAsia" w:hAnsi="Times New Roman"/>
          <w:bCs/>
          <w:iCs/>
          <w:lang w:eastAsia="ru-RU"/>
        </w:rPr>
        <w:t xml:space="preserve">Размер доли в уставном капитале акционера эмитента: </w:t>
      </w:r>
      <w:r w:rsidRPr="0026391F">
        <w:rPr>
          <w:rFonts w:ascii="Times New Roman" w:eastAsiaTheme="minorEastAsia" w:hAnsi="Times New Roman"/>
          <w:b/>
          <w:bCs/>
          <w:i/>
          <w:iCs/>
          <w:lang w:eastAsia="ru-RU"/>
        </w:rPr>
        <w:t>99,9%</w:t>
      </w:r>
    </w:p>
    <w:p w:rsidR="0026391F" w:rsidRDefault="0026391F" w:rsidP="0026391F">
      <w:pPr>
        <w:autoSpaceDE w:val="0"/>
        <w:autoSpaceDN w:val="0"/>
        <w:spacing w:line="240" w:lineRule="auto"/>
        <w:rPr>
          <w:rFonts w:ascii="Times New Roman" w:eastAsiaTheme="minorEastAsia" w:hAnsi="Times New Roman"/>
          <w:b/>
          <w:i/>
          <w:lang w:eastAsia="ru-RU"/>
        </w:rPr>
      </w:pPr>
      <w:r w:rsidRPr="0026391F">
        <w:rPr>
          <w:rFonts w:ascii="Times New Roman" w:eastAsiaTheme="minorEastAsia" w:hAnsi="Times New Roman"/>
          <w:lang w:eastAsia="ru-RU"/>
        </w:rPr>
        <w:t xml:space="preserve">Размер доли обыкновенных акций акционера эмитента: </w:t>
      </w:r>
      <w:r w:rsidRPr="0026391F">
        <w:rPr>
          <w:rFonts w:ascii="Times New Roman" w:eastAsiaTheme="minorEastAsia" w:hAnsi="Times New Roman"/>
          <w:b/>
          <w:i/>
          <w:lang w:eastAsia="ru-RU"/>
        </w:rPr>
        <w:t>не применимо</w:t>
      </w:r>
    </w:p>
    <w:p w:rsidR="003E3C55" w:rsidRPr="00675204" w:rsidRDefault="00675204" w:rsidP="0026391F">
      <w:pPr>
        <w:autoSpaceDE w:val="0"/>
        <w:autoSpaceDN w:val="0"/>
        <w:spacing w:line="240" w:lineRule="auto"/>
        <w:rPr>
          <w:rFonts w:ascii="Times New Roman" w:eastAsiaTheme="minorEastAsia" w:hAnsi="Times New Roman"/>
          <w:b/>
          <w:i/>
          <w:lang w:eastAsia="ru-RU"/>
        </w:rPr>
      </w:pPr>
      <w:r>
        <w:rPr>
          <w:rStyle w:val="blk"/>
          <w:rFonts w:ascii="Times New Roman" w:hAnsi="Times New Roman"/>
        </w:rPr>
        <w:lastRenderedPageBreak/>
        <w:t>Р</w:t>
      </w:r>
      <w:r w:rsidR="003E3C55" w:rsidRPr="00646B5A">
        <w:rPr>
          <w:rStyle w:val="blk"/>
          <w:rFonts w:ascii="Times New Roman" w:hAnsi="Times New Roman"/>
        </w:rPr>
        <w:t xml:space="preserve">азмер доли такого лица в уставном капитале эмитента, а также доли принадлежащих ему обыкновенных акций эмитента - </w:t>
      </w:r>
      <w:r w:rsidR="003E3C55" w:rsidRPr="00646B5A">
        <w:rPr>
          <w:rStyle w:val="blk"/>
          <w:rFonts w:ascii="Times New Roman" w:hAnsi="Times New Roman"/>
          <w:b/>
          <w:i/>
        </w:rPr>
        <w:t>0</w:t>
      </w:r>
    </w:p>
    <w:p w:rsidR="00C76836" w:rsidRPr="00F346E4" w:rsidRDefault="00C76836" w:rsidP="00F346E4">
      <w:pPr>
        <w:pStyle w:val="a6"/>
        <w:widowControl w:val="0"/>
        <w:numPr>
          <w:ilvl w:val="0"/>
          <w:numId w:val="73"/>
        </w:numPr>
        <w:autoSpaceDE w:val="0"/>
        <w:autoSpaceDN w:val="0"/>
        <w:adjustRightInd w:val="0"/>
        <w:spacing w:before="20" w:line="240" w:lineRule="auto"/>
        <w:rPr>
          <w:rFonts w:ascii="Times New Roman" w:eastAsia="Times New Roman" w:hAnsi="Times New Roman"/>
          <w:sz w:val="21"/>
          <w:szCs w:val="21"/>
          <w:lang w:eastAsia="ru-RU"/>
        </w:rPr>
      </w:pPr>
      <w:r w:rsidRPr="00F346E4">
        <w:rPr>
          <w:rFonts w:ascii="Times New Roman" w:eastAsia="Times New Roman" w:hAnsi="Times New Roman"/>
          <w:sz w:val="21"/>
          <w:szCs w:val="21"/>
          <w:lang w:eastAsia="ru-RU"/>
        </w:rPr>
        <w:t xml:space="preserve"> Полное фирменное наименование:</w:t>
      </w:r>
      <w:r w:rsidRPr="00F346E4">
        <w:rPr>
          <w:rFonts w:ascii="Times New Roman" w:eastAsia="Times New Roman" w:hAnsi="Times New Roman"/>
          <w:b/>
          <w:bCs/>
          <w:i/>
          <w:iCs/>
          <w:sz w:val="21"/>
          <w:szCs w:val="21"/>
          <w:lang w:eastAsia="ru-RU"/>
        </w:rPr>
        <w:t xml:space="preserve"> </w:t>
      </w:r>
      <w:r w:rsidRPr="00C76836">
        <w:rPr>
          <w:rFonts w:ascii="Times New Roman" w:eastAsia="Times New Roman" w:hAnsi="Times New Roman"/>
          <w:b/>
          <w:bCs/>
          <w:i/>
          <w:iCs/>
          <w:sz w:val="21"/>
          <w:szCs w:val="21"/>
          <w:lang w:eastAsia="ru-RU"/>
        </w:rPr>
        <w:t>МАРКОМ НОМИНЕС ЛТД</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Сокращенное фирменное наименование:</w:t>
      </w:r>
      <w:r w:rsidRPr="00C76836">
        <w:rPr>
          <w:rFonts w:ascii="Times New Roman" w:eastAsia="Times New Roman" w:hAnsi="Times New Roman"/>
          <w:b/>
          <w:bCs/>
          <w:i/>
          <w:iCs/>
          <w:sz w:val="21"/>
          <w:szCs w:val="21"/>
          <w:lang w:eastAsia="ru-RU"/>
        </w:rPr>
        <w:t xml:space="preserve"> не применимо.</w:t>
      </w:r>
    </w:p>
    <w:p w:rsidR="00C76836" w:rsidRPr="00F346E4" w:rsidRDefault="00C73FD4" w:rsidP="00C76836">
      <w:pPr>
        <w:widowControl w:val="0"/>
        <w:autoSpaceDE w:val="0"/>
        <w:autoSpaceDN w:val="0"/>
        <w:adjustRightInd w:val="0"/>
        <w:spacing w:line="240" w:lineRule="auto"/>
        <w:rPr>
          <w:rFonts w:ascii="Times New Roman" w:eastAsia="Times New Roman" w:hAnsi="Times New Roman"/>
          <w:b/>
          <w:i/>
          <w:sz w:val="21"/>
          <w:szCs w:val="21"/>
          <w:lang w:eastAsia="ru-RU"/>
        </w:rPr>
      </w:pPr>
      <w:r>
        <w:rPr>
          <w:rFonts w:ascii="Times New Roman" w:eastAsia="Times New Roman" w:hAnsi="Times New Roman"/>
          <w:sz w:val="21"/>
          <w:szCs w:val="21"/>
          <w:lang w:eastAsia="ru-RU"/>
        </w:rPr>
        <w:t>Адрес места</w:t>
      </w:r>
      <w:r w:rsidR="00C76836" w:rsidRPr="00C76836">
        <w:rPr>
          <w:rFonts w:ascii="Times New Roman" w:eastAsia="Times New Roman" w:hAnsi="Times New Roman"/>
          <w:sz w:val="21"/>
          <w:szCs w:val="21"/>
          <w:lang w:eastAsia="ru-RU"/>
        </w:rPr>
        <w:t xml:space="preserve"> нахождения:</w:t>
      </w:r>
      <w:r w:rsidR="00C76836" w:rsidRPr="00C76836">
        <w:rPr>
          <w:rFonts w:ascii="Times New Roman" w:eastAsia="Times New Roman" w:hAnsi="Times New Roman"/>
          <w:b/>
          <w:bCs/>
          <w:i/>
          <w:sz w:val="21"/>
          <w:szCs w:val="21"/>
          <w:lang w:eastAsia="ru-RU"/>
        </w:rPr>
        <w:t xml:space="preserve"> Маджуро, Аджелтейк Роуд, Траст Компании Комплекс, Маршалловы острова</w:t>
      </w:r>
      <w:r w:rsidR="00C76836">
        <w:rPr>
          <w:rFonts w:ascii="Times New Roman" w:eastAsia="Times New Roman" w:hAnsi="Times New Roman"/>
          <w:b/>
          <w:bCs/>
          <w:i/>
          <w:sz w:val="21"/>
          <w:szCs w:val="21"/>
          <w:lang w:eastAsia="ru-RU"/>
        </w:rPr>
        <w:t>.</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ИНН:</w:t>
      </w:r>
      <w:r w:rsidRPr="00C76836">
        <w:rPr>
          <w:rFonts w:ascii="Times New Roman" w:eastAsia="Times New Roman" w:hAnsi="Times New Roman"/>
          <w:b/>
          <w:bCs/>
          <w:i/>
          <w:iCs/>
          <w:sz w:val="21"/>
          <w:szCs w:val="21"/>
          <w:lang w:eastAsia="ru-RU"/>
        </w:rPr>
        <w:t xml:space="preserve"> не применимо.</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ОГРН:</w:t>
      </w:r>
      <w:r w:rsidRPr="00C76836">
        <w:rPr>
          <w:rFonts w:ascii="Times New Roman" w:eastAsia="Times New Roman" w:hAnsi="Times New Roman"/>
          <w:b/>
          <w:bCs/>
          <w:i/>
          <w:iCs/>
          <w:sz w:val="21"/>
          <w:szCs w:val="21"/>
          <w:lang w:eastAsia="ru-RU"/>
        </w:rPr>
        <w:t xml:space="preserve"> не применимо. регистрационный номер: МН 96960</w:t>
      </w:r>
      <w:r>
        <w:rPr>
          <w:rFonts w:ascii="Times New Roman" w:eastAsia="Times New Roman" w:hAnsi="Times New Roman"/>
          <w:b/>
          <w:bCs/>
          <w:i/>
          <w:iCs/>
          <w:sz w:val="21"/>
          <w:szCs w:val="21"/>
          <w:lang w:eastAsia="ru-RU"/>
        </w:rPr>
        <w:t>.</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C76836">
        <w:rPr>
          <w:rFonts w:ascii="Times New Roman" w:eastAsia="Times New Roman" w:hAnsi="Times New Roman"/>
          <w:b/>
          <w:bCs/>
          <w:i/>
          <w:iCs/>
          <w:lang w:eastAsia="ru-RU"/>
        </w:rPr>
        <w:t xml:space="preserve"> </w:t>
      </w:r>
      <w:r w:rsidRPr="00C76836">
        <w:rPr>
          <w:rFonts w:ascii="Times New Roman" w:eastAsia="Times New Roman" w:hAnsi="Times New Roman"/>
          <w:b/>
          <w:bCs/>
          <w:i/>
          <w:iCs/>
          <w:sz w:val="21"/>
          <w:szCs w:val="21"/>
          <w:lang w:eastAsia="ru-RU"/>
        </w:rPr>
        <w:t>участие в юридическом лице (владение 100% уставного капитала), являющегося участником (акционером) участника (акционера) эмитента.</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Признак осуществления лицом, контролирующим участника (акционера) эмитента, такого контроля :</w:t>
      </w:r>
      <w:r w:rsidRPr="00C76836">
        <w:rPr>
          <w:rFonts w:ascii="Times New Roman" w:eastAsia="Times New Roman" w:hAnsi="Times New Roman"/>
          <w:b/>
          <w:bCs/>
          <w:i/>
          <w:iCs/>
          <w:sz w:val="21"/>
          <w:szCs w:val="21"/>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C76836" w:rsidRPr="00C76836" w:rsidDel="003E3C55" w:rsidRDefault="00C76836" w:rsidP="00C76836">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sidDel="003E3C55">
        <w:rPr>
          <w:rFonts w:ascii="Times New Roman" w:eastAsia="Times New Roman" w:hAnsi="Times New Roman"/>
          <w:sz w:val="21"/>
          <w:szCs w:val="21"/>
          <w:lang w:eastAsia="ru-RU"/>
        </w:rPr>
        <w:t>Вид контроля:</w:t>
      </w:r>
      <w:r w:rsidRPr="00C76836" w:rsidDel="003E3C55">
        <w:rPr>
          <w:rFonts w:ascii="Times New Roman" w:eastAsia="Times New Roman" w:hAnsi="Times New Roman"/>
          <w:b/>
          <w:bCs/>
          <w:i/>
          <w:iCs/>
          <w:sz w:val="21"/>
          <w:szCs w:val="21"/>
          <w:lang w:eastAsia="ru-RU"/>
        </w:rPr>
        <w:t xml:space="preserve"> косвенный контроль.</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 xml:space="preserve">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C76836">
        <w:rPr>
          <w:rFonts w:ascii="Times New Roman" w:eastAsia="Times New Roman" w:hAnsi="Times New Roman"/>
          <w:sz w:val="21"/>
          <w:szCs w:val="21"/>
          <w:lang w:eastAsia="ru-RU"/>
        </w:rPr>
        <w:t xml:space="preserve">Полное фирменное наименование (ФИО): </w:t>
      </w:r>
      <w:r w:rsidR="00C73FD4" w:rsidRPr="00C73FD4">
        <w:rPr>
          <w:rFonts w:ascii="Times New Roman" w:eastAsia="Times New Roman" w:hAnsi="Times New Roman"/>
          <w:b/>
          <w:bCs/>
          <w:i/>
          <w:iCs/>
          <w:sz w:val="21"/>
          <w:szCs w:val="21"/>
          <w:lang w:eastAsia="ru-RU"/>
        </w:rPr>
        <w:t>ДЖИСЕНТЕР ТРЕЙДИНГ ЛТД</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b/>
          <w:bCs/>
          <w:i/>
          <w:sz w:val="21"/>
          <w:szCs w:val="21"/>
          <w:lang w:eastAsia="ru-RU"/>
        </w:rPr>
      </w:pPr>
      <w:r w:rsidRPr="00C76836">
        <w:rPr>
          <w:rFonts w:ascii="Times New Roman" w:eastAsia="Times New Roman" w:hAnsi="Times New Roman"/>
          <w:bCs/>
          <w:sz w:val="21"/>
          <w:szCs w:val="21"/>
          <w:lang w:eastAsia="ru-RU"/>
        </w:rPr>
        <w:t xml:space="preserve">Сокращенное фирменное наименование: </w:t>
      </w:r>
      <w:r w:rsidRPr="00C76836">
        <w:rPr>
          <w:rFonts w:ascii="Times New Roman" w:eastAsia="Times New Roman" w:hAnsi="Times New Roman"/>
          <w:b/>
          <w:bCs/>
          <w:i/>
          <w:sz w:val="21"/>
          <w:szCs w:val="21"/>
          <w:lang w:eastAsia="ru-RU"/>
        </w:rPr>
        <w:t>не применимо</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b/>
          <w:i/>
          <w:iCs/>
          <w:sz w:val="21"/>
          <w:szCs w:val="21"/>
          <w:lang w:eastAsia="ru-RU"/>
        </w:rPr>
      </w:pPr>
      <w:r w:rsidRPr="00C76836">
        <w:rPr>
          <w:rFonts w:ascii="Times New Roman" w:eastAsia="Times New Roman" w:hAnsi="Times New Roman"/>
          <w:bCs/>
          <w:sz w:val="21"/>
          <w:szCs w:val="21"/>
          <w:lang w:eastAsia="ru-RU"/>
        </w:rPr>
        <w:t xml:space="preserve">Место нахождения: </w:t>
      </w:r>
      <w:r w:rsidR="00C73FD4" w:rsidRPr="00F346E4">
        <w:rPr>
          <w:rFonts w:ascii="Times New Roman" w:eastAsia="Times New Roman" w:hAnsi="Times New Roman"/>
          <w:b/>
          <w:bCs/>
          <w:i/>
          <w:sz w:val="21"/>
          <w:szCs w:val="21"/>
          <w:lang w:eastAsia="ru-RU"/>
        </w:rPr>
        <w:t>Леонтиу, 163, КЛЕРИМОС БИЛДИНГ, 3022, Лимассол, Кипр.</w:t>
      </w:r>
    </w:p>
    <w:p w:rsidR="00C76836" w:rsidRPr="00C76836" w:rsidRDefault="00C76836" w:rsidP="00C76836">
      <w:pPr>
        <w:widowControl w:val="0"/>
        <w:autoSpaceDE w:val="0"/>
        <w:autoSpaceDN w:val="0"/>
        <w:adjustRightInd w:val="0"/>
        <w:spacing w:before="20" w:line="240" w:lineRule="auto"/>
        <w:rPr>
          <w:rFonts w:ascii="Times New Roman" w:eastAsia="Times New Roman" w:hAnsi="Times New Roman"/>
          <w:bCs/>
          <w:i/>
          <w:sz w:val="21"/>
          <w:szCs w:val="21"/>
          <w:lang w:eastAsia="ru-RU"/>
        </w:rPr>
      </w:pPr>
      <w:r w:rsidRPr="00C76836">
        <w:rPr>
          <w:rFonts w:ascii="Times New Roman" w:eastAsia="Times New Roman" w:hAnsi="Times New Roman"/>
          <w:bCs/>
          <w:iCs/>
          <w:sz w:val="21"/>
          <w:szCs w:val="21"/>
          <w:lang w:eastAsia="ru-RU"/>
        </w:rPr>
        <w:t>ИНН:</w:t>
      </w:r>
      <w:r w:rsidRPr="00C76836">
        <w:rPr>
          <w:rFonts w:ascii="Times New Roman" w:eastAsia="Times New Roman" w:hAnsi="Times New Roman"/>
          <w:bCs/>
          <w:i/>
          <w:sz w:val="21"/>
          <w:szCs w:val="21"/>
          <w:lang w:eastAsia="ru-RU"/>
        </w:rPr>
        <w:t xml:space="preserve"> </w:t>
      </w:r>
      <w:r w:rsidRPr="00C76836">
        <w:rPr>
          <w:rFonts w:ascii="Times New Roman" w:eastAsia="Times New Roman" w:hAnsi="Times New Roman"/>
          <w:b/>
          <w:bCs/>
          <w:i/>
          <w:sz w:val="21"/>
          <w:szCs w:val="21"/>
          <w:lang w:eastAsia="ru-RU"/>
        </w:rPr>
        <w:t>не применимо</w:t>
      </w:r>
    </w:p>
    <w:p w:rsidR="00C76836" w:rsidRPr="00F346E4" w:rsidRDefault="00C76836" w:rsidP="00F346E4">
      <w:pPr>
        <w:widowControl w:val="0"/>
        <w:autoSpaceDE w:val="0"/>
        <w:autoSpaceDN w:val="0"/>
        <w:adjustRightInd w:val="0"/>
        <w:spacing w:before="20" w:line="240" w:lineRule="auto"/>
        <w:rPr>
          <w:rFonts w:ascii="Times New Roman" w:eastAsia="Times New Roman" w:hAnsi="Times New Roman"/>
          <w:bCs/>
          <w:sz w:val="21"/>
          <w:szCs w:val="21"/>
          <w:lang w:eastAsia="ru-RU"/>
        </w:rPr>
      </w:pPr>
      <w:r w:rsidRPr="00C76836">
        <w:rPr>
          <w:rFonts w:ascii="Times New Roman" w:eastAsia="Times New Roman" w:hAnsi="Times New Roman"/>
          <w:bCs/>
          <w:sz w:val="21"/>
          <w:szCs w:val="21"/>
          <w:lang w:eastAsia="ru-RU"/>
        </w:rPr>
        <w:t xml:space="preserve">ОГРН: </w:t>
      </w:r>
      <w:r w:rsidRPr="00C76836">
        <w:rPr>
          <w:rFonts w:ascii="Times New Roman" w:eastAsia="Times New Roman" w:hAnsi="Times New Roman"/>
          <w:b/>
          <w:bCs/>
          <w:i/>
          <w:sz w:val="21"/>
          <w:szCs w:val="21"/>
          <w:lang w:eastAsia="ru-RU"/>
        </w:rPr>
        <w:t>не применимо</w:t>
      </w:r>
      <w:r w:rsidR="00C73FD4">
        <w:rPr>
          <w:rFonts w:ascii="Times New Roman" w:eastAsia="Times New Roman" w:hAnsi="Times New Roman"/>
          <w:b/>
          <w:bCs/>
          <w:i/>
          <w:sz w:val="21"/>
          <w:szCs w:val="21"/>
          <w:lang w:eastAsia="ru-RU"/>
        </w:rPr>
        <w:t>.</w:t>
      </w:r>
    </w:p>
    <w:p w:rsidR="0097287C" w:rsidRPr="0097287C" w:rsidRDefault="0097287C" w:rsidP="0097287C">
      <w:pPr>
        <w:numPr>
          <w:ilvl w:val="0"/>
          <w:numId w:val="12"/>
        </w:numPr>
        <w:autoSpaceDE w:val="0"/>
        <w:autoSpaceDN w:val="0"/>
        <w:spacing w:after="120" w:line="240" w:lineRule="auto"/>
        <w:ind w:left="284" w:hanging="284"/>
        <w:contextualSpacing/>
        <w:rPr>
          <w:rFonts w:ascii="Times New Roman" w:eastAsiaTheme="minorEastAsia" w:hAnsi="Times New Roman"/>
          <w:b/>
          <w:bCs/>
          <w:iCs/>
          <w:lang w:eastAsia="ru-RU"/>
        </w:rPr>
      </w:pPr>
      <w:r w:rsidRPr="0097287C">
        <w:rPr>
          <w:rFonts w:ascii="Times New Roman" w:eastAsiaTheme="minorEastAsia" w:hAnsi="Times New Roman"/>
          <w:bCs/>
          <w:iCs/>
          <w:lang w:eastAsia="ru-RU"/>
        </w:rPr>
        <w:t xml:space="preserve">Полное фирменное наименование: </w:t>
      </w:r>
      <w:r w:rsidRPr="0097287C">
        <w:rPr>
          <w:rFonts w:ascii="Times New Roman" w:eastAsiaTheme="minorEastAsia" w:hAnsi="Times New Roman"/>
          <w:b/>
          <w:bCs/>
          <w:iCs/>
          <w:lang w:eastAsia="ru-RU"/>
        </w:rPr>
        <w:t>ОБЩЕСТВО С ОГРАНИЧЕННОЙ ОТВЕТСТВЕННОСТЬЮ «ТЕХНОСТРОЙ»</w:t>
      </w:r>
    </w:p>
    <w:p w:rsidR="0097287C" w:rsidRPr="0097287C" w:rsidRDefault="0097287C" w:rsidP="0097287C">
      <w:pPr>
        <w:autoSpaceDE w:val="0"/>
        <w:autoSpaceDN w:val="0"/>
        <w:spacing w:after="120" w:line="240" w:lineRule="auto"/>
        <w:rPr>
          <w:rFonts w:ascii="Times New Roman" w:eastAsiaTheme="minorEastAsia" w:hAnsi="Times New Roman"/>
          <w:b/>
          <w:bCs/>
          <w:iCs/>
          <w:lang w:eastAsia="ru-RU"/>
        </w:rPr>
      </w:pPr>
      <w:r w:rsidRPr="0097287C">
        <w:rPr>
          <w:rFonts w:ascii="Times New Roman" w:eastAsiaTheme="minorEastAsia" w:hAnsi="Times New Roman"/>
          <w:bCs/>
          <w:iCs/>
          <w:lang w:eastAsia="ru-RU"/>
        </w:rPr>
        <w:t xml:space="preserve">Сокращенное фирменное наименование: </w:t>
      </w:r>
      <w:r w:rsidRPr="0097287C">
        <w:rPr>
          <w:rFonts w:ascii="Times New Roman" w:eastAsiaTheme="minorEastAsia" w:hAnsi="Times New Roman"/>
          <w:b/>
          <w:bCs/>
          <w:iCs/>
          <w:lang w:eastAsia="ru-RU"/>
        </w:rPr>
        <w:t>ООО «ТЕХНОСТРОЙ»</w:t>
      </w:r>
    </w:p>
    <w:p w:rsidR="0097287C" w:rsidRPr="0097287C" w:rsidRDefault="0097287C" w:rsidP="0097287C">
      <w:pPr>
        <w:autoSpaceDE w:val="0"/>
        <w:autoSpaceDN w:val="0"/>
        <w:spacing w:after="120" w:line="240" w:lineRule="auto"/>
        <w:rPr>
          <w:rFonts w:ascii="Times New Roman" w:eastAsiaTheme="minorEastAsia" w:hAnsi="Times New Roman"/>
          <w:b/>
          <w:bCs/>
          <w:i/>
          <w:iCs/>
          <w:lang w:eastAsia="ru-RU"/>
        </w:rPr>
      </w:pPr>
      <w:r w:rsidRPr="0097287C">
        <w:rPr>
          <w:rFonts w:ascii="Times New Roman" w:eastAsiaTheme="minorEastAsia" w:hAnsi="Times New Roman"/>
          <w:bCs/>
          <w:iCs/>
          <w:lang w:eastAsia="ru-RU"/>
        </w:rPr>
        <w:t>Адрес места нахождения:</w:t>
      </w:r>
      <w:r w:rsidRPr="0097287C">
        <w:rPr>
          <w:rFonts w:ascii="Times New Roman" w:eastAsiaTheme="minorEastAsia" w:hAnsi="Times New Roman"/>
          <w:b/>
          <w:bCs/>
          <w:i/>
          <w:iCs/>
          <w:lang w:eastAsia="ru-RU"/>
        </w:rPr>
        <w:t xml:space="preserve"> 125040, г. Москва, ул. Верхняя, д.34, стр.1</w:t>
      </w:r>
    </w:p>
    <w:p w:rsidR="0097287C" w:rsidRPr="0097287C" w:rsidRDefault="0097287C" w:rsidP="0097287C">
      <w:pPr>
        <w:autoSpaceDE w:val="0"/>
        <w:autoSpaceDN w:val="0"/>
        <w:spacing w:after="120" w:line="240" w:lineRule="auto"/>
        <w:rPr>
          <w:rFonts w:ascii="Times New Roman" w:eastAsiaTheme="minorEastAsia" w:hAnsi="Times New Roman"/>
          <w:bCs/>
          <w:iCs/>
          <w:lang w:eastAsia="ru-RU"/>
        </w:rPr>
      </w:pPr>
      <w:r w:rsidRPr="0097287C">
        <w:rPr>
          <w:rFonts w:ascii="Times New Roman" w:eastAsiaTheme="minorEastAsia" w:hAnsi="Times New Roman"/>
          <w:bCs/>
          <w:iCs/>
          <w:lang w:eastAsia="ru-RU"/>
        </w:rPr>
        <w:t xml:space="preserve">Основной государственный регистрационный номер (ОГРН): </w:t>
      </w:r>
      <w:r w:rsidRPr="0097287C">
        <w:rPr>
          <w:rFonts w:ascii="Times New Roman" w:eastAsiaTheme="minorEastAsia" w:hAnsi="Times New Roman"/>
          <w:b/>
          <w:bCs/>
          <w:i/>
          <w:iCs/>
          <w:lang w:eastAsia="ru-RU"/>
        </w:rPr>
        <w:t>1127746150333</w:t>
      </w:r>
    </w:p>
    <w:p w:rsidR="0097287C" w:rsidRPr="0097287C" w:rsidRDefault="0097287C" w:rsidP="0097287C">
      <w:pPr>
        <w:autoSpaceDE w:val="0"/>
        <w:autoSpaceDN w:val="0"/>
        <w:spacing w:after="120" w:line="240" w:lineRule="auto"/>
        <w:rPr>
          <w:rFonts w:ascii="Times New Roman" w:eastAsiaTheme="minorEastAsia" w:hAnsi="Times New Roman"/>
          <w:bCs/>
          <w:iCs/>
          <w:lang w:eastAsia="ru-RU"/>
        </w:rPr>
      </w:pPr>
      <w:r w:rsidRPr="0097287C">
        <w:rPr>
          <w:rFonts w:ascii="Times New Roman" w:eastAsiaTheme="minorEastAsia" w:hAnsi="Times New Roman"/>
          <w:bCs/>
          <w:iCs/>
          <w:lang w:eastAsia="ru-RU"/>
        </w:rPr>
        <w:t xml:space="preserve">ИНН: </w:t>
      </w:r>
      <w:r w:rsidRPr="0097287C">
        <w:rPr>
          <w:rFonts w:ascii="Times New Roman" w:eastAsiaTheme="minorEastAsia" w:hAnsi="Times New Roman"/>
          <w:b/>
          <w:bCs/>
          <w:i/>
          <w:iCs/>
          <w:lang w:eastAsia="ru-RU"/>
        </w:rPr>
        <w:t>7706770269</w:t>
      </w:r>
    </w:p>
    <w:p w:rsidR="0097287C" w:rsidRPr="0097287C" w:rsidRDefault="0097287C" w:rsidP="0097287C">
      <w:pPr>
        <w:autoSpaceDE w:val="0"/>
        <w:autoSpaceDN w:val="0"/>
        <w:spacing w:after="120" w:line="240" w:lineRule="auto"/>
        <w:rPr>
          <w:rFonts w:ascii="Times New Roman" w:eastAsiaTheme="minorEastAsia" w:hAnsi="Times New Roman"/>
          <w:b/>
          <w:bCs/>
          <w:i/>
          <w:iCs/>
          <w:lang w:eastAsia="ru-RU"/>
        </w:rPr>
      </w:pPr>
      <w:r w:rsidRPr="0097287C">
        <w:rPr>
          <w:rFonts w:ascii="Times New Roman" w:eastAsiaTheme="minorEastAsia" w:hAnsi="Times New Roman"/>
          <w:bCs/>
          <w:iCs/>
          <w:lang w:eastAsia="ru-RU"/>
        </w:rPr>
        <w:t>Доля данного лица в уставном (складочном) капитале (паевом фонде) эмитента (%)</w:t>
      </w:r>
      <w:r w:rsidRPr="0097287C">
        <w:rPr>
          <w:rFonts w:ascii="Times New Roman" w:eastAsiaTheme="minorEastAsia" w:hAnsi="Times New Roman"/>
          <w:b/>
          <w:bCs/>
          <w:i/>
          <w:iCs/>
          <w:lang w:eastAsia="ru-RU"/>
        </w:rPr>
        <w:t>: 11,0087</w:t>
      </w:r>
    </w:p>
    <w:p w:rsidR="0097287C" w:rsidRPr="0097287C" w:rsidRDefault="0097287C" w:rsidP="0097287C">
      <w:pPr>
        <w:autoSpaceDE w:val="0"/>
        <w:autoSpaceDN w:val="0"/>
        <w:spacing w:after="120" w:line="240" w:lineRule="auto"/>
        <w:rPr>
          <w:rFonts w:ascii="Times New Roman" w:eastAsiaTheme="minorEastAsia" w:hAnsi="Times New Roman"/>
          <w:b/>
          <w:bCs/>
          <w:i/>
          <w:iCs/>
          <w:lang w:eastAsia="ru-RU"/>
        </w:rPr>
      </w:pPr>
      <w:r w:rsidRPr="0097287C">
        <w:rPr>
          <w:rFonts w:ascii="Times New Roman" w:eastAsiaTheme="minorEastAsia" w:hAnsi="Times New Roman"/>
          <w:bCs/>
          <w:iCs/>
          <w:lang w:eastAsia="ru-RU"/>
        </w:rPr>
        <w:t>Доля обыкновенных акций эмитента, принадлежащих данному лицу (%)</w:t>
      </w:r>
      <w:r w:rsidRPr="0097287C">
        <w:rPr>
          <w:rFonts w:ascii="Times New Roman" w:eastAsiaTheme="minorEastAsia" w:hAnsi="Times New Roman"/>
          <w:b/>
          <w:bCs/>
          <w:i/>
          <w:iCs/>
          <w:lang w:eastAsia="ru-RU"/>
        </w:rPr>
        <w:t>: 11,0087</w:t>
      </w:r>
    </w:p>
    <w:p w:rsidR="0097287C" w:rsidRPr="0026391F" w:rsidRDefault="0097287C" w:rsidP="0097287C">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
          <w:bCs/>
          <w:i/>
          <w:iCs/>
          <w:lang w:eastAsia="ru-RU"/>
        </w:rPr>
        <w:t>Лица, контролирующие участника (акционера) эмитента</w:t>
      </w:r>
      <w:r>
        <w:rPr>
          <w:rFonts w:ascii="Times New Roman" w:eastAsiaTheme="minorEastAsia" w:hAnsi="Times New Roman"/>
          <w:b/>
          <w:bCs/>
          <w:i/>
          <w:iCs/>
          <w:lang w:eastAsia="ru-RU"/>
        </w:rPr>
        <w:t>:</w:t>
      </w:r>
    </w:p>
    <w:p w:rsidR="0097287C" w:rsidRPr="00F346E4" w:rsidRDefault="0097287C" w:rsidP="00F346E4">
      <w:pPr>
        <w:pStyle w:val="a6"/>
        <w:numPr>
          <w:ilvl w:val="0"/>
          <w:numId w:val="74"/>
        </w:numPr>
        <w:autoSpaceDE w:val="0"/>
        <w:autoSpaceDN w:val="0"/>
        <w:spacing w:line="240" w:lineRule="auto"/>
        <w:rPr>
          <w:rFonts w:ascii="Times New Roman" w:eastAsiaTheme="minorEastAsia" w:hAnsi="Times New Roman"/>
          <w:iCs/>
          <w:lang w:eastAsia="ru-RU"/>
        </w:rPr>
      </w:pPr>
      <w:r w:rsidRPr="00F346E4">
        <w:rPr>
          <w:rFonts w:ascii="Times New Roman" w:eastAsiaTheme="minorEastAsia" w:hAnsi="Times New Roman"/>
          <w:iCs/>
          <w:lang w:eastAsia="ru-RU"/>
        </w:rPr>
        <w:t xml:space="preserve">Полное фирменное наименование: </w:t>
      </w:r>
      <w:r w:rsidRPr="00F346E4">
        <w:rPr>
          <w:rFonts w:ascii="Times New Roman" w:eastAsiaTheme="minorEastAsia" w:hAnsi="Times New Roman"/>
          <w:b/>
          <w:i/>
          <w:iCs/>
          <w:lang w:eastAsia="ru-RU"/>
        </w:rPr>
        <w:t>Общество с ограниченной ответственностью «СтройИнвестГруп»</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Сокращенное фирменное наименование: </w:t>
      </w:r>
      <w:r w:rsidRPr="0097287C">
        <w:rPr>
          <w:rFonts w:ascii="Times New Roman" w:eastAsiaTheme="minorEastAsia" w:hAnsi="Times New Roman"/>
          <w:b/>
          <w:i/>
          <w:iCs/>
          <w:lang w:eastAsia="ru-RU"/>
        </w:rPr>
        <w:t>ООО «СтройИнвестГруп»</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Основной государственный регистрационный номер (ОГРН): </w:t>
      </w:r>
      <w:r w:rsidRPr="0097287C">
        <w:rPr>
          <w:rFonts w:ascii="Times New Roman" w:eastAsiaTheme="minorEastAsia" w:hAnsi="Times New Roman"/>
          <w:b/>
          <w:i/>
          <w:iCs/>
          <w:lang w:eastAsia="ru-RU"/>
        </w:rPr>
        <w:t>1117746966237</w:t>
      </w:r>
      <w:r w:rsidRPr="0097287C">
        <w:rPr>
          <w:rFonts w:ascii="Times New Roman" w:eastAsiaTheme="minorEastAsia" w:hAnsi="Times New Roman"/>
          <w:iCs/>
          <w:lang w:eastAsia="ru-RU"/>
        </w:rPr>
        <w:t xml:space="preserve"> </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lastRenderedPageBreak/>
        <w:t xml:space="preserve">ИНН: </w:t>
      </w:r>
      <w:r w:rsidRPr="0097287C">
        <w:rPr>
          <w:rFonts w:ascii="Times New Roman" w:eastAsiaTheme="minorEastAsia" w:hAnsi="Times New Roman"/>
          <w:b/>
          <w:i/>
          <w:iCs/>
          <w:lang w:eastAsia="ru-RU"/>
        </w:rPr>
        <w:t>7730656045</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Адрес места нахождения: </w:t>
      </w:r>
      <w:r w:rsidRPr="0097287C">
        <w:rPr>
          <w:rFonts w:ascii="Times New Roman" w:eastAsiaTheme="minorEastAsia" w:hAnsi="Times New Roman"/>
          <w:b/>
          <w:i/>
          <w:iCs/>
          <w:lang w:eastAsia="ru-RU"/>
        </w:rPr>
        <w:t>121170, г. Москва, ул. Кульнева, д.3, стр.1</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97287C">
        <w:rPr>
          <w:rFonts w:ascii="Times New Roman" w:eastAsia="Times New Roman" w:hAnsi="Times New Roman"/>
          <w:b/>
          <w:bCs/>
          <w:i/>
          <w:iCs/>
          <w:lang w:eastAsia="ru-RU"/>
        </w:rPr>
        <w:t xml:space="preserve"> </w:t>
      </w:r>
      <w:r w:rsidRPr="0097287C">
        <w:rPr>
          <w:rFonts w:ascii="Times New Roman" w:eastAsia="Times New Roman" w:hAnsi="Times New Roman"/>
          <w:b/>
          <w:bCs/>
          <w:i/>
          <w:iCs/>
          <w:sz w:val="21"/>
          <w:szCs w:val="21"/>
          <w:lang w:eastAsia="ru-RU"/>
        </w:rPr>
        <w:t>участие в юридическом лице, являющемся участником (акционером) Эмитента.</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Признак осуществления лицом, контролирующим участника (акционера) эмитента, такого контроля :</w:t>
      </w:r>
      <w:r w:rsidRPr="0097287C">
        <w:rPr>
          <w:rFonts w:ascii="Times New Roman" w:eastAsia="Times New Roman" w:hAnsi="Times New Roman"/>
          <w:b/>
          <w:bCs/>
          <w:i/>
          <w:iCs/>
          <w:sz w:val="21"/>
          <w:szCs w:val="21"/>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Вид контроля:</w:t>
      </w:r>
      <w:r w:rsidRPr="0097287C">
        <w:rPr>
          <w:rFonts w:ascii="Times New Roman" w:eastAsia="Times New Roman" w:hAnsi="Times New Roman"/>
          <w:b/>
          <w:bCs/>
          <w:i/>
          <w:iCs/>
          <w:sz w:val="21"/>
          <w:szCs w:val="21"/>
          <w:lang w:eastAsia="ru-RU"/>
        </w:rPr>
        <w:t xml:space="preserve"> прямой контроль.</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Размер доли в уставном капитале акционера эмитента: </w:t>
      </w:r>
      <w:r w:rsidRPr="0097287C">
        <w:rPr>
          <w:rFonts w:ascii="Times New Roman" w:eastAsiaTheme="minorEastAsia" w:hAnsi="Times New Roman"/>
          <w:b/>
          <w:i/>
          <w:iCs/>
          <w:lang w:eastAsia="ru-RU"/>
        </w:rPr>
        <w:t>100%</w:t>
      </w:r>
    </w:p>
    <w:p w:rsidR="0097287C" w:rsidRDefault="0097287C" w:rsidP="0097287C">
      <w:pPr>
        <w:autoSpaceDE w:val="0"/>
        <w:autoSpaceDN w:val="0"/>
        <w:spacing w:line="240" w:lineRule="auto"/>
        <w:rPr>
          <w:rFonts w:ascii="Times New Roman" w:eastAsiaTheme="minorEastAsia" w:hAnsi="Times New Roman"/>
          <w:b/>
          <w:i/>
          <w:lang w:eastAsia="ru-RU"/>
        </w:rPr>
      </w:pPr>
      <w:r w:rsidRPr="0097287C">
        <w:rPr>
          <w:rFonts w:ascii="Times New Roman" w:eastAsiaTheme="minorEastAsia" w:hAnsi="Times New Roman"/>
          <w:lang w:eastAsia="ru-RU"/>
        </w:rPr>
        <w:t xml:space="preserve">Размер доли обыкновенных акций акционера эмитента: </w:t>
      </w:r>
      <w:r w:rsidRPr="0097287C">
        <w:rPr>
          <w:rFonts w:ascii="Times New Roman" w:eastAsiaTheme="minorEastAsia" w:hAnsi="Times New Roman"/>
          <w:b/>
          <w:i/>
          <w:lang w:eastAsia="ru-RU"/>
        </w:rPr>
        <w:t>не применимо</w:t>
      </w:r>
    </w:p>
    <w:p w:rsidR="003E3C55" w:rsidRPr="00675204" w:rsidRDefault="00675204" w:rsidP="003E3C55">
      <w:pPr>
        <w:autoSpaceDE w:val="0"/>
        <w:autoSpaceDN w:val="0"/>
        <w:spacing w:line="240" w:lineRule="auto"/>
        <w:rPr>
          <w:rFonts w:ascii="Times New Roman" w:eastAsiaTheme="minorEastAsia" w:hAnsi="Times New Roman"/>
          <w:b/>
          <w:i/>
          <w:lang w:eastAsia="ru-RU"/>
        </w:rPr>
      </w:pPr>
      <w:r>
        <w:rPr>
          <w:rStyle w:val="blk"/>
          <w:rFonts w:ascii="Times New Roman" w:hAnsi="Times New Roman"/>
        </w:rPr>
        <w:t>Р</w:t>
      </w:r>
      <w:r w:rsidR="003E3C55" w:rsidRPr="00646B5A">
        <w:rPr>
          <w:rStyle w:val="blk"/>
          <w:rFonts w:ascii="Times New Roman" w:hAnsi="Times New Roman"/>
        </w:rPr>
        <w:t xml:space="preserve">азмер доли такого лица в уставном капитале эмитента, а также доли принадлежащих ему обыкновенных акций эмитента - </w:t>
      </w:r>
      <w:r w:rsidR="003E3C55" w:rsidRPr="00646B5A">
        <w:rPr>
          <w:rStyle w:val="blk"/>
          <w:rFonts w:ascii="Times New Roman" w:hAnsi="Times New Roman"/>
          <w:b/>
          <w:i/>
        </w:rPr>
        <w:t>0</w:t>
      </w:r>
    </w:p>
    <w:p w:rsidR="003E3C55" w:rsidRDefault="003E3C55" w:rsidP="0097287C">
      <w:pPr>
        <w:autoSpaceDE w:val="0"/>
        <w:autoSpaceDN w:val="0"/>
        <w:spacing w:line="240" w:lineRule="auto"/>
        <w:rPr>
          <w:rFonts w:ascii="Times New Roman" w:eastAsiaTheme="minorEastAsia" w:hAnsi="Times New Roman"/>
          <w:b/>
          <w:i/>
          <w:lang w:eastAsia="ru-RU"/>
        </w:rPr>
      </w:pPr>
    </w:p>
    <w:p w:rsidR="00C73FD4" w:rsidRPr="00FA7F3A" w:rsidRDefault="00C73FD4" w:rsidP="00C73FD4">
      <w:pPr>
        <w:pStyle w:val="a6"/>
        <w:widowControl w:val="0"/>
        <w:numPr>
          <w:ilvl w:val="0"/>
          <w:numId w:val="74"/>
        </w:numPr>
        <w:autoSpaceDE w:val="0"/>
        <w:autoSpaceDN w:val="0"/>
        <w:adjustRightInd w:val="0"/>
        <w:spacing w:before="20" w:line="240" w:lineRule="auto"/>
        <w:rPr>
          <w:rFonts w:ascii="Times New Roman" w:eastAsia="Times New Roman" w:hAnsi="Times New Roman"/>
          <w:sz w:val="21"/>
          <w:szCs w:val="21"/>
          <w:lang w:eastAsia="ru-RU"/>
        </w:rPr>
      </w:pPr>
      <w:r w:rsidRPr="00FA7F3A">
        <w:rPr>
          <w:rFonts w:ascii="Times New Roman" w:eastAsia="Times New Roman" w:hAnsi="Times New Roman"/>
          <w:sz w:val="21"/>
          <w:szCs w:val="21"/>
          <w:lang w:eastAsia="ru-RU"/>
        </w:rPr>
        <w:t>Полное фирменное наименование:</w:t>
      </w:r>
      <w:r w:rsidRPr="00FA7F3A">
        <w:rPr>
          <w:rFonts w:ascii="Times New Roman" w:eastAsia="Times New Roman" w:hAnsi="Times New Roman"/>
          <w:b/>
          <w:bCs/>
          <w:i/>
          <w:iCs/>
          <w:sz w:val="21"/>
          <w:szCs w:val="21"/>
          <w:lang w:eastAsia="ru-RU"/>
        </w:rPr>
        <w:t xml:space="preserve"> </w:t>
      </w:r>
      <w:r w:rsidRPr="00C73FD4">
        <w:rPr>
          <w:rFonts w:ascii="Times New Roman" w:eastAsia="Times New Roman" w:hAnsi="Times New Roman"/>
          <w:b/>
          <w:bCs/>
          <w:i/>
          <w:iCs/>
          <w:sz w:val="21"/>
          <w:szCs w:val="21"/>
          <w:lang w:eastAsia="ru-RU"/>
        </w:rPr>
        <w:t>Компания с ограниченной ответственностью ПАНИСЕРА ХОЛДИНГС ЛИМИТЕД</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Сокращенное фирменное наименование:</w:t>
      </w:r>
      <w:r w:rsidRPr="00C76836">
        <w:rPr>
          <w:rFonts w:ascii="Times New Roman" w:eastAsia="Times New Roman" w:hAnsi="Times New Roman"/>
          <w:b/>
          <w:bCs/>
          <w:i/>
          <w:iCs/>
          <w:sz w:val="21"/>
          <w:szCs w:val="21"/>
          <w:lang w:eastAsia="ru-RU"/>
        </w:rPr>
        <w:t xml:space="preserve"> не применимо.</w:t>
      </w:r>
    </w:p>
    <w:p w:rsidR="00C73FD4" w:rsidRPr="00FA7F3A" w:rsidRDefault="00C73FD4" w:rsidP="00C73FD4">
      <w:pPr>
        <w:widowControl w:val="0"/>
        <w:autoSpaceDE w:val="0"/>
        <w:autoSpaceDN w:val="0"/>
        <w:adjustRightInd w:val="0"/>
        <w:spacing w:line="240" w:lineRule="auto"/>
        <w:rPr>
          <w:rFonts w:ascii="Times New Roman" w:eastAsia="Times New Roman" w:hAnsi="Times New Roman"/>
          <w:b/>
          <w:i/>
          <w:sz w:val="21"/>
          <w:szCs w:val="21"/>
          <w:lang w:eastAsia="ru-RU"/>
        </w:rPr>
      </w:pPr>
      <w:r>
        <w:rPr>
          <w:rFonts w:ascii="Times New Roman" w:eastAsia="Times New Roman" w:hAnsi="Times New Roman"/>
          <w:sz w:val="21"/>
          <w:szCs w:val="21"/>
          <w:lang w:eastAsia="ru-RU"/>
        </w:rPr>
        <w:t>Адрес места</w:t>
      </w:r>
      <w:r w:rsidRPr="00C76836">
        <w:rPr>
          <w:rFonts w:ascii="Times New Roman" w:eastAsia="Times New Roman" w:hAnsi="Times New Roman"/>
          <w:sz w:val="21"/>
          <w:szCs w:val="21"/>
          <w:lang w:eastAsia="ru-RU"/>
        </w:rPr>
        <w:t xml:space="preserve"> нахождения:</w:t>
      </w:r>
      <w:r w:rsidRPr="00C76836">
        <w:rPr>
          <w:rFonts w:ascii="Times New Roman" w:eastAsia="Times New Roman" w:hAnsi="Times New Roman"/>
          <w:b/>
          <w:bCs/>
          <w:i/>
          <w:sz w:val="21"/>
          <w:szCs w:val="21"/>
          <w:lang w:eastAsia="ru-RU"/>
        </w:rPr>
        <w:t xml:space="preserve"> </w:t>
      </w:r>
      <w:r w:rsidRPr="00C73FD4">
        <w:rPr>
          <w:rFonts w:ascii="Times New Roman" w:eastAsia="Times New Roman" w:hAnsi="Times New Roman"/>
          <w:b/>
          <w:bCs/>
          <w:i/>
          <w:sz w:val="21"/>
          <w:szCs w:val="21"/>
          <w:lang w:eastAsia="ru-RU"/>
        </w:rPr>
        <w:t>Леонтиу, 163, КЛЕРИМОС БИЛДИНГ, 3022, Лимассол, Кипр.</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ИНН:</w:t>
      </w:r>
      <w:r w:rsidRPr="00C76836">
        <w:rPr>
          <w:rFonts w:ascii="Times New Roman" w:eastAsia="Times New Roman" w:hAnsi="Times New Roman"/>
          <w:b/>
          <w:bCs/>
          <w:i/>
          <w:iCs/>
          <w:sz w:val="21"/>
          <w:szCs w:val="21"/>
          <w:lang w:eastAsia="ru-RU"/>
        </w:rPr>
        <w:t xml:space="preserve"> не применимо.</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ОГРН:</w:t>
      </w:r>
      <w:r w:rsidRPr="00C76836">
        <w:rPr>
          <w:rFonts w:ascii="Times New Roman" w:eastAsia="Times New Roman" w:hAnsi="Times New Roman"/>
          <w:b/>
          <w:bCs/>
          <w:i/>
          <w:iCs/>
          <w:sz w:val="21"/>
          <w:szCs w:val="21"/>
          <w:lang w:eastAsia="ru-RU"/>
        </w:rPr>
        <w:t xml:space="preserve"> не применимо. регистрационный номер: </w:t>
      </w:r>
      <w:r w:rsidRPr="00C73FD4">
        <w:rPr>
          <w:rFonts w:ascii="Times New Roman" w:eastAsia="Times New Roman" w:hAnsi="Times New Roman"/>
          <w:b/>
          <w:bCs/>
          <w:i/>
          <w:iCs/>
          <w:sz w:val="21"/>
          <w:szCs w:val="21"/>
          <w:lang w:eastAsia="ru-RU"/>
        </w:rPr>
        <w:t>НЕ 281582</w:t>
      </w:r>
      <w:r>
        <w:rPr>
          <w:rFonts w:ascii="Times New Roman" w:eastAsia="Times New Roman" w:hAnsi="Times New Roman"/>
          <w:b/>
          <w:bCs/>
          <w:i/>
          <w:iCs/>
          <w:sz w:val="21"/>
          <w:szCs w:val="21"/>
          <w:lang w:eastAsia="ru-RU"/>
        </w:rPr>
        <w:t>.</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C76836">
        <w:rPr>
          <w:rFonts w:ascii="Times New Roman" w:eastAsia="Times New Roman" w:hAnsi="Times New Roman"/>
          <w:b/>
          <w:bCs/>
          <w:i/>
          <w:iCs/>
          <w:lang w:eastAsia="ru-RU"/>
        </w:rPr>
        <w:t xml:space="preserve"> </w:t>
      </w:r>
      <w:r w:rsidRPr="00C76836">
        <w:rPr>
          <w:rFonts w:ascii="Times New Roman" w:eastAsia="Times New Roman" w:hAnsi="Times New Roman"/>
          <w:b/>
          <w:bCs/>
          <w:i/>
          <w:iCs/>
          <w:sz w:val="21"/>
          <w:szCs w:val="21"/>
          <w:lang w:eastAsia="ru-RU"/>
        </w:rPr>
        <w:t xml:space="preserve">участие </w:t>
      </w:r>
      <w:r>
        <w:rPr>
          <w:rFonts w:ascii="Times New Roman" w:eastAsia="Times New Roman" w:hAnsi="Times New Roman"/>
          <w:b/>
          <w:bCs/>
          <w:i/>
          <w:iCs/>
          <w:sz w:val="21"/>
          <w:szCs w:val="21"/>
          <w:lang w:eastAsia="ru-RU"/>
        </w:rPr>
        <w:t>в юридическом лице (владение 99,9</w:t>
      </w:r>
      <w:r w:rsidRPr="00C76836">
        <w:rPr>
          <w:rFonts w:ascii="Times New Roman" w:eastAsia="Times New Roman" w:hAnsi="Times New Roman"/>
          <w:b/>
          <w:bCs/>
          <w:i/>
          <w:iCs/>
          <w:sz w:val="21"/>
          <w:szCs w:val="21"/>
          <w:lang w:eastAsia="ru-RU"/>
        </w:rPr>
        <w:t>% уставного капитала), являющегося участником (акционером) участника (акционера) эмитента.</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Признак осуществления лицом, контролирующим участника (акционера) эмитента, такого контроля :</w:t>
      </w:r>
      <w:r w:rsidRPr="00C76836">
        <w:rPr>
          <w:rFonts w:ascii="Times New Roman" w:eastAsia="Times New Roman" w:hAnsi="Times New Roman"/>
          <w:b/>
          <w:bCs/>
          <w:i/>
          <w:iCs/>
          <w:sz w:val="21"/>
          <w:szCs w:val="21"/>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Вид контроля:</w:t>
      </w:r>
      <w:r w:rsidRPr="00C76836">
        <w:rPr>
          <w:rFonts w:ascii="Times New Roman" w:eastAsia="Times New Roman" w:hAnsi="Times New Roman"/>
          <w:b/>
          <w:bCs/>
          <w:i/>
          <w:iCs/>
          <w:sz w:val="21"/>
          <w:szCs w:val="21"/>
          <w:lang w:eastAsia="ru-RU"/>
        </w:rPr>
        <w:t xml:space="preserve"> косвенный контроль.</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 xml:space="preserve">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b/>
          <w:i/>
          <w:sz w:val="21"/>
          <w:szCs w:val="21"/>
          <w:lang w:eastAsia="ru-RU"/>
        </w:rPr>
      </w:pPr>
      <w:r w:rsidRPr="00C76836">
        <w:rPr>
          <w:rFonts w:ascii="Times New Roman" w:eastAsia="Times New Roman" w:hAnsi="Times New Roman"/>
          <w:sz w:val="21"/>
          <w:szCs w:val="21"/>
          <w:lang w:eastAsia="ru-RU"/>
        </w:rPr>
        <w:t xml:space="preserve">Полное фирменное наименование (ФИО): </w:t>
      </w:r>
      <w:r w:rsidRPr="00C73FD4">
        <w:rPr>
          <w:rFonts w:ascii="Times New Roman" w:eastAsia="Times New Roman" w:hAnsi="Times New Roman"/>
          <w:b/>
          <w:i/>
          <w:iCs/>
          <w:sz w:val="21"/>
          <w:szCs w:val="21"/>
          <w:lang w:eastAsia="ru-RU"/>
        </w:rPr>
        <w:t>Общество с ограниченной ответственностью «СтройИнвестГруп»</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b/>
          <w:bCs/>
          <w:i/>
          <w:sz w:val="21"/>
          <w:szCs w:val="21"/>
          <w:lang w:eastAsia="ru-RU"/>
        </w:rPr>
      </w:pPr>
      <w:r w:rsidRPr="00C76836">
        <w:rPr>
          <w:rFonts w:ascii="Times New Roman" w:eastAsia="Times New Roman" w:hAnsi="Times New Roman"/>
          <w:bCs/>
          <w:sz w:val="21"/>
          <w:szCs w:val="21"/>
          <w:lang w:eastAsia="ru-RU"/>
        </w:rPr>
        <w:t xml:space="preserve">Сокращенное фирменное наименование: </w:t>
      </w:r>
      <w:r w:rsidRPr="00C73FD4">
        <w:rPr>
          <w:rFonts w:ascii="Times New Roman" w:eastAsia="Times New Roman" w:hAnsi="Times New Roman"/>
          <w:b/>
          <w:bCs/>
          <w:i/>
          <w:iCs/>
          <w:sz w:val="21"/>
          <w:szCs w:val="21"/>
          <w:lang w:eastAsia="ru-RU"/>
        </w:rPr>
        <w:t>ООО «СтройИнвестГруп»</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b/>
          <w:i/>
          <w:iCs/>
          <w:sz w:val="21"/>
          <w:szCs w:val="21"/>
          <w:lang w:eastAsia="ru-RU"/>
        </w:rPr>
      </w:pPr>
      <w:r>
        <w:rPr>
          <w:rFonts w:ascii="Times New Roman" w:eastAsia="Times New Roman" w:hAnsi="Times New Roman"/>
          <w:bCs/>
          <w:sz w:val="21"/>
          <w:szCs w:val="21"/>
          <w:lang w:eastAsia="ru-RU"/>
        </w:rPr>
        <w:lastRenderedPageBreak/>
        <w:t>Адрес места</w:t>
      </w:r>
      <w:r w:rsidRPr="00C76836">
        <w:rPr>
          <w:rFonts w:ascii="Times New Roman" w:eastAsia="Times New Roman" w:hAnsi="Times New Roman"/>
          <w:bCs/>
          <w:sz w:val="21"/>
          <w:szCs w:val="21"/>
          <w:lang w:eastAsia="ru-RU"/>
        </w:rPr>
        <w:t xml:space="preserve"> нахождения: </w:t>
      </w:r>
      <w:r w:rsidRPr="00C73FD4">
        <w:rPr>
          <w:rFonts w:ascii="Times New Roman" w:eastAsia="Times New Roman" w:hAnsi="Times New Roman"/>
          <w:b/>
          <w:bCs/>
          <w:i/>
          <w:iCs/>
          <w:sz w:val="21"/>
          <w:szCs w:val="21"/>
          <w:lang w:eastAsia="ru-RU"/>
        </w:rPr>
        <w:t>121170, г. Москва, ул. Кульнева, д.3, стр.1</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bCs/>
          <w:i/>
          <w:sz w:val="21"/>
          <w:szCs w:val="21"/>
          <w:lang w:eastAsia="ru-RU"/>
        </w:rPr>
      </w:pPr>
      <w:r w:rsidRPr="00C76836">
        <w:rPr>
          <w:rFonts w:ascii="Times New Roman" w:eastAsia="Times New Roman" w:hAnsi="Times New Roman"/>
          <w:bCs/>
          <w:iCs/>
          <w:sz w:val="21"/>
          <w:szCs w:val="21"/>
          <w:lang w:eastAsia="ru-RU"/>
        </w:rPr>
        <w:t>ИНН:</w:t>
      </w:r>
      <w:r w:rsidRPr="00C76836">
        <w:rPr>
          <w:rFonts w:ascii="Times New Roman" w:eastAsia="Times New Roman" w:hAnsi="Times New Roman"/>
          <w:bCs/>
          <w:i/>
          <w:sz w:val="21"/>
          <w:szCs w:val="21"/>
          <w:lang w:eastAsia="ru-RU"/>
        </w:rPr>
        <w:t xml:space="preserve"> </w:t>
      </w:r>
      <w:r w:rsidRPr="00C73FD4">
        <w:rPr>
          <w:rFonts w:ascii="Times New Roman" w:eastAsia="Times New Roman" w:hAnsi="Times New Roman"/>
          <w:b/>
          <w:bCs/>
          <w:i/>
          <w:iCs/>
          <w:sz w:val="21"/>
          <w:szCs w:val="21"/>
          <w:lang w:eastAsia="ru-RU"/>
        </w:rPr>
        <w:t>7730656045</w:t>
      </w:r>
    </w:p>
    <w:p w:rsidR="00C73FD4" w:rsidRPr="00FA7F3A" w:rsidRDefault="00C73FD4" w:rsidP="00C73FD4">
      <w:pPr>
        <w:widowControl w:val="0"/>
        <w:autoSpaceDE w:val="0"/>
        <w:autoSpaceDN w:val="0"/>
        <w:adjustRightInd w:val="0"/>
        <w:spacing w:before="20" w:line="240" w:lineRule="auto"/>
        <w:rPr>
          <w:rFonts w:ascii="Times New Roman" w:eastAsia="Times New Roman" w:hAnsi="Times New Roman"/>
          <w:bCs/>
          <w:sz w:val="21"/>
          <w:szCs w:val="21"/>
          <w:lang w:eastAsia="ru-RU"/>
        </w:rPr>
      </w:pPr>
      <w:r w:rsidRPr="00C76836">
        <w:rPr>
          <w:rFonts w:ascii="Times New Roman" w:eastAsia="Times New Roman" w:hAnsi="Times New Roman"/>
          <w:bCs/>
          <w:sz w:val="21"/>
          <w:szCs w:val="21"/>
          <w:lang w:eastAsia="ru-RU"/>
        </w:rPr>
        <w:t xml:space="preserve">ОГРН: </w:t>
      </w:r>
      <w:r w:rsidRPr="00C73FD4">
        <w:rPr>
          <w:rFonts w:ascii="Times New Roman" w:eastAsia="Times New Roman" w:hAnsi="Times New Roman"/>
          <w:b/>
          <w:bCs/>
          <w:i/>
          <w:iCs/>
          <w:sz w:val="21"/>
          <w:szCs w:val="21"/>
          <w:lang w:eastAsia="ru-RU"/>
        </w:rPr>
        <w:t>1117746966237</w:t>
      </w:r>
    </w:p>
    <w:p w:rsidR="00C73FD4" w:rsidRPr="0097287C" w:rsidRDefault="00C73FD4" w:rsidP="0097287C">
      <w:pPr>
        <w:autoSpaceDE w:val="0"/>
        <w:autoSpaceDN w:val="0"/>
        <w:spacing w:line="240" w:lineRule="auto"/>
        <w:rPr>
          <w:rFonts w:ascii="Times New Roman" w:eastAsiaTheme="minorEastAsia" w:hAnsi="Times New Roman"/>
          <w:b/>
          <w:i/>
          <w:lang w:eastAsia="ru-RU"/>
        </w:rPr>
      </w:pPr>
    </w:p>
    <w:p w:rsidR="0097287C" w:rsidRPr="0097287C" w:rsidRDefault="0097287C" w:rsidP="0097287C">
      <w:pPr>
        <w:numPr>
          <w:ilvl w:val="0"/>
          <w:numId w:val="12"/>
        </w:numPr>
        <w:autoSpaceDE w:val="0"/>
        <w:autoSpaceDN w:val="0"/>
        <w:spacing w:after="120" w:line="240" w:lineRule="auto"/>
        <w:ind w:left="284" w:hanging="284"/>
        <w:contextualSpacing/>
        <w:rPr>
          <w:rFonts w:ascii="Times New Roman" w:eastAsiaTheme="minorEastAsia" w:hAnsi="Times New Roman"/>
          <w:b/>
          <w:bCs/>
          <w:iCs/>
          <w:lang w:eastAsia="ru-RU"/>
        </w:rPr>
      </w:pPr>
      <w:r w:rsidRPr="0097287C">
        <w:rPr>
          <w:rFonts w:ascii="Times New Roman" w:eastAsiaTheme="minorEastAsia" w:hAnsi="Times New Roman"/>
          <w:bCs/>
          <w:iCs/>
          <w:lang w:eastAsia="ru-RU"/>
        </w:rPr>
        <w:t xml:space="preserve">Полное фирменное наименование: </w:t>
      </w:r>
      <w:r w:rsidRPr="0097287C">
        <w:rPr>
          <w:rFonts w:ascii="Times New Roman" w:eastAsiaTheme="minorEastAsia" w:hAnsi="Times New Roman"/>
          <w:b/>
          <w:bCs/>
          <w:iCs/>
          <w:lang w:eastAsia="ru-RU"/>
        </w:rPr>
        <w:t>Акционерное общество «Мегаполис МСК»</w:t>
      </w:r>
    </w:p>
    <w:p w:rsidR="0097287C" w:rsidRPr="0097287C" w:rsidRDefault="0097287C" w:rsidP="0097287C">
      <w:pPr>
        <w:autoSpaceDE w:val="0"/>
        <w:autoSpaceDN w:val="0"/>
        <w:spacing w:after="120" w:line="240" w:lineRule="auto"/>
        <w:rPr>
          <w:rFonts w:ascii="Times New Roman" w:eastAsiaTheme="minorEastAsia" w:hAnsi="Times New Roman"/>
          <w:b/>
          <w:bCs/>
          <w:iCs/>
          <w:lang w:eastAsia="ru-RU"/>
        </w:rPr>
      </w:pPr>
      <w:r w:rsidRPr="0097287C">
        <w:rPr>
          <w:rFonts w:ascii="Times New Roman" w:eastAsiaTheme="minorEastAsia" w:hAnsi="Times New Roman"/>
          <w:bCs/>
          <w:iCs/>
          <w:lang w:eastAsia="ru-RU"/>
        </w:rPr>
        <w:t xml:space="preserve">Сокращенное фирменное наименование: </w:t>
      </w:r>
      <w:r w:rsidRPr="0097287C">
        <w:rPr>
          <w:rFonts w:ascii="Times New Roman" w:eastAsiaTheme="minorEastAsia" w:hAnsi="Times New Roman"/>
          <w:b/>
          <w:bCs/>
          <w:iCs/>
          <w:lang w:eastAsia="ru-RU"/>
        </w:rPr>
        <w:t>АО «Мегаполис МСК»</w:t>
      </w:r>
    </w:p>
    <w:p w:rsidR="0097287C" w:rsidRPr="0097287C" w:rsidRDefault="0097287C" w:rsidP="0097287C">
      <w:pPr>
        <w:autoSpaceDE w:val="0"/>
        <w:autoSpaceDN w:val="0"/>
        <w:spacing w:after="120" w:line="240" w:lineRule="auto"/>
        <w:rPr>
          <w:rFonts w:ascii="Times New Roman" w:eastAsiaTheme="minorEastAsia" w:hAnsi="Times New Roman"/>
          <w:b/>
          <w:bCs/>
          <w:i/>
          <w:iCs/>
          <w:lang w:eastAsia="ru-RU"/>
        </w:rPr>
      </w:pPr>
      <w:r w:rsidRPr="0097287C">
        <w:rPr>
          <w:rFonts w:ascii="Times New Roman" w:eastAsiaTheme="minorEastAsia" w:hAnsi="Times New Roman"/>
          <w:bCs/>
          <w:iCs/>
          <w:lang w:eastAsia="ru-RU"/>
        </w:rPr>
        <w:t>Адрес места нахождения:</w:t>
      </w:r>
      <w:r w:rsidRPr="0097287C">
        <w:rPr>
          <w:rFonts w:ascii="Times New Roman" w:eastAsiaTheme="minorEastAsia" w:hAnsi="Times New Roman"/>
          <w:b/>
          <w:bCs/>
          <w:i/>
          <w:iCs/>
          <w:lang w:eastAsia="ru-RU"/>
        </w:rPr>
        <w:t xml:space="preserve"> 119331, г. Москва, Проспект Вернадского, д. 29, комната 5</w:t>
      </w:r>
    </w:p>
    <w:p w:rsidR="0097287C" w:rsidRPr="0097287C" w:rsidRDefault="0097287C" w:rsidP="0097287C">
      <w:pPr>
        <w:autoSpaceDE w:val="0"/>
        <w:autoSpaceDN w:val="0"/>
        <w:spacing w:after="120" w:line="240" w:lineRule="auto"/>
        <w:rPr>
          <w:rFonts w:ascii="Times New Roman" w:eastAsiaTheme="minorEastAsia" w:hAnsi="Times New Roman"/>
          <w:bCs/>
          <w:iCs/>
          <w:lang w:eastAsia="ru-RU"/>
        </w:rPr>
      </w:pPr>
      <w:r w:rsidRPr="0097287C">
        <w:rPr>
          <w:rFonts w:ascii="Times New Roman" w:eastAsiaTheme="minorEastAsia" w:hAnsi="Times New Roman"/>
          <w:bCs/>
          <w:iCs/>
          <w:lang w:eastAsia="ru-RU"/>
        </w:rPr>
        <w:t xml:space="preserve">Основной государственный регистрационный номер (ОГРН): </w:t>
      </w:r>
      <w:r w:rsidRPr="0097287C">
        <w:rPr>
          <w:rFonts w:ascii="Times New Roman" w:eastAsiaTheme="minorEastAsia" w:hAnsi="Times New Roman"/>
          <w:b/>
          <w:bCs/>
          <w:i/>
          <w:iCs/>
          <w:lang w:eastAsia="ru-RU"/>
        </w:rPr>
        <w:t>1137746206344</w:t>
      </w:r>
    </w:p>
    <w:p w:rsidR="0097287C" w:rsidRPr="0097287C" w:rsidRDefault="0097287C" w:rsidP="0097287C">
      <w:pPr>
        <w:autoSpaceDE w:val="0"/>
        <w:autoSpaceDN w:val="0"/>
        <w:spacing w:line="240" w:lineRule="auto"/>
        <w:rPr>
          <w:rFonts w:ascii="Times New Roman" w:eastAsiaTheme="minorEastAsia" w:hAnsi="Times New Roman"/>
          <w:bCs/>
          <w:iCs/>
          <w:lang w:eastAsia="ru-RU"/>
        </w:rPr>
      </w:pPr>
      <w:r w:rsidRPr="0097287C">
        <w:rPr>
          <w:rFonts w:ascii="Times New Roman" w:eastAsiaTheme="minorEastAsia" w:hAnsi="Times New Roman"/>
          <w:bCs/>
          <w:iCs/>
          <w:lang w:eastAsia="ru-RU"/>
        </w:rPr>
        <w:t xml:space="preserve">ИНН: </w:t>
      </w:r>
      <w:r w:rsidRPr="0097287C">
        <w:rPr>
          <w:rFonts w:ascii="Times New Roman" w:eastAsiaTheme="minorEastAsia" w:hAnsi="Times New Roman"/>
          <w:b/>
          <w:bCs/>
          <w:i/>
          <w:iCs/>
          <w:lang w:eastAsia="ru-RU"/>
        </w:rPr>
        <w:t>7701991313</w:t>
      </w:r>
    </w:p>
    <w:p w:rsidR="0097287C" w:rsidRPr="0097287C" w:rsidRDefault="0097287C" w:rsidP="0097287C">
      <w:pPr>
        <w:autoSpaceDE w:val="0"/>
        <w:autoSpaceDN w:val="0"/>
        <w:spacing w:line="240" w:lineRule="auto"/>
        <w:rPr>
          <w:rFonts w:ascii="Times New Roman" w:eastAsiaTheme="minorEastAsia" w:hAnsi="Times New Roman"/>
          <w:b/>
          <w:bCs/>
          <w:i/>
          <w:iCs/>
          <w:lang w:eastAsia="ru-RU"/>
        </w:rPr>
      </w:pPr>
      <w:r w:rsidRPr="0097287C">
        <w:rPr>
          <w:rFonts w:ascii="Times New Roman" w:eastAsiaTheme="minorEastAsia" w:hAnsi="Times New Roman"/>
          <w:bCs/>
          <w:iCs/>
          <w:lang w:eastAsia="ru-RU"/>
        </w:rPr>
        <w:t>Доля данного лица в уставном (складочном) капитале (паевом фонде) эмитента (%)</w:t>
      </w:r>
      <w:r w:rsidRPr="0097287C">
        <w:rPr>
          <w:rFonts w:ascii="Times New Roman" w:eastAsiaTheme="minorEastAsia" w:hAnsi="Times New Roman"/>
          <w:b/>
          <w:bCs/>
          <w:i/>
          <w:iCs/>
          <w:lang w:eastAsia="ru-RU"/>
        </w:rPr>
        <w:t>: 13,0000</w:t>
      </w:r>
    </w:p>
    <w:p w:rsidR="0097287C" w:rsidRPr="0097287C" w:rsidRDefault="0097287C" w:rsidP="0097287C">
      <w:pPr>
        <w:autoSpaceDE w:val="0"/>
        <w:autoSpaceDN w:val="0"/>
        <w:spacing w:line="240" w:lineRule="auto"/>
        <w:rPr>
          <w:rFonts w:ascii="Times New Roman" w:eastAsiaTheme="minorEastAsia" w:hAnsi="Times New Roman"/>
          <w:b/>
          <w:bCs/>
          <w:i/>
          <w:iCs/>
          <w:lang w:eastAsia="ru-RU"/>
        </w:rPr>
      </w:pPr>
      <w:r w:rsidRPr="0097287C">
        <w:rPr>
          <w:rFonts w:ascii="Times New Roman" w:eastAsiaTheme="minorEastAsia" w:hAnsi="Times New Roman"/>
          <w:bCs/>
          <w:iCs/>
          <w:lang w:eastAsia="ru-RU"/>
        </w:rPr>
        <w:t>Доля обыкновенных акций эмитента, принадлежащих данному лицу (%)</w:t>
      </w:r>
      <w:r w:rsidRPr="0097287C">
        <w:rPr>
          <w:rFonts w:ascii="Times New Roman" w:eastAsiaTheme="minorEastAsia" w:hAnsi="Times New Roman"/>
          <w:b/>
          <w:bCs/>
          <w:i/>
          <w:iCs/>
          <w:lang w:eastAsia="ru-RU"/>
        </w:rPr>
        <w:t>: 13,0000</w:t>
      </w:r>
    </w:p>
    <w:p w:rsidR="0097287C" w:rsidRPr="0026391F" w:rsidRDefault="0097287C" w:rsidP="0097287C">
      <w:pPr>
        <w:autoSpaceDE w:val="0"/>
        <w:autoSpaceDN w:val="0"/>
        <w:spacing w:after="120" w:line="240" w:lineRule="auto"/>
        <w:rPr>
          <w:rFonts w:ascii="Times New Roman" w:eastAsiaTheme="minorEastAsia" w:hAnsi="Times New Roman"/>
          <w:b/>
          <w:bCs/>
          <w:i/>
          <w:iCs/>
          <w:lang w:eastAsia="ru-RU"/>
        </w:rPr>
      </w:pPr>
      <w:r w:rsidRPr="0026391F">
        <w:rPr>
          <w:rFonts w:ascii="Times New Roman" w:eastAsiaTheme="minorEastAsia" w:hAnsi="Times New Roman"/>
          <w:b/>
          <w:bCs/>
          <w:i/>
          <w:iCs/>
          <w:lang w:eastAsia="ru-RU"/>
        </w:rPr>
        <w:t>Лица, контролирующие участника (акционера) эмитента</w:t>
      </w:r>
      <w:r>
        <w:rPr>
          <w:rFonts w:ascii="Times New Roman" w:eastAsiaTheme="minorEastAsia" w:hAnsi="Times New Roman"/>
          <w:b/>
          <w:bCs/>
          <w:i/>
          <w:iCs/>
          <w:lang w:eastAsia="ru-RU"/>
        </w:rPr>
        <w:t>:</w:t>
      </w:r>
    </w:p>
    <w:p w:rsidR="0097287C" w:rsidRPr="00F346E4" w:rsidRDefault="0097287C" w:rsidP="00F346E4">
      <w:pPr>
        <w:pStyle w:val="a6"/>
        <w:numPr>
          <w:ilvl w:val="0"/>
          <w:numId w:val="76"/>
        </w:numPr>
        <w:autoSpaceDE w:val="0"/>
        <w:autoSpaceDN w:val="0"/>
        <w:spacing w:line="240" w:lineRule="auto"/>
        <w:rPr>
          <w:rFonts w:ascii="Times New Roman" w:eastAsiaTheme="minorEastAsia" w:hAnsi="Times New Roman"/>
          <w:b/>
          <w:i/>
          <w:iCs/>
          <w:lang w:eastAsia="ru-RU"/>
        </w:rPr>
      </w:pPr>
      <w:r w:rsidRPr="00F346E4">
        <w:rPr>
          <w:rFonts w:ascii="Times New Roman" w:eastAsiaTheme="minorEastAsia" w:hAnsi="Times New Roman"/>
          <w:iCs/>
          <w:lang w:eastAsia="ru-RU"/>
        </w:rPr>
        <w:t xml:space="preserve">Полное фирменное наименование: </w:t>
      </w:r>
      <w:r w:rsidRPr="00F346E4">
        <w:rPr>
          <w:rFonts w:ascii="Times New Roman" w:eastAsiaTheme="minorEastAsia" w:hAnsi="Times New Roman"/>
          <w:b/>
          <w:i/>
          <w:iCs/>
          <w:lang w:eastAsia="ru-RU"/>
        </w:rPr>
        <w:t>М</w:t>
      </w:r>
      <w:r w:rsidR="008F6D51">
        <w:rPr>
          <w:rFonts w:ascii="Times New Roman" w:eastAsiaTheme="minorEastAsia" w:hAnsi="Times New Roman"/>
          <w:b/>
          <w:i/>
          <w:iCs/>
          <w:lang w:eastAsia="ru-RU"/>
        </w:rPr>
        <w:t>И</w:t>
      </w:r>
      <w:r w:rsidRPr="00F346E4">
        <w:rPr>
          <w:rFonts w:ascii="Times New Roman" w:eastAsiaTheme="minorEastAsia" w:hAnsi="Times New Roman"/>
          <w:b/>
          <w:i/>
          <w:iCs/>
          <w:lang w:eastAsia="ru-RU"/>
        </w:rPr>
        <w:t>ЕЛОНИ ЭНТЕРПРАЙЗЕС ЛТД</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Сокращенное фирменное наименование: </w:t>
      </w:r>
      <w:r w:rsidRPr="0097287C">
        <w:rPr>
          <w:rFonts w:ascii="Times New Roman" w:eastAsiaTheme="minorEastAsia" w:hAnsi="Times New Roman"/>
          <w:b/>
          <w:i/>
          <w:iCs/>
          <w:lang w:eastAsia="ru-RU"/>
        </w:rPr>
        <w:t>отсутствует</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Основной государственный регистрационный номер (ОГРН): </w:t>
      </w:r>
      <w:r w:rsidRPr="0097287C">
        <w:rPr>
          <w:rFonts w:ascii="Times New Roman" w:eastAsiaTheme="minorEastAsia" w:hAnsi="Times New Roman"/>
          <w:b/>
          <w:bCs/>
          <w:i/>
          <w:iCs/>
          <w:lang w:eastAsia="ru-RU"/>
        </w:rPr>
        <w:t>не присвоен</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ИНН: </w:t>
      </w:r>
      <w:r w:rsidRPr="0097287C">
        <w:rPr>
          <w:rFonts w:ascii="Times New Roman" w:eastAsiaTheme="minorEastAsia" w:hAnsi="Times New Roman"/>
          <w:b/>
          <w:bCs/>
          <w:i/>
          <w:iCs/>
          <w:lang w:eastAsia="ru-RU"/>
        </w:rPr>
        <w:t>не присвоен</w:t>
      </w:r>
    </w:p>
    <w:p w:rsidR="0097287C" w:rsidRPr="0097287C" w:rsidRDefault="0097287C" w:rsidP="0097287C">
      <w:pPr>
        <w:autoSpaceDE w:val="0"/>
        <w:autoSpaceDN w:val="0"/>
        <w:spacing w:line="240" w:lineRule="auto"/>
        <w:rPr>
          <w:rFonts w:ascii="Times New Roman" w:eastAsiaTheme="minorEastAsia" w:hAnsi="Times New Roman"/>
          <w:b/>
          <w:i/>
          <w:iCs/>
          <w:lang w:eastAsia="ru-RU"/>
        </w:rPr>
      </w:pPr>
      <w:r w:rsidRPr="0097287C">
        <w:rPr>
          <w:rFonts w:ascii="Times New Roman" w:eastAsiaTheme="minorEastAsia" w:hAnsi="Times New Roman"/>
          <w:iCs/>
          <w:lang w:eastAsia="ru-RU"/>
        </w:rPr>
        <w:t xml:space="preserve">Адрес места нахождения: </w:t>
      </w:r>
      <w:r w:rsidRPr="0097287C">
        <w:rPr>
          <w:rFonts w:ascii="Times New Roman" w:eastAsiaTheme="minorEastAsia" w:hAnsi="Times New Roman"/>
          <w:b/>
          <w:i/>
          <w:iCs/>
          <w:lang w:eastAsia="ru-RU"/>
        </w:rPr>
        <w:t>Васили Михаилиди, 9, 3026, Лимассол, Кипр</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97287C">
        <w:rPr>
          <w:rFonts w:ascii="Times New Roman" w:eastAsia="Times New Roman" w:hAnsi="Times New Roman"/>
          <w:b/>
          <w:bCs/>
          <w:i/>
          <w:iCs/>
          <w:lang w:eastAsia="ru-RU"/>
        </w:rPr>
        <w:t xml:space="preserve"> </w:t>
      </w:r>
      <w:r w:rsidRPr="0097287C">
        <w:rPr>
          <w:rFonts w:ascii="Times New Roman" w:eastAsia="Times New Roman" w:hAnsi="Times New Roman"/>
          <w:b/>
          <w:bCs/>
          <w:i/>
          <w:iCs/>
          <w:sz w:val="21"/>
          <w:szCs w:val="21"/>
          <w:lang w:eastAsia="ru-RU"/>
        </w:rPr>
        <w:t>участие в юридическом лице, являющемся участником (акционером) Эмитента.</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Признак осуществления лицом, контролирующим участника (акционера) эмитента, такого контроля :</w:t>
      </w:r>
      <w:r w:rsidRPr="0097287C">
        <w:rPr>
          <w:rFonts w:ascii="Times New Roman" w:eastAsia="Times New Roman" w:hAnsi="Times New Roman"/>
          <w:b/>
          <w:bCs/>
          <w:i/>
          <w:iCs/>
          <w:sz w:val="21"/>
          <w:szCs w:val="21"/>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97287C" w:rsidRPr="0097287C" w:rsidRDefault="0097287C" w:rsidP="0097287C">
      <w:pPr>
        <w:widowControl w:val="0"/>
        <w:autoSpaceDE w:val="0"/>
        <w:autoSpaceDN w:val="0"/>
        <w:adjustRightInd w:val="0"/>
        <w:spacing w:before="20" w:line="240" w:lineRule="auto"/>
        <w:rPr>
          <w:rFonts w:ascii="Times New Roman" w:eastAsia="Times New Roman" w:hAnsi="Times New Roman"/>
          <w:sz w:val="21"/>
          <w:szCs w:val="21"/>
          <w:lang w:eastAsia="ru-RU"/>
        </w:rPr>
      </w:pPr>
      <w:r w:rsidRPr="0097287C">
        <w:rPr>
          <w:rFonts w:ascii="Times New Roman" w:eastAsia="Times New Roman" w:hAnsi="Times New Roman"/>
          <w:sz w:val="21"/>
          <w:szCs w:val="21"/>
          <w:lang w:eastAsia="ru-RU"/>
        </w:rPr>
        <w:t>Вид контроля:</w:t>
      </w:r>
      <w:r w:rsidRPr="0097287C">
        <w:rPr>
          <w:rFonts w:ascii="Times New Roman" w:eastAsia="Times New Roman" w:hAnsi="Times New Roman"/>
          <w:b/>
          <w:bCs/>
          <w:i/>
          <w:iCs/>
          <w:sz w:val="21"/>
          <w:szCs w:val="21"/>
          <w:lang w:eastAsia="ru-RU"/>
        </w:rPr>
        <w:t xml:space="preserve"> прямой контроль.</w:t>
      </w:r>
    </w:p>
    <w:p w:rsidR="0097287C" w:rsidRPr="0097287C" w:rsidRDefault="0097287C" w:rsidP="0097287C">
      <w:pPr>
        <w:autoSpaceDE w:val="0"/>
        <w:autoSpaceDN w:val="0"/>
        <w:spacing w:line="240" w:lineRule="auto"/>
        <w:rPr>
          <w:rFonts w:ascii="Times New Roman" w:eastAsiaTheme="minorEastAsia" w:hAnsi="Times New Roman"/>
          <w:iCs/>
          <w:lang w:eastAsia="ru-RU"/>
        </w:rPr>
      </w:pPr>
      <w:r w:rsidRPr="0097287C">
        <w:rPr>
          <w:rFonts w:ascii="Times New Roman" w:eastAsiaTheme="minorEastAsia" w:hAnsi="Times New Roman"/>
          <w:iCs/>
          <w:lang w:eastAsia="ru-RU"/>
        </w:rPr>
        <w:t xml:space="preserve">Размер доли в уставном капитале акционера эмитента: </w:t>
      </w:r>
      <w:r w:rsidRPr="0097287C">
        <w:rPr>
          <w:rFonts w:ascii="Times New Roman" w:eastAsiaTheme="minorEastAsia" w:hAnsi="Times New Roman"/>
          <w:b/>
          <w:i/>
          <w:iCs/>
          <w:lang w:eastAsia="ru-RU"/>
        </w:rPr>
        <w:t>100%</w:t>
      </w:r>
    </w:p>
    <w:p w:rsidR="0097287C" w:rsidRDefault="0097287C" w:rsidP="0097287C">
      <w:pPr>
        <w:autoSpaceDE w:val="0"/>
        <w:autoSpaceDN w:val="0"/>
        <w:spacing w:line="240" w:lineRule="auto"/>
        <w:rPr>
          <w:rFonts w:ascii="Times New Roman" w:eastAsiaTheme="minorEastAsia" w:hAnsi="Times New Roman"/>
          <w:b/>
          <w:i/>
          <w:lang w:eastAsia="ru-RU"/>
        </w:rPr>
      </w:pPr>
      <w:r w:rsidRPr="0097287C">
        <w:rPr>
          <w:rFonts w:ascii="Times New Roman" w:eastAsiaTheme="minorEastAsia" w:hAnsi="Times New Roman"/>
          <w:lang w:eastAsia="ru-RU"/>
        </w:rPr>
        <w:t xml:space="preserve">Размер доли обыкновенных акций акционера эмитента: </w:t>
      </w:r>
      <w:r w:rsidRPr="0097287C">
        <w:rPr>
          <w:rFonts w:ascii="Times New Roman" w:eastAsiaTheme="minorEastAsia" w:hAnsi="Times New Roman"/>
          <w:b/>
          <w:i/>
          <w:lang w:eastAsia="ru-RU"/>
        </w:rPr>
        <w:t>100%</w:t>
      </w:r>
    </w:p>
    <w:p w:rsidR="00516990" w:rsidRPr="00675204" w:rsidRDefault="00675204" w:rsidP="00516990">
      <w:pPr>
        <w:autoSpaceDE w:val="0"/>
        <w:autoSpaceDN w:val="0"/>
        <w:spacing w:line="240" w:lineRule="auto"/>
        <w:rPr>
          <w:rFonts w:ascii="Times New Roman" w:eastAsiaTheme="minorEastAsia" w:hAnsi="Times New Roman"/>
          <w:b/>
          <w:i/>
          <w:lang w:eastAsia="ru-RU"/>
        </w:rPr>
      </w:pPr>
      <w:r>
        <w:rPr>
          <w:rStyle w:val="blk"/>
          <w:rFonts w:ascii="Times New Roman" w:hAnsi="Times New Roman"/>
        </w:rPr>
        <w:t>Р</w:t>
      </w:r>
      <w:r w:rsidR="00516990" w:rsidRPr="00646B5A">
        <w:rPr>
          <w:rStyle w:val="blk"/>
          <w:rFonts w:ascii="Times New Roman" w:hAnsi="Times New Roman"/>
        </w:rPr>
        <w:t xml:space="preserve">азмер доли такого лица в уставном капитале эмитента, а также доли принадлежащих ему обыкновенных акций эмитента - </w:t>
      </w:r>
      <w:r w:rsidR="00516990" w:rsidRPr="00646B5A">
        <w:rPr>
          <w:rStyle w:val="blk"/>
          <w:rFonts w:ascii="Times New Roman" w:hAnsi="Times New Roman"/>
          <w:b/>
          <w:i/>
        </w:rPr>
        <w:t>0</w:t>
      </w:r>
    </w:p>
    <w:p w:rsidR="00516990" w:rsidRDefault="00516990" w:rsidP="0097287C">
      <w:pPr>
        <w:autoSpaceDE w:val="0"/>
        <w:autoSpaceDN w:val="0"/>
        <w:spacing w:line="240" w:lineRule="auto"/>
        <w:rPr>
          <w:rFonts w:ascii="Times New Roman" w:eastAsiaTheme="minorEastAsia" w:hAnsi="Times New Roman"/>
          <w:b/>
          <w:i/>
          <w:lang w:eastAsia="ru-RU"/>
        </w:rPr>
      </w:pPr>
    </w:p>
    <w:p w:rsidR="00C73FD4" w:rsidRPr="00FA7F3A" w:rsidRDefault="00C73FD4" w:rsidP="00C73FD4">
      <w:pPr>
        <w:pStyle w:val="a6"/>
        <w:widowControl w:val="0"/>
        <w:numPr>
          <w:ilvl w:val="0"/>
          <w:numId w:val="76"/>
        </w:numPr>
        <w:autoSpaceDE w:val="0"/>
        <w:autoSpaceDN w:val="0"/>
        <w:adjustRightInd w:val="0"/>
        <w:spacing w:before="20" w:line="240" w:lineRule="auto"/>
        <w:rPr>
          <w:rFonts w:ascii="Times New Roman" w:eastAsia="Times New Roman" w:hAnsi="Times New Roman"/>
          <w:sz w:val="21"/>
          <w:szCs w:val="21"/>
          <w:lang w:eastAsia="ru-RU"/>
        </w:rPr>
      </w:pPr>
      <w:r w:rsidRPr="00FA7F3A">
        <w:rPr>
          <w:rFonts w:ascii="Times New Roman" w:eastAsia="Times New Roman" w:hAnsi="Times New Roman"/>
          <w:sz w:val="21"/>
          <w:szCs w:val="21"/>
          <w:lang w:eastAsia="ru-RU"/>
        </w:rPr>
        <w:t>Полное фирменное наименование:</w:t>
      </w:r>
      <w:r w:rsidRPr="00FA7F3A">
        <w:rPr>
          <w:rFonts w:ascii="Times New Roman" w:eastAsia="Times New Roman" w:hAnsi="Times New Roman"/>
          <w:b/>
          <w:bCs/>
          <w:i/>
          <w:iCs/>
          <w:sz w:val="21"/>
          <w:szCs w:val="21"/>
          <w:lang w:eastAsia="ru-RU"/>
        </w:rPr>
        <w:t xml:space="preserve"> </w:t>
      </w:r>
      <w:r w:rsidRPr="00C73FD4">
        <w:rPr>
          <w:rFonts w:ascii="Times New Roman" w:eastAsia="Times New Roman" w:hAnsi="Times New Roman"/>
          <w:b/>
          <w:bCs/>
          <w:i/>
          <w:iCs/>
          <w:sz w:val="21"/>
          <w:szCs w:val="21"/>
          <w:lang w:val="en-US" w:eastAsia="ru-RU"/>
        </w:rPr>
        <w:t>D</w:t>
      </w:r>
      <w:r w:rsidRPr="00F346E4">
        <w:rPr>
          <w:rFonts w:ascii="Times New Roman" w:eastAsia="Times New Roman" w:hAnsi="Times New Roman"/>
          <w:b/>
          <w:bCs/>
          <w:i/>
          <w:iCs/>
          <w:sz w:val="21"/>
          <w:szCs w:val="21"/>
          <w:lang w:eastAsia="ru-RU"/>
        </w:rPr>
        <w:t>.</w:t>
      </w:r>
      <w:r w:rsidRPr="00C73FD4">
        <w:rPr>
          <w:rFonts w:ascii="Times New Roman" w:eastAsia="Times New Roman" w:hAnsi="Times New Roman"/>
          <w:b/>
          <w:bCs/>
          <w:i/>
          <w:iCs/>
          <w:sz w:val="21"/>
          <w:szCs w:val="21"/>
          <w:lang w:val="en-US" w:eastAsia="ru-RU"/>
        </w:rPr>
        <w:t>A</w:t>
      </w:r>
      <w:r w:rsidRPr="00F346E4">
        <w:rPr>
          <w:rFonts w:ascii="Times New Roman" w:eastAsia="Times New Roman" w:hAnsi="Times New Roman"/>
          <w:b/>
          <w:bCs/>
          <w:i/>
          <w:iCs/>
          <w:sz w:val="21"/>
          <w:szCs w:val="21"/>
          <w:lang w:eastAsia="ru-RU"/>
        </w:rPr>
        <w:t xml:space="preserve">. </w:t>
      </w:r>
      <w:r w:rsidRPr="00C73FD4">
        <w:rPr>
          <w:rFonts w:ascii="Times New Roman" w:eastAsia="Times New Roman" w:hAnsi="Times New Roman"/>
          <w:b/>
          <w:bCs/>
          <w:i/>
          <w:iCs/>
          <w:sz w:val="21"/>
          <w:szCs w:val="21"/>
          <w:lang w:val="en-US" w:eastAsia="ru-RU"/>
        </w:rPr>
        <w:t>SECRETARIAL</w:t>
      </w:r>
      <w:r w:rsidRPr="00F346E4">
        <w:rPr>
          <w:rFonts w:ascii="Times New Roman" w:eastAsia="Times New Roman" w:hAnsi="Times New Roman"/>
          <w:b/>
          <w:bCs/>
          <w:i/>
          <w:iCs/>
          <w:sz w:val="21"/>
          <w:szCs w:val="21"/>
          <w:lang w:eastAsia="ru-RU"/>
        </w:rPr>
        <w:t xml:space="preserve"> </w:t>
      </w:r>
      <w:r w:rsidRPr="00C73FD4">
        <w:rPr>
          <w:rFonts w:ascii="Times New Roman" w:eastAsia="Times New Roman" w:hAnsi="Times New Roman"/>
          <w:b/>
          <w:bCs/>
          <w:i/>
          <w:iCs/>
          <w:sz w:val="21"/>
          <w:szCs w:val="21"/>
          <w:lang w:val="en-US" w:eastAsia="ru-RU"/>
        </w:rPr>
        <w:t>LIMITED</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Сокращенное фирменное наименование:</w:t>
      </w:r>
      <w:r w:rsidRPr="00C76836">
        <w:rPr>
          <w:rFonts w:ascii="Times New Roman" w:eastAsia="Times New Roman" w:hAnsi="Times New Roman"/>
          <w:b/>
          <w:bCs/>
          <w:i/>
          <w:iCs/>
          <w:sz w:val="21"/>
          <w:szCs w:val="21"/>
          <w:lang w:eastAsia="ru-RU"/>
        </w:rPr>
        <w:t xml:space="preserve"> не применимо.</w:t>
      </w:r>
    </w:p>
    <w:p w:rsidR="00C73FD4" w:rsidRPr="00FA7F3A" w:rsidRDefault="00C73FD4" w:rsidP="00C73FD4">
      <w:pPr>
        <w:widowControl w:val="0"/>
        <w:autoSpaceDE w:val="0"/>
        <w:autoSpaceDN w:val="0"/>
        <w:adjustRightInd w:val="0"/>
        <w:spacing w:line="240" w:lineRule="auto"/>
        <w:rPr>
          <w:rFonts w:ascii="Times New Roman" w:eastAsia="Times New Roman" w:hAnsi="Times New Roman"/>
          <w:b/>
          <w:i/>
          <w:sz w:val="21"/>
          <w:szCs w:val="21"/>
          <w:lang w:eastAsia="ru-RU"/>
        </w:rPr>
      </w:pPr>
      <w:r>
        <w:rPr>
          <w:rFonts w:ascii="Times New Roman" w:eastAsia="Times New Roman" w:hAnsi="Times New Roman"/>
          <w:sz w:val="21"/>
          <w:szCs w:val="21"/>
          <w:lang w:eastAsia="ru-RU"/>
        </w:rPr>
        <w:t>Адрес места</w:t>
      </w:r>
      <w:r w:rsidRPr="00C76836">
        <w:rPr>
          <w:rFonts w:ascii="Times New Roman" w:eastAsia="Times New Roman" w:hAnsi="Times New Roman"/>
          <w:sz w:val="21"/>
          <w:szCs w:val="21"/>
          <w:lang w:eastAsia="ru-RU"/>
        </w:rPr>
        <w:t xml:space="preserve"> нахождения:</w:t>
      </w:r>
      <w:r w:rsidRPr="00F346E4">
        <w:rPr>
          <w:rFonts w:ascii="Times New Roman" w:eastAsia="SimSun" w:hAnsi="Times New Roman"/>
          <w:sz w:val="20"/>
          <w:szCs w:val="20"/>
          <w:lang w:eastAsia="zh-CN"/>
        </w:rPr>
        <w:t xml:space="preserve"> </w:t>
      </w:r>
      <w:r w:rsidRPr="00F346E4">
        <w:rPr>
          <w:rFonts w:ascii="Times New Roman" w:eastAsia="Times New Roman" w:hAnsi="Times New Roman"/>
          <w:b/>
          <w:bCs/>
          <w:i/>
          <w:sz w:val="21"/>
          <w:szCs w:val="21"/>
          <w:lang w:eastAsia="ru-RU"/>
        </w:rPr>
        <w:t xml:space="preserve">16 </w:t>
      </w:r>
      <w:r>
        <w:rPr>
          <w:rFonts w:ascii="Times New Roman" w:eastAsia="Times New Roman" w:hAnsi="Times New Roman"/>
          <w:b/>
          <w:bCs/>
          <w:i/>
          <w:sz w:val="21"/>
          <w:szCs w:val="21"/>
          <w:lang w:eastAsia="ru-RU"/>
        </w:rPr>
        <w:t>Кринон</w:t>
      </w:r>
      <w:r w:rsidRPr="00F346E4">
        <w:rPr>
          <w:rFonts w:ascii="Times New Roman" w:eastAsia="Times New Roman" w:hAnsi="Times New Roman"/>
          <w:b/>
          <w:bCs/>
          <w:i/>
          <w:sz w:val="21"/>
          <w:szCs w:val="21"/>
          <w:lang w:eastAsia="ru-RU"/>
        </w:rPr>
        <w:t>, 3110</w:t>
      </w:r>
      <w:r w:rsidRPr="00C73FD4">
        <w:rPr>
          <w:rFonts w:ascii="Times New Roman" w:eastAsia="Times New Roman" w:hAnsi="Times New Roman"/>
          <w:b/>
          <w:bCs/>
          <w:i/>
          <w:sz w:val="21"/>
          <w:szCs w:val="21"/>
          <w:lang w:eastAsia="ru-RU"/>
        </w:rPr>
        <w:t>, Кипр.</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ИНН:</w:t>
      </w:r>
      <w:r w:rsidRPr="00C76836">
        <w:rPr>
          <w:rFonts w:ascii="Times New Roman" w:eastAsia="Times New Roman" w:hAnsi="Times New Roman"/>
          <w:b/>
          <w:bCs/>
          <w:i/>
          <w:iCs/>
          <w:sz w:val="21"/>
          <w:szCs w:val="21"/>
          <w:lang w:eastAsia="ru-RU"/>
        </w:rPr>
        <w:t xml:space="preserve"> не применимо.</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lastRenderedPageBreak/>
        <w:t>ОГРН:</w:t>
      </w:r>
      <w:r w:rsidRPr="00C76836">
        <w:rPr>
          <w:rFonts w:ascii="Times New Roman" w:eastAsia="Times New Roman" w:hAnsi="Times New Roman"/>
          <w:b/>
          <w:bCs/>
          <w:i/>
          <w:iCs/>
          <w:sz w:val="21"/>
          <w:szCs w:val="21"/>
          <w:lang w:eastAsia="ru-RU"/>
        </w:rPr>
        <w:t xml:space="preserve"> не применимо. </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rsidRPr="00C76836">
        <w:rPr>
          <w:rFonts w:ascii="Times New Roman" w:eastAsia="Times New Roman" w:hAnsi="Times New Roman"/>
          <w:b/>
          <w:bCs/>
          <w:i/>
          <w:iCs/>
          <w:lang w:eastAsia="ru-RU"/>
        </w:rPr>
        <w:t xml:space="preserve"> </w:t>
      </w:r>
      <w:r w:rsidRPr="00C76836">
        <w:rPr>
          <w:rFonts w:ascii="Times New Roman" w:eastAsia="Times New Roman" w:hAnsi="Times New Roman"/>
          <w:b/>
          <w:bCs/>
          <w:i/>
          <w:iCs/>
          <w:sz w:val="21"/>
          <w:szCs w:val="21"/>
          <w:lang w:eastAsia="ru-RU"/>
        </w:rPr>
        <w:t xml:space="preserve">участие </w:t>
      </w:r>
      <w:r>
        <w:rPr>
          <w:rFonts w:ascii="Times New Roman" w:eastAsia="Times New Roman" w:hAnsi="Times New Roman"/>
          <w:b/>
          <w:bCs/>
          <w:i/>
          <w:iCs/>
          <w:sz w:val="21"/>
          <w:szCs w:val="21"/>
          <w:lang w:eastAsia="ru-RU"/>
        </w:rPr>
        <w:t>в</w:t>
      </w:r>
      <w:r w:rsidR="00305E91">
        <w:rPr>
          <w:rFonts w:ascii="Times New Roman" w:eastAsia="Times New Roman" w:hAnsi="Times New Roman"/>
          <w:b/>
          <w:bCs/>
          <w:i/>
          <w:iCs/>
          <w:sz w:val="21"/>
          <w:szCs w:val="21"/>
          <w:lang w:eastAsia="ru-RU"/>
        </w:rPr>
        <w:t xml:space="preserve"> юридическом лице (владение 99</w:t>
      </w:r>
      <w:r w:rsidRPr="00C76836">
        <w:rPr>
          <w:rFonts w:ascii="Times New Roman" w:eastAsia="Times New Roman" w:hAnsi="Times New Roman"/>
          <w:b/>
          <w:bCs/>
          <w:i/>
          <w:iCs/>
          <w:sz w:val="21"/>
          <w:szCs w:val="21"/>
          <w:lang w:eastAsia="ru-RU"/>
        </w:rPr>
        <w:t>% уставного капитала), являющегося участником (акционером) участника (акционера) эмитента.</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Признак осуществления лицом, контролирующим участника (акционера) эмитента, такого контроля :</w:t>
      </w:r>
      <w:r w:rsidRPr="00C76836">
        <w:rPr>
          <w:rFonts w:ascii="Times New Roman" w:eastAsia="Times New Roman" w:hAnsi="Times New Roman"/>
          <w:b/>
          <w:bCs/>
          <w:i/>
          <w:iCs/>
          <w:sz w:val="21"/>
          <w:szCs w:val="21"/>
          <w:lang w:eastAsia="ru-RU"/>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Вид контроля:</w:t>
      </w:r>
      <w:r w:rsidRPr="00C76836">
        <w:rPr>
          <w:rFonts w:ascii="Times New Roman" w:eastAsia="Times New Roman" w:hAnsi="Times New Roman"/>
          <w:b/>
          <w:bCs/>
          <w:i/>
          <w:iCs/>
          <w:sz w:val="21"/>
          <w:szCs w:val="21"/>
          <w:lang w:eastAsia="ru-RU"/>
        </w:rPr>
        <w:t xml:space="preserve"> косвенный контроль.</w:t>
      </w:r>
    </w:p>
    <w:p w:rsidR="00C73FD4" w:rsidRPr="00C76836" w:rsidRDefault="00C73FD4" w:rsidP="00C73FD4">
      <w:pPr>
        <w:widowControl w:val="0"/>
        <w:autoSpaceDE w:val="0"/>
        <w:autoSpaceDN w:val="0"/>
        <w:adjustRightInd w:val="0"/>
        <w:spacing w:before="20" w:line="240" w:lineRule="auto"/>
        <w:rPr>
          <w:rFonts w:ascii="Times New Roman" w:eastAsia="Times New Roman" w:hAnsi="Times New Roman"/>
          <w:sz w:val="21"/>
          <w:szCs w:val="21"/>
          <w:lang w:eastAsia="ru-RU"/>
        </w:rPr>
      </w:pPr>
      <w:r w:rsidRPr="00C76836">
        <w:rPr>
          <w:rFonts w:ascii="Times New Roman" w:eastAsia="Times New Roman" w:hAnsi="Times New Roman"/>
          <w:sz w:val="21"/>
          <w:szCs w:val="21"/>
          <w:lang w:eastAsia="ru-RU"/>
        </w:rPr>
        <w:t xml:space="preserve">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w:t>
      </w:r>
    </w:p>
    <w:p w:rsidR="00305E91" w:rsidRPr="00305E91" w:rsidRDefault="00305E91" w:rsidP="00305E91">
      <w:pPr>
        <w:autoSpaceDE w:val="0"/>
        <w:autoSpaceDN w:val="0"/>
        <w:spacing w:line="240" w:lineRule="auto"/>
        <w:rPr>
          <w:rFonts w:ascii="Times New Roman" w:eastAsiaTheme="minorEastAsia" w:hAnsi="Times New Roman"/>
          <w:b/>
          <w:i/>
          <w:lang w:eastAsia="ru-RU"/>
        </w:rPr>
      </w:pPr>
      <w:r w:rsidRPr="00F346E4">
        <w:rPr>
          <w:rFonts w:ascii="Times New Roman" w:eastAsiaTheme="minorEastAsia" w:hAnsi="Times New Roman"/>
          <w:lang w:eastAsia="ru-RU"/>
        </w:rPr>
        <w:t>Полное фирменное наименование:</w:t>
      </w:r>
      <w:r w:rsidRPr="00305E91">
        <w:rPr>
          <w:rFonts w:ascii="Times New Roman" w:eastAsiaTheme="minorEastAsia" w:hAnsi="Times New Roman"/>
          <w:b/>
          <w:i/>
          <w:lang w:eastAsia="ru-RU"/>
        </w:rPr>
        <w:t xml:space="preserve"> М</w:t>
      </w:r>
      <w:r w:rsidR="008F6D51">
        <w:rPr>
          <w:rFonts w:ascii="Times New Roman" w:eastAsiaTheme="minorEastAsia" w:hAnsi="Times New Roman"/>
          <w:b/>
          <w:i/>
          <w:lang w:eastAsia="ru-RU"/>
        </w:rPr>
        <w:t>И</w:t>
      </w:r>
      <w:r w:rsidRPr="00305E91">
        <w:rPr>
          <w:rFonts w:ascii="Times New Roman" w:eastAsiaTheme="minorEastAsia" w:hAnsi="Times New Roman"/>
          <w:b/>
          <w:i/>
          <w:lang w:eastAsia="ru-RU"/>
        </w:rPr>
        <w:t>ЕЛОНИ ЭНТЕРПРАЙЗЕС ЛТД</w:t>
      </w:r>
    </w:p>
    <w:p w:rsidR="00305E91" w:rsidRPr="00305E91" w:rsidRDefault="00305E91" w:rsidP="00305E91">
      <w:pPr>
        <w:autoSpaceDE w:val="0"/>
        <w:autoSpaceDN w:val="0"/>
        <w:spacing w:line="240" w:lineRule="auto"/>
        <w:rPr>
          <w:rFonts w:ascii="Times New Roman" w:eastAsiaTheme="minorEastAsia" w:hAnsi="Times New Roman"/>
          <w:b/>
          <w:i/>
          <w:lang w:eastAsia="ru-RU"/>
        </w:rPr>
      </w:pPr>
      <w:r w:rsidRPr="00F346E4">
        <w:rPr>
          <w:rFonts w:ascii="Times New Roman" w:eastAsiaTheme="minorEastAsia" w:hAnsi="Times New Roman"/>
          <w:lang w:eastAsia="ru-RU"/>
        </w:rPr>
        <w:t>Сокращенное фирменное наименование:</w:t>
      </w:r>
      <w:r w:rsidRPr="00305E91">
        <w:rPr>
          <w:rFonts w:ascii="Times New Roman" w:eastAsiaTheme="minorEastAsia" w:hAnsi="Times New Roman"/>
          <w:b/>
          <w:i/>
          <w:lang w:eastAsia="ru-RU"/>
        </w:rPr>
        <w:t xml:space="preserve"> отсутствует</w:t>
      </w:r>
    </w:p>
    <w:p w:rsidR="00305E91" w:rsidRPr="00305E91" w:rsidRDefault="00305E91" w:rsidP="00305E91">
      <w:pPr>
        <w:autoSpaceDE w:val="0"/>
        <w:autoSpaceDN w:val="0"/>
        <w:spacing w:line="240" w:lineRule="auto"/>
        <w:rPr>
          <w:rFonts w:ascii="Times New Roman" w:eastAsiaTheme="minorEastAsia" w:hAnsi="Times New Roman"/>
          <w:b/>
          <w:i/>
          <w:lang w:eastAsia="ru-RU"/>
        </w:rPr>
      </w:pPr>
      <w:r w:rsidRPr="00F346E4">
        <w:rPr>
          <w:rFonts w:ascii="Times New Roman" w:eastAsiaTheme="minorEastAsia" w:hAnsi="Times New Roman"/>
          <w:lang w:eastAsia="ru-RU"/>
        </w:rPr>
        <w:t>Основной государственный регистрационный номер (ОГРН):</w:t>
      </w:r>
      <w:r w:rsidRPr="00305E91">
        <w:rPr>
          <w:rFonts w:ascii="Times New Roman" w:eastAsiaTheme="minorEastAsia" w:hAnsi="Times New Roman"/>
          <w:b/>
          <w:i/>
          <w:lang w:eastAsia="ru-RU"/>
        </w:rPr>
        <w:t xml:space="preserve"> не присвоен</w:t>
      </w:r>
    </w:p>
    <w:p w:rsidR="00305E91" w:rsidRPr="00305E91" w:rsidRDefault="00305E91" w:rsidP="00305E91">
      <w:pPr>
        <w:autoSpaceDE w:val="0"/>
        <w:autoSpaceDN w:val="0"/>
        <w:spacing w:line="240" w:lineRule="auto"/>
        <w:rPr>
          <w:rFonts w:ascii="Times New Roman" w:eastAsiaTheme="minorEastAsia" w:hAnsi="Times New Roman"/>
          <w:b/>
          <w:i/>
          <w:lang w:eastAsia="ru-RU"/>
        </w:rPr>
      </w:pPr>
      <w:r w:rsidRPr="00F346E4">
        <w:rPr>
          <w:rFonts w:ascii="Times New Roman" w:eastAsiaTheme="minorEastAsia" w:hAnsi="Times New Roman"/>
          <w:lang w:eastAsia="ru-RU"/>
        </w:rPr>
        <w:t xml:space="preserve">ИНН: </w:t>
      </w:r>
      <w:r w:rsidRPr="00305E91">
        <w:rPr>
          <w:rFonts w:ascii="Times New Roman" w:eastAsiaTheme="minorEastAsia" w:hAnsi="Times New Roman"/>
          <w:b/>
          <w:i/>
          <w:lang w:eastAsia="ru-RU"/>
        </w:rPr>
        <w:t>не присвоен</w:t>
      </w:r>
    </w:p>
    <w:p w:rsidR="00C73FD4" w:rsidRDefault="00305E91" w:rsidP="00305E91">
      <w:pPr>
        <w:autoSpaceDE w:val="0"/>
        <w:autoSpaceDN w:val="0"/>
        <w:spacing w:line="240" w:lineRule="auto"/>
        <w:rPr>
          <w:rFonts w:ascii="Times New Roman" w:eastAsiaTheme="minorEastAsia" w:hAnsi="Times New Roman"/>
          <w:b/>
          <w:i/>
          <w:lang w:eastAsia="ru-RU"/>
        </w:rPr>
      </w:pPr>
      <w:r w:rsidRPr="00F346E4">
        <w:rPr>
          <w:rFonts w:ascii="Times New Roman" w:eastAsiaTheme="minorEastAsia" w:hAnsi="Times New Roman"/>
          <w:lang w:eastAsia="ru-RU"/>
        </w:rPr>
        <w:t>Адрес места нахождения:</w:t>
      </w:r>
      <w:r w:rsidRPr="00305E91">
        <w:rPr>
          <w:rFonts w:ascii="Times New Roman" w:eastAsiaTheme="minorEastAsia" w:hAnsi="Times New Roman"/>
          <w:b/>
          <w:i/>
          <w:lang w:eastAsia="ru-RU"/>
        </w:rPr>
        <w:t xml:space="preserve"> Васили Михаилиди, 9, 3026, Лимассол, Кипр</w:t>
      </w:r>
    </w:p>
    <w:p w:rsidR="00E910BC" w:rsidRPr="00E910BC" w:rsidRDefault="00E910BC" w:rsidP="00E910BC">
      <w:pPr>
        <w:widowControl w:val="0"/>
        <w:numPr>
          <w:ilvl w:val="0"/>
          <w:numId w:val="12"/>
        </w:numPr>
        <w:autoSpaceDE w:val="0"/>
        <w:autoSpaceDN w:val="0"/>
        <w:adjustRightInd w:val="0"/>
        <w:spacing w:before="20" w:after="40" w:line="240" w:lineRule="auto"/>
        <w:ind w:left="284" w:hanging="284"/>
        <w:rPr>
          <w:rFonts w:ascii="Times New Roman" w:eastAsia="Times New Roman" w:hAnsi="Times New Roman"/>
          <w:b/>
          <w:bCs/>
          <w:iCs/>
          <w:sz w:val="21"/>
          <w:szCs w:val="21"/>
          <w:lang w:eastAsia="ru-RU"/>
        </w:rPr>
      </w:pPr>
      <w:r w:rsidRPr="00E910BC">
        <w:rPr>
          <w:rFonts w:ascii="Times New Roman" w:eastAsia="Times New Roman" w:hAnsi="Times New Roman"/>
          <w:bCs/>
          <w:iCs/>
          <w:sz w:val="21"/>
          <w:szCs w:val="21"/>
          <w:lang w:eastAsia="ru-RU"/>
        </w:rPr>
        <w:t xml:space="preserve">Полное фирменное наименование: </w:t>
      </w:r>
      <w:r w:rsidR="000D1D2B" w:rsidRPr="000D1D2B">
        <w:rPr>
          <w:rFonts w:ascii="Times New Roman" w:eastAsia="Times New Roman" w:hAnsi="Times New Roman"/>
          <w:b/>
          <w:bCs/>
          <w:i/>
          <w:iCs/>
          <w:sz w:val="21"/>
          <w:szCs w:val="21"/>
          <w:lang w:eastAsia="ru-RU"/>
        </w:rPr>
        <w:t>Государственное унитарное предприятие города Москвы «Московское имущество»</w:t>
      </w:r>
    </w:p>
    <w:p w:rsidR="00E910BC" w:rsidRPr="00E910BC" w:rsidRDefault="00E910BC" w:rsidP="00E910BC">
      <w:pPr>
        <w:widowControl w:val="0"/>
        <w:autoSpaceDE w:val="0"/>
        <w:autoSpaceDN w:val="0"/>
        <w:adjustRightInd w:val="0"/>
        <w:spacing w:line="240" w:lineRule="auto"/>
        <w:rPr>
          <w:rFonts w:ascii="Times New Roman" w:eastAsia="Times New Roman" w:hAnsi="Times New Roman"/>
          <w:b/>
          <w:bCs/>
          <w:iCs/>
          <w:sz w:val="21"/>
          <w:szCs w:val="21"/>
          <w:lang w:eastAsia="ru-RU"/>
        </w:rPr>
      </w:pPr>
      <w:r w:rsidRPr="00E910BC">
        <w:rPr>
          <w:rFonts w:ascii="Times New Roman" w:eastAsia="Times New Roman" w:hAnsi="Times New Roman"/>
          <w:bCs/>
          <w:iCs/>
          <w:sz w:val="21"/>
          <w:szCs w:val="21"/>
          <w:lang w:eastAsia="ru-RU"/>
        </w:rPr>
        <w:t xml:space="preserve">Сокращенное фирменное наименование: </w:t>
      </w:r>
      <w:r w:rsidR="000D1D2B">
        <w:rPr>
          <w:rFonts w:ascii="Times New Roman" w:eastAsia="Times New Roman" w:hAnsi="Times New Roman"/>
          <w:b/>
          <w:bCs/>
          <w:i/>
          <w:iCs/>
          <w:sz w:val="21"/>
          <w:szCs w:val="21"/>
          <w:lang w:eastAsia="ru-RU"/>
        </w:rPr>
        <w:t>ГУП «Московское имущество»</w:t>
      </w:r>
    </w:p>
    <w:p w:rsidR="00E910BC" w:rsidRPr="00E910BC" w:rsidRDefault="00E910BC" w:rsidP="00E910BC">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E910BC">
        <w:rPr>
          <w:rFonts w:ascii="Times New Roman" w:eastAsia="Times New Roman" w:hAnsi="Times New Roman"/>
          <w:bCs/>
          <w:iCs/>
          <w:sz w:val="21"/>
          <w:szCs w:val="21"/>
          <w:lang w:eastAsia="ru-RU"/>
        </w:rPr>
        <w:t>Адрес места нахождения:</w:t>
      </w:r>
      <w:r w:rsidRPr="00E910BC">
        <w:rPr>
          <w:rFonts w:ascii="Times New Roman" w:eastAsia="Times New Roman" w:hAnsi="Times New Roman"/>
          <w:b/>
          <w:bCs/>
          <w:i/>
          <w:iCs/>
          <w:sz w:val="21"/>
          <w:szCs w:val="21"/>
          <w:lang w:eastAsia="ru-RU"/>
        </w:rPr>
        <w:t xml:space="preserve"> </w:t>
      </w:r>
      <w:r w:rsidR="000D1D2B" w:rsidRPr="000D1D2B">
        <w:rPr>
          <w:rFonts w:ascii="Times New Roman" w:eastAsia="Times New Roman" w:hAnsi="Times New Roman"/>
          <w:b/>
          <w:i/>
          <w:sz w:val="21"/>
          <w:szCs w:val="21"/>
          <w:lang w:eastAsia="ru-RU"/>
        </w:rPr>
        <w:t>117218, г. Москва, ул. Крижановского, д.14, корпус 1.</w:t>
      </w:r>
    </w:p>
    <w:p w:rsidR="00E910BC" w:rsidRPr="00E910BC" w:rsidRDefault="00E910BC" w:rsidP="00E910BC">
      <w:pPr>
        <w:widowControl w:val="0"/>
        <w:autoSpaceDE w:val="0"/>
        <w:autoSpaceDN w:val="0"/>
        <w:adjustRightInd w:val="0"/>
        <w:spacing w:line="240" w:lineRule="auto"/>
        <w:rPr>
          <w:rFonts w:ascii="Times New Roman" w:eastAsia="Times New Roman" w:hAnsi="Times New Roman"/>
          <w:bCs/>
          <w:iCs/>
          <w:sz w:val="21"/>
          <w:szCs w:val="21"/>
          <w:lang w:eastAsia="ru-RU"/>
        </w:rPr>
      </w:pPr>
      <w:r w:rsidRPr="00E910BC">
        <w:rPr>
          <w:rFonts w:ascii="Times New Roman" w:eastAsia="Times New Roman" w:hAnsi="Times New Roman"/>
          <w:bCs/>
          <w:iCs/>
          <w:sz w:val="21"/>
          <w:szCs w:val="21"/>
          <w:lang w:eastAsia="ru-RU"/>
        </w:rPr>
        <w:t xml:space="preserve">Основной государственный регистрационный номер (ОГРН): </w:t>
      </w:r>
      <w:r w:rsidR="000D1D2B" w:rsidRPr="000D1D2B">
        <w:rPr>
          <w:rFonts w:ascii="Times New Roman" w:eastAsia="Times New Roman" w:hAnsi="Times New Roman"/>
          <w:b/>
          <w:bCs/>
          <w:i/>
          <w:iCs/>
          <w:sz w:val="21"/>
          <w:szCs w:val="21"/>
          <w:lang w:eastAsia="ru-RU"/>
        </w:rPr>
        <w:t>1047727021198</w:t>
      </w:r>
    </w:p>
    <w:p w:rsidR="00E910BC" w:rsidRPr="00E910BC" w:rsidRDefault="00E910BC" w:rsidP="00E910BC">
      <w:pPr>
        <w:widowControl w:val="0"/>
        <w:autoSpaceDE w:val="0"/>
        <w:autoSpaceDN w:val="0"/>
        <w:adjustRightInd w:val="0"/>
        <w:spacing w:line="240" w:lineRule="auto"/>
        <w:rPr>
          <w:rFonts w:ascii="Times New Roman" w:eastAsia="Times New Roman" w:hAnsi="Times New Roman"/>
          <w:bCs/>
          <w:iCs/>
          <w:sz w:val="21"/>
          <w:szCs w:val="21"/>
          <w:lang w:eastAsia="ru-RU"/>
        </w:rPr>
      </w:pPr>
      <w:r w:rsidRPr="00E910BC">
        <w:rPr>
          <w:rFonts w:ascii="Times New Roman" w:eastAsia="Times New Roman" w:hAnsi="Times New Roman"/>
          <w:bCs/>
          <w:iCs/>
          <w:sz w:val="21"/>
          <w:szCs w:val="21"/>
          <w:lang w:eastAsia="ru-RU"/>
        </w:rPr>
        <w:t xml:space="preserve">ИНН: </w:t>
      </w:r>
      <w:r w:rsidR="000D1D2B" w:rsidRPr="000D1D2B">
        <w:rPr>
          <w:rFonts w:ascii="Times New Roman" w:eastAsia="Times New Roman" w:hAnsi="Times New Roman"/>
          <w:b/>
          <w:bCs/>
          <w:i/>
          <w:iCs/>
          <w:sz w:val="21"/>
          <w:szCs w:val="21"/>
          <w:lang w:eastAsia="ru-RU"/>
        </w:rPr>
        <w:t>7727268885</w:t>
      </w:r>
    </w:p>
    <w:p w:rsidR="00E910BC" w:rsidRPr="00E910BC" w:rsidRDefault="00E910BC" w:rsidP="00E910BC">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E910BC">
        <w:rPr>
          <w:rFonts w:ascii="Times New Roman" w:eastAsia="Times New Roman" w:hAnsi="Times New Roman"/>
          <w:bCs/>
          <w:iCs/>
          <w:sz w:val="21"/>
          <w:szCs w:val="21"/>
          <w:lang w:eastAsia="ru-RU"/>
        </w:rPr>
        <w:t>Доля данного лица в уставном (складочном) капитале (паевом фонде) эмитента (%)</w:t>
      </w:r>
      <w:r w:rsidRPr="00E910BC">
        <w:rPr>
          <w:rFonts w:ascii="Times New Roman" w:eastAsia="Times New Roman" w:hAnsi="Times New Roman"/>
          <w:b/>
          <w:bCs/>
          <w:i/>
          <w:iCs/>
          <w:sz w:val="21"/>
          <w:szCs w:val="21"/>
          <w:lang w:eastAsia="ru-RU"/>
        </w:rPr>
        <w:t xml:space="preserve">: </w:t>
      </w:r>
      <w:r w:rsidRPr="00E910BC">
        <w:rPr>
          <w:rFonts w:ascii="Times New Roman" w:eastAsia="Times New Roman" w:hAnsi="Times New Roman"/>
          <w:b/>
          <w:i/>
          <w:sz w:val="21"/>
          <w:szCs w:val="21"/>
          <w:lang w:eastAsia="ru-RU"/>
        </w:rPr>
        <w:t>17,1981</w:t>
      </w:r>
    </w:p>
    <w:p w:rsidR="00E910BC" w:rsidRPr="00E910BC" w:rsidRDefault="00E910BC" w:rsidP="00E910BC">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E910BC">
        <w:rPr>
          <w:rFonts w:ascii="Times New Roman" w:eastAsia="Times New Roman" w:hAnsi="Times New Roman"/>
          <w:bCs/>
          <w:iCs/>
          <w:sz w:val="21"/>
          <w:szCs w:val="21"/>
          <w:lang w:eastAsia="ru-RU"/>
        </w:rPr>
        <w:t>Доля обыкновенных акций эмитента, принадлежащих данному лицу (%)</w:t>
      </w:r>
      <w:r w:rsidRPr="00E910BC">
        <w:rPr>
          <w:rFonts w:ascii="Times New Roman" w:eastAsia="Times New Roman" w:hAnsi="Times New Roman"/>
          <w:b/>
          <w:bCs/>
          <w:i/>
          <w:iCs/>
          <w:sz w:val="21"/>
          <w:szCs w:val="21"/>
          <w:lang w:eastAsia="ru-RU"/>
        </w:rPr>
        <w:t xml:space="preserve">: </w:t>
      </w:r>
      <w:r w:rsidRPr="00E910BC">
        <w:rPr>
          <w:rFonts w:ascii="Times New Roman" w:eastAsia="Times New Roman" w:hAnsi="Times New Roman"/>
          <w:b/>
          <w:i/>
          <w:sz w:val="21"/>
          <w:szCs w:val="21"/>
          <w:lang w:eastAsia="ru-RU"/>
        </w:rPr>
        <w:t>17,1981</w:t>
      </w:r>
    </w:p>
    <w:p w:rsidR="00E910BC" w:rsidRPr="00E910BC" w:rsidRDefault="00E910BC" w:rsidP="00E910BC">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E910BC">
        <w:rPr>
          <w:rFonts w:ascii="Times New Roman" w:eastAsia="Times New Roman" w:hAnsi="Times New Roman"/>
          <w:b/>
          <w:bCs/>
          <w:i/>
          <w:iCs/>
          <w:sz w:val="21"/>
          <w:szCs w:val="21"/>
          <w:lang w:eastAsia="ru-RU"/>
        </w:rPr>
        <w:t>Лица, контролирующие участника (акционера) эмитента отсутствуют.</w:t>
      </w:r>
    </w:p>
    <w:p w:rsidR="00E910BC" w:rsidRPr="00866972" w:rsidRDefault="00E910BC" w:rsidP="00866972">
      <w:pPr>
        <w:widowControl w:val="0"/>
        <w:autoSpaceDE w:val="0"/>
        <w:autoSpaceDN w:val="0"/>
        <w:adjustRightInd w:val="0"/>
        <w:spacing w:line="240" w:lineRule="auto"/>
        <w:rPr>
          <w:rFonts w:ascii="Times New Roman" w:eastAsia="Times New Roman" w:hAnsi="Times New Roman"/>
          <w:sz w:val="21"/>
          <w:szCs w:val="21"/>
          <w:lang w:eastAsia="ru-RU"/>
        </w:rPr>
      </w:pPr>
      <w:r w:rsidRPr="00E910BC">
        <w:rPr>
          <w:rFonts w:ascii="Times New Roman" w:eastAsia="Times New Roman" w:hAnsi="Times New Roman"/>
          <w:sz w:val="21"/>
          <w:szCs w:val="21"/>
          <w:lang w:eastAsia="ru-RU"/>
        </w:rPr>
        <w:t xml:space="preserve">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 </w:t>
      </w:r>
      <w:r w:rsidRPr="00E910BC">
        <w:rPr>
          <w:rFonts w:ascii="Times New Roman" w:eastAsia="Times New Roman" w:hAnsi="Times New Roman"/>
          <w:b/>
          <w:i/>
          <w:sz w:val="21"/>
          <w:szCs w:val="21"/>
          <w:lang w:eastAsia="ru-RU"/>
        </w:rPr>
        <w:t>не применимо</w:t>
      </w:r>
    </w:p>
    <w:p w:rsidR="0097287C" w:rsidRDefault="0097287C" w:rsidP="0097287C">
      <w:pPr>
        <w:autoSpaceDE w:val="0"/>
        <w:autoSpaceDN w:val="0"/>
        <w:spacing w:line="240" w:lineRule="auto"/>
        <w:rPr>
          <w:rFonts w:ascii="Times New Roman" w:eastAsia="Times New Roman" w:hAnsi="Times New Roman"/>
          <w:b/>
          <w:i/>
          <w:sz w:val="21"/>
          <w:szCs w:val="21"/>
          <w:lang w:eastAsia="ru-RU"/>
        </w:rPr>
      </w:pPr>
      <w:r w:rsidRPr="0097287C">
        <w:rPr>
          <w:rFonts w:ascii="Times New Roman" w:eastAsia="Times New Roman" w:hAnsi="Times New Roman"/>
          <w:sz w:val="21"/>
          <w:szCs w:val="21"/>
          <w:lang w:eastAsia="ru-RU"/>
        </w:rPr>
        <w:t xml:space="preserve">Акции Эмитента, составляющие не менее чем 5 процентов уставного капитала или не менее чем 5 процентов обыкновенных акций, зарегистрированы в реестре акционеров Эмитента на имя номинального держателя: </w:t>
      </w:r>
    </w:p>
    <w:p w:rsidR="00866972" w:rsidRPr="00866972" w:rsidRDefault="00866972" w:rsidP="00866972">
      <w:pPr>
        <w:widowControl w:val="0"/>
        <w:numPr>
          <w:ilvl w:val="0"/>
          <w:numId w:val="79"/>
        </w:numPr>
        <w:autoSpaceDE w:val="0"/>
        <w:autoSpaceDN w:val="0"/>
        <w:adjustRightInd w:val="0"/>
        <w:spacing w:before="20" w:after="40" w:line="240" w:lineRule="auto"/>
        <w:rPr>
          <w:rFonts w:ascii="Times New Roman" w:eastAsia="Times New Roman" w:hAnsi="Times New Roman"/>
          <w:b/>
          <w:i/>
          <w:sz w:val="21"/>
          <w:szCs w:val="21"/>
          <w:lang w:eastAsia="ru-RU"/>
        </w:rPr>
      </w:pPr>
      <w:r w:rsidRPr="00866972">
        <w:rPr>
          <w:rFonts w:ascii="Times New Roman" w:eastAsia="Times New Roman" w:hAnsi="Times New Roman"/>
          <w:sz w:val="21"/>
          <w:szCs w:val="21"/>
          <w:lang w:eastAsia="ru-RU"/>
        </w:rPr>
        <w:t xml:space="preserve">Полное фирменное наименование: </w:t>
      </w:r>
      <w:r w:rsidRPr="00866972">
        <w:rPr>
          <w:rFonts w:ascii="Times New Roman" w:eastAsia="Times New Roman" w:hAnsi="Times New Roman"/>
          <w:b/>
          <w:i/>
          <w:sz w:val="21"/>
          <w:szCs w:val="21"/>
          <w:lang w:eastAsia="ru-RU"/>
        </w:rPr>
        <w:t>Акционерный коммерческий банк «Банк Москвы» (открытое акционерное общество)</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Сокращенное фирменное наименование:</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1"/>
          <w:szCs w:val="21"/>
          <w:lang w:eastAsia="ru-RU"/>
        </w:rPr>
        <w:t>ОАО «Банк Москвы»</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Место нахождения:</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1"/>
          <w:szCs w:val="21"/>
          <w:lang w:eastAsia="ru-RU"/>
        </w:rPr>
        <w:t>Москва, ул. Рождественка, 8/15, стр.3</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 xml:space="preserve">ИНН: </w:t>
      </w:r>
      <w:r w:rsidRPr="00866972">
        <w:rPr>
          <w:rFonts w:ascii="Times New Roman" w:eastAsia="Times New Roman" w:hAnsi="Times New Roman"/>
          <w:b/>
          <w:i/>
          <w:sz w:val="21"/>
          <w:szCs w:val="21"/>
          <w:lang w:eastAsia="ru-RU"/>
        </w:rPr>
        <w:t>7702000406</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lastRenderedPageBreak/>
        <w:t>ОГРН:</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1"/>
          <w:szCs w:val="21"/>
          <w:lang w:eastAsia="ru-RU"/>
        </w:rPr>
        <w:t>1027700159497</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Контактный телефон:</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1"/>
          <w:szCs w:val="21"/>
          <w:lang w:eastAsia="ru-RU"/>
        </w:rPr>
        <w:t>(495) 925-80-00</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Факс:</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1"/>
          <w:szCs w:val="21"/>
          <w:lang w:eastAsia="ru-RU"/>
        </w:rPr>
        <w:t>(495) 795–26–00</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Адрес электронной почты:</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1"/>
          <w:szCs w:val="21"/>
          <w:lang w:eastAsia="ru-RU"/>
        </w:rPr>
        <w:t>info@mmbank.ru</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 xml:space="preserve">Номер лицензии профессионального участника рынка ценных бумаг: </w:t>
      </w:r>
      <w:r w:rsidRPr="00866972">
        <w:rPr>
          <w:rFonts w:ascii="Times New Roman" w:eastAsia="Times New Roman" w:hAnsi="Times New Roman"/>
          <w:b/>
          <w:i/>
          <w:sz w:val="21"/>
          <w:szCs w:val="21"/>
          <w:lang w:eastAsia="ru-RU"/>
        </w:rPr>
        <w:t>177-03193-000100</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 xml:space="preserve">Дата выдачи: </w:t>
      </w:r>
      <w:r w:rsidRPr="00866972">
        <w:rPr>
          <w:rFonts w:ascii="Times New Roman" w:eastAsia="Times New Roman" w:hAnsi="Times New Roman"/>
          <w:b/>
          <w:i/>
          <w:sz w:val="21"/>
          <w:szCs w:val="21"/>
          <w:lang w:eastAsia="ru-RU"/>
        </w:rPr>
        <w:t>04.12.2000 г</w:t>
      </w:r>
      <w:r w:rsidRPr="00866972">
        <w:rPr>
          <w:rFonts w:ascii="Times New Roman" w:eastAsia="Times New Roman" w:hAnsi="Times New Roman"/>
          <w:sz w:val="21"/>
          <w:szCs w:val="21"/>
          <w:lang w:eastAsia="ru-RU"/>
        </w:rPr>
        <w:t>.</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 xml:space="preserve">Срок действия: </w:t>
      </w:r>
      <w:r w:rsidRPr="00866972">
        <w:rPr>
          <w:rFonts w:ascii="Times New Roman" w:eastAsia="Times New Roman" w:hAnsi="Times New Roman"/>
          <w:b/>
          <w:i/>
          <w:sz w:val="21"/>
          <w:szCs w:val="21"/>
          <w:lang w:eastAsia="ru-RU"/>
        </w:rPr>
        <w:t>Без ограничения срока действия.</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 xml:space="preserve">Наименование органа, выдавшего такую лицензию: </w:t>
      </w:r>
      <w:r w:rsidRPr="00866972">
        <w:rPr>
          <w:rFonts w:ascii="Times New Roman" w:eastAsia="Times New Roman" w:hAnsi="Times New Roman"/>
          <w:b/>
          <w:i/>
          <w:sz w:val="21"/>
          <w:szCs w:val="21"/>
          <w:lang w:eastAsia="ru-RU"/>
        </w:rPr>
        <w:t>ФСФР России</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b/>
          <w:i/>
          <w:sz w:val="21"/>
          <w:szCs w:val="21"/>
          <w:lang w:eastAsia="ru-RU"/>
        </w:rPr>
      </w:pPr>
      <w:r w:rsidRPr="00866972">
        <w:rPr>
          <w:rFonts w:ascii="Times New Roman" w:eastAsia="Times New Roman" w:hAnsi="Times New Roman"/>
          <w:sz w:val="21"/>
          <w:szCs w:val="21"/>
          <w:lang w:eastAsia="ru-RU"/>
        </w:rPr>
        <w:t xml:space="preserve">Количество обыкновенных акций эмитента, зарегистрированных в реестре акционеров эмитента на имя номинального держателя: </w:t>
      </w:r>
      <w:r w:rsidRPr="00866972">
        <w:rPr>
          <w:rFonts w:ascii="Times New Roman" w:eastAsia="Times New Roman" w:hAnsi="Times New Roman"/>
          <w:b/>
          <w:i/>
          <w:sz w:val="21"/>
          <w:szCs w:val="21"/>
          <w:lang w:eastAsia="ru-RU"/>
        </w:rPr>
        <w:t>343 007 акций.</w:t>
      </w:r>
      <w:r w:rsidR="00516990">
        <w:rPr>
          <w:rFonts w:ascii="Times New Roman" w:eastAsia="Times New Roman" w:hAnsi="Times New Roman"/>
          <w:b/>
          <w:i/>
          <w:sz w:val="21"/>
          <w:szCs w:val="21"/>
          <w:lang w:eastAsia="ru-RU"/>
        </w:rPr>
        <w:t xml:space="preserve"> Привилегированных акций эмитент не размещал.</w:t>
      </w:r>
    </w:p>
    <w:p w:rsidR="00866972" w:rsidRPr="00866972" w:rsidRDefault="00866972" w:rsidP="00866972">
      <w:pPr>
        <w:widowControl w:val="0"/>
        <w:numPr>
          <w:ilvl w:val="0"/>
          <w:numId w:val="79"/>
        </w:numPr>
        <w:autoSpaceDE w:val="0"/>
        <w:autoSpaceDN w:val="0"/>
        <w:adjustRightInd w:val="0"/>
        <w:spacing w:before="20" w:after="40" w:line="240" w:lineRule="auto"/>
        <w:rPr>
          <w:rFonts w:ascii="Times New Roman" w:eastAsia="Times New Roman" w:hAnsi="Times New Roman"/>
          <w:b/>
          <w:i/>
          <w:sz w:val="21"/>
          <w:szCs w:val="21"/>
          <w:lang w:eastAsia="ru-RU"/>
        </w:rPr>
      </w:pPr>
      <w:r w:rsidRPr="00866972">
        <w:rPr>
          <w:rFonts w:ascii="Times New Roman" w:eastAsia="Times New Roman" w:hAnsi="Times New Roman"/>
          <w:sz w:val="21"/>
          <w:szCs w:val="21"/>
          <w:lang w:eastAsia="ru-RU"/>
        </w:rPr>
        <w:t xml:space="preserve">Полное фирменное наименование: </w:t>
      </w:r>
      <w:r w:rsidRPr="00866972">
        <w:rPr>
          <w:rFonts w:ascii="Times New Roman" w:eastAsia="Times New Roman" w:hAnsi="Times New Roman"/>
          <w:b/>
          <w:bCs/>
          <w:i/>
          <w:sz w:val="21"/>
          <w:szCs w:val="21"/>
          <w:lang w:eastAsia="ru-RU"/>
        </w:rPr>
        <w:t>Небанковская кредитная организация закрытое акционерное общество «Национальный расчетный депозитарий»</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Сокращенное фирменное наименование:</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bCs/>
          <w:i/>
          <w:sz w:val="20"/>
          <w:szCs w:val="20"/>
          <w:lang w:eastAsia="ru-RU"/>
        </w:rPr>
        <w:t>НКО ЗАО НРД</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b/>
          <w:i/>
          <w:sz w:val="21"/>
          <w:szCs w:val="21"/>
          <w:lang w:eastAsia="ru-RU"/>
        </w:rPr>
      </w:pPr>
      <w:r w:rsidRPr="00866972">
        <w:rPr>
          <w:rFonts w:ascii="Times New Roman" w:eastAsia="Times New Roman" w:hAnsi="Times New Roman"/>
          <w:sz w:val="21"/>
          <w:szCs w:val="21"/>
          <w:lang w:eastAsia="ru-RU"/>
        </w:rPr>
        <w:t>Место нахождения:</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0"/>
          <w:szCs w:val="20"/>
          <w:lang w:eastAsia="ru-RU"/>
        </w:rPr>
        <w:t>105066, г. Москва, ул. Спартаковская, д. 12</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 xml:space="preserve">ИНН: </w:t>
      </w:r>
      <w:r w:rsidRPr="00866972">
        <w:rPr>
          <w:rFonts w:ascii="Times New Roman" w:eastAsia="Times New Roman" w:hAnsi="Times New Roman"/>
          <w:b/>
          <w:i/>
          <w:sz w:val="21"/>
          <w:szCs w:val="21"/>
          <w:lang w:eastAsia="ru-RU"/>
        </w:rPr>
        <w:t>7702165310</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ОГРН:</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0"/>
          <w:szCs w:val="20"/>
          <w:lang w:eastAsia="ru-RU"/>
        </w:rPr>
        <w:t>1027739132563</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Контактный телефон:</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sz w:val="21"/>
          <w:szCs w:val="21"/>
          <w:lang w:eastAsia="ru-RU"/>
        </w:rPr>
        <w:t>(495) 234-48-27</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Факс:</w:t>
      </w:r>
      <w:r w:rsidRPr="00866972">
        <w:rPr>
          <w:rFonts w:ascii="Times New Roman" w:eastAsia="Times New Roman" w:hAnsi="Times New Roman"/>
          <w:sz w:val="20"/>
          <w:szCs w:val="20"/>
          <w:lang w:eastAsia="ru-RU"/>
        </w:rPr>
        <w:t xml:space="preserve"> (495) 956-09-38</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Адрес электронной почты:</w:t>
      </w:r>
      <w:r w:rsidRPr="00866972">
        <w:rPr>
          <w:rFonts w:ascii="Times New Roman" w:eastAsia="Times New Roman" w:hAnsi="Times New Roman"/>
          <w:sz w:val="20"/>
          <w:szCs w:val="20"/>
          <w:lang w:eastAsia="ru-RU"/>
        </w:rPr>
        <w:t xml:space="preserve"> </w:t>
      </w:r>
      <w:r w:rsidRPr="00866972">
        <w:rPr>
          <w:rFonts w:ascii="Times New Roman" w:eastAsia="Times New Roman" w:hAnsi="Times New Roman"/>
          <w:b/>
          <w:i/>
          <w:sz w:val="20"/>
          <w:szCs w:val="20"/>
          <w:lang w:eastAsia="ru-RU"/>
        </w:rPr>
        <w:t>info@nsd.ru</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Номер лицензии профессионального участника рынка ценных бумаг: 177-12042-000100</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Дата выдачи: 19.02.2009 г.</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Срок действия: Без ограничения срока действия.</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Наименование органа, выдавшего такую лицензию: Банк России</w:t>
      </w:r>
    </w:p>
    <w:p w:rsidR="00866972" w:rsidRPr="00866972" w:rsidRDefault="00866972" w:rsidP="00866972">
      <w:pPr>
        <w:widowControl w:val="0"/>
        <w:autoSpaceDE w:val="0"/>
        <w:autoSpaceDN w:val="0"/>
        <w:adjustRightInd w:val="0"/>
        <w:spacing w:line="240" w:lineRule="auto"/>
        <w:ind w:left="360"/>
        <w:rPr>
          <w:rFonts w:ascii="Times New Roman" w:eastAsia="Times New Roman" w:hAnsi="Times New Roman"/>
          <w:sz w:val="21"/>
          <w:szCs w:val="21"/>
          <w:lang w:eastAsia="ru-RU"/>
        </w:rPr>
      </w:pPr>
      <w:r w:rsidRPr="00866972">
        <w:rPr>
          <w:rFonts w:ascii="Times New Roman" w:eastAsia="Times New Roman" w:hAnsi="Times New Roman"/>
          <w:sz w:val="21"/>
          <w:szCs w:val="21"/>
          <w:lang w:eastAsia="ru-RU"/>
        </w:rPr>
        <w:t xml:space="preserve">Количество обыкновенных акций эмитента, зарегистрированных в реестре акционеров эмитента на имя номинального держателя: </w:t>
      </w:r>
      <w:r w:rsidR="00450BAE">
        <w:rPr>
          <w:rFonts w:ascii="Times New Roman" w:eastAsia="Times New Roman" w:hAnsi="Times New Roman"/>
          <w:b/>
          <w:i/>
          <w:sz w:val="21"/>
          <w:szCs w:val="21"/>
          <w:lang w:eastAsia="ru-RU"/>
        </w:rPr>
        <w:t>1 001 846</w:t>
      </w:r>
      <w:r w:rsidRPr="00866972">
        <w:rPr>
          <w:rFonts w:ascii="Times New Roman" w:eastAsia="Times New Roman" w:hAnsi="Times New Roman"/>
          <w:sz w:val="21"/>
          <w:szCs w:val="21"/>
          <w:lang w:eastAsia="ru-RU"/>
        </w:rPr>
        <w:t xml:space="preserve"> </w:t>
      </w:r>
      <w:r w:rsidRPr="00866972">
        <w:rPr>
          <w:rFonts w:ascii="Times New Roman" w:eastAsia="Times New Roman" w:hAnsi="Times New Roman"/>
          <w:b/>
          <w:i/>
          <w:sz w:val="21"/>
          <w:szCs w:val="21"/>
          <w:lang w:eastAsia="ru-RU"/>
        </w:rPr>
        <w:t>акций.</w:t>
      </w:r>
      <w:r w:rsidR="00516990" w:rsidRPr="00516990">
        <w:rPr>
          <w:rFonts w:ascii="Times New Roman" w:eastAsia="Times New Roman" w:hAnsi="Times New Roman"/>
          <w:b/>
          <w:i/>
          <w:sz w:val="21"/>
          <w:szCs w:val="21"/>
          <w:lang w:eastAsia="ru-RU"/>
        </w:rPr>
        <w:t xml:space="preserve"> </w:t>
      </w:r>
      <w:r w:rsidR="00516990">
        <w:rPr>
          <w:rFonts w:ascii="Times New Roman" w:eastAsia="Times New Roman" w:hAnsi="Times New Roman"/>
          <w:b/>
          <w:i/>
          <w:sz w:val="21"/>
          <w:szCs w:val="21"/>
          <w:lang w:eastAsia="ru-RU"/>
        </w:rPr>
        <w:t>Привилегированных акций эмитент не размещал.</w:t>
      </w:r>
    </w:p>
    <w:p w:rsidR="000F348B" w:rsidRDefault="000F348B" w:rsidP="00B92191">
      <w:pPr>
        <w:keepNext/>
        <w:autoSpaceDE w:val="0"/>
        <w:autoSpaceDN w:val="0"/>
        <w:spacing w:line="240" w:lineRule="auto"/>
        <w:outlineLvl w:val="1"/>
        <w:rPr>
          <w:rFonts w:ascii="Times New Roman" w:eastAsia="Times New Roman" w:hAnsi="Times New Roman"/>
          <w:b/>
          <w:bCs/>
          <w:i/>
          <w:iCs/>
          <w:sz w:val="24"/>
          <w:szCs w:val="28"/>
          <w:lang w:eastAsia="ru-RU"/>
        </w:rPr>
      </w:pPr>
      <w:bookmarkStart w:id="174" w:name="_Toc410746715"/>
      <w:bookmarkStart w:id="175" w:name="_Toc385441110"/>
      <w:bookmarkStart w:id="176" w:name="_Toc416892821"/>
      <w:r w:rsidRPr="000F348B">
        <w:rPr>
          <w:rFonts w:ascii="Times New Roman" w:eastAsia="Times New Roman" w:hAnsi="Times New Roman"/>
          <w:b/>
          <w:bCs/>
          <w:i/>
          <w:iCs/>
          <w:sz w:val="24"/>
          <w:szCs w:val="28"/>
          <w:lang w:eastAsia="ru-RU"/>
        </w:rP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74"/>
      <w:bookmarkEnd w:id="175"/>
      <w:bookmarkEnd w:id="176"/>
    </w:p>
    <w:p w:rsidR="00516990" w:rsidRPr="00814BC5" w:rsidRDefault="00516990" w:rsidP="00516990">
      <w:pPr>
        <w:widowControl w:val="0"/>
        <w:autoSpaceDE w:val="0"/>
        <w:autoSpaceDN w:val="0"/>
        <w:adjustRightInd w:val="0"/>
        <w:spacing w:before="20" w:after="0" w:line="240" w:lineRule="auto"/>
        <w:rPr>
          <w:rFonts w:ascii="Times New Roman" w:hAnsi="Times New Roman"/>
          <w:b/>
          <w:i/>
          <w:color w:val="FF0000"/>
        </w:rPr>
      </w:pPr>
      <w:r>
        <w:rPr>
          <w:rFonts w:ascii="Times New Roman" w:hAnsi="Times New Roman"/>
        </w:rPr>
        <w:t xml:space="preserve">Доля уставного капитала эмитента, </w:t>
      </w:r>
      <w:r w:rsidRPr="00817057">
        <w:rPr>
          <w:rFonts w:ascii="Times New Roman" w:hAnsi="Times New Roman"/>
        </w:rPr>
        <w:t>находящаяся в государственной (субъект</w:t>
      </w:r>
      <w:r>
        <w:rPr>
          <w:rFonts w:ascii="Times New Roman" w:hAnsi="Times New Roman"/>
        </w:rPr>
        <w:t>а</w:t>
      </w:r>
      <w:r w:rsidRPr="00817057">
        <w:rPr>
          <w:rFonts w:ascii="Times New Roman" w:hAnsi="Times New Roman"/>
        </w:rPr>
        <w:t xml:space="preserve"> Российской Федерации) собственности: </w:t>
      </w:r>
      <w:r w:rsidRPr="00030771">
        <w:rPr>
          <w:rFonts w:ascii="Times New Roman" w:hAnsi="Times New Roman"/>
          <w:b/>
          <w:i/>
        </w:rPr>
        <w:t>20,6302%</w:t>
      </w:r>
    </w:p>
    <w:p w:rsidR="000F348B" w:rsidRPr="000F348B" w:rsidRDefault="000F348B" w:rsidP="00B92191">
      <w:pPr>
        <w:numPr>
          <w:ilvl w:val="0"/>
          <w:numId w:val="17"/>
        </w:numPr>
        <w:autoSpaceDE w:val="0"/>
        <w:autoSpaceDN w:val="0"/>
        <w:spacing w:line="240" w:lineRule="auto"/>
        <w:rPr>
          <w:rFonts w:ascii="Times New Roman" w:eastAsiaTheme="minorEastAsia" w:hAnsi="Times New Roman"/>
          <w:sz w:val="21"/>
          <w:szCs w:val="21"/>
          <w:lang w:eastAsia="ru-RU"/>
        </w:rPr>
      </w:pPr>
      <w:r w:rsidRPr="000F348B">
        <w:rPr>
          <w:rFonts w:ascii="Times New Roman" w:eastAsiaTheme="minorEastAsia" w:hAnsi="Times New Roman"/>
          <w:sz w:val="21"/>
          <w:szCs w:val="21"/>
          <w:lang w:eastAsia="ru-RU"/>
        </w:rPr>
        <w:t>Размер доли уставного  капитала эмитента:</w:t>
      </w:r>
      <w:r w:rsidRPr="000F348B">
        <w:rPr>
          <w:rFonts w:ascii="Times New Roman" w:eastAsiaTheme="minorEastAsia" w:hAnsi="Times New Roman"/>
          <w:b/>
          <w:i/>
          <w:sz w:val="21"/>
          <w:szCs w:val="21"/>
          <w:lang w:eastAsia="ru-RU"/>
        </w:rPr>
        <w:t xml:space="preserve"> 17,1981%</w:t>
      </w:r>
    </w:p>
    <w:p w:rsidR="000F348B" w:rsidRPr="000F348B" w:rsidRDefault="000F348B" w:rsidP="00B92191">
      <w:pPr>
        <w:autoSpaceDE w:val="0"/>
        <w:autoSpaceDN w:val="0"/>
        <w:spacing w:line="240" w:lineRule="auto"/>
        <w:rPr>
          <w:rFonts w:ascii="Times New Roman" w:eastAsiaTheme="minorEastAsia" w:hAnsi="Times New Roman"/>
          <w:b/>
          <w:i/>
          <w:sz w:val="21"/>
          <w:szCs w:val="21"/>
          <w:lang w:eastAsia="ru-RU"/>
        </w:rPr>
      </w:pPr>
      <w:r w:rsidRPr="000F348B">
        <w:rPr>
          <w:rFonts w:ascii="Times New Roman" w:eastAsiaTheme="minorEastAsia" w:hAnsi="Times New Roman"/>
          <w:sz w:val="21"/>
          <w:szCs w:val="21"/>
          <w:lang w:eastAsia="ru-RU"/>
        </w:rPr>
        <w:t xml:space="preserve">Наименование: </w:t>
      </w:r>
      <w:r w:rsidR="008F6D51">
        <w:rPr>
          <w:rFonts w:ascii="Times New Roman" w:eastAsiaTheme="minorEastAsia" w:hAnsi="Times New Roman"/>
          <w:b/>
          <w:i/>
          <w:sz w:val="21"/>
          <w:szCs w:val="21"/>
          <w:lang w:eastAsia="ru-RU"/>
        </w:rPr>
        <w:t>Государственное унитарное предприятие города Москвы «Московское имущество»</w:t>
      </w:r>
    </w:p>
    <w:p w:rsidR="000F348B" w:rsidRPr="000F348B" w:rsidRDefault="000F348B" w:rsidP="00B92191">
      <w:pPr>
        <w:autoSpaceDE w:val="0"/>
        <w:autoSpaceDN w:val="0"/>
        <w:spacing w:line="240" w:lineRule="auto"/>
        <w:rPr>
          <w:rFonts w:ascii="Times New Roman" w:eastAsiaTheme="minorEastAsia" w:hAnsi="Times New Roman"/>
          <w:sz w:val="21"/>
          <w:szCs w:val="21"/>
          <w:lang w:eastAsia="ru-RU"/>
        </w:rPr>
      </w:pPr>
      <w:r w:rsidRPr="000F348B">
        <w:rPr>
          <w:rFonts w:ascii="Times New Roman" w:eastAsiaTheme="minorEastAsia" w:hAnsi="Times New Roman"/>
          <w:sz w:val="21"/>
          <w:szCs w:val="21"/>
          <w:lang w:eastAsia="ru-RU"/>
        </w:rPr>
        <w:t xml:space="preserve">Адрес места нахождения: </w:t>
      </w:r>
      <w:r w:rsidR="000D1D2B">
        <w:rPr>
          <w:rFonts w:ascii="Times New Roman" w:eastAsiaTheme="minorEastAsia" w:hAnsi="Times New Roman"/>
          <w:b/>
          <w:i/>
          <w:sz w:val="21"/>
          <w:szCs w:val="21"/>
          <w:lang w:eastAsia="ru-RU"/>
        </w:rPr>
        <w:t>117218, г. Москва, ул. Крижановского, д.14, корпус 1.</w:t>
      </w:r>
    </w:p>
    <w:p w:rsidR="000F348B" w:rsidRPr="000F348B" w:rsidRDefault="000F348B" w:rsidP="00B92191">
      <w:pPr>
        <w:autoSpaceDE w:val="0"/>
        <w:autoSpaceDN w:val="0"/>
        <w:spacing w:line="240" w:lineRule="auto"/>
        <w:rPr>
          <w:rFonts w:ascii="Times New Roman" w:eastAsiaTheme="minorEastAsia" w:hAnsi="Times New Roman"/>
          <w:sz w:val="21"/>
          <w:szCs w:val="21"/>
          <w:lang w:eastAsia="ru-RU"/>
        </w:rPr>
      </w:pPr>
      <w:r w:rsidRPr="000F348B">
        <w:rPr>
          <w:rFonts w:ascii="Times New Roman" w:eastAsiaTheme="minorEastAsia" w:hAnsi="Times New Roman"/>
          <w:sz w:val="21"/>
          <w:szCs w:val="21"/>
          <w:lang w:eastAsia="ru-RU"/>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0F348B">
        <w:rPr>
          <w:rFonts w:ascii="Times New Roman" w:eastAsiaTheme="minorEastAsia" w:hAnsi="Times New Roman"/>
          <w:b/>
          <w:i/>
          <w:sz w:val="21"/>
          <w:szCs w:val="21"/>
          <w:lang w:eastAsia="ru-RU"/>
        </w:rPr>
        <w:t>отсутствует.</w:t>
      </w:r>
    </w:p>
    <w:p w:rsidR="000F348B" w:rsidRPr="000F348B" w:rsidRDefault="000F348B" w:rsidP="00B92191">
      <w:pPr>
        <w:numPr>
          <w:ilvl w:val="0"/>
          <w:numId w:val="18"/>
        </w:numPr>
        <w:autoSpaceDE w:val="0"/>
        <w:autoSpaceDN w:val="0"/>
        <w:spacing w:line="240" w:lineRule="auto"/>
        <w:rPr>
          <w:rFonts w:ascii="Times New Roman" w:eastAsiaTheme="minorEastAsia" w:hAnsi="Times New Roman"/>
          <w:b/>
          <w:i/>
          <w:sz w:val="21"/>
          <w:szCs w:val="21"/>
          <w:lang w:eastAsia="ru-RU"/>
        </w:rPr>
      </w:pPr>
      <w:r w:rsidRPr="000F348B">
        <w:rPr>
          <w:rFonts w:ascii="Times New Roman" w:eastAsiaTheme="minorEastAsia" w:hAnsi="Times New Roman"/>
          <w:sz w:val="21"/>
          <w:szCs w:val="21"/>
          <w:lang w:eastAsia="ru-RU"/>
        </w:rPr>
        <w:t xml:space="preserve">Размер доли уставного капитала:  </w:t>
      </w:r>
      <w:r w:rsidRPr="000F348B">
        <w:rPr>
          <w:rFonts w:ascii="Times New Roman" w:eastAsiaTheme="minorEastAsia" w:hAnsi="Times New Roman"/>
          <w:b/>
          <w:i/>
          <w:sz w:val="21"/>
          <w:szCs w:val="21"/>
          <w:lang w:eastAsia="ru-RU"/>
        </w:rPr>
        <w:t>3,4321%</w:t>
      </w:r>
    </w:p>
    <w:p w:rsidR="000F348B" w:rsidRPr="000F348B" w:rsidRDefault="000F348B" w:rsidP="00B92191">
      <w:pPr>
        <w:autoSpaceDE w:val="0"/>
        <w:autoSpaceDN w:val="0"/>
        <w:spacing w:line="240" w:lineRule="auto"/>
        <w:rPr>
          <w:rFonts w:ascii="Times New Roman" w:eastAsiaTheme="minorEastAsia" w:hAnsi="Times New Roman"/>
          <w:b/>
          <w:i/>
          <w:sz w:val="21"/>
          <w:szCs w:val="21"/>
          <w:lang w:eastAsia="ru-RU"/>
        </w:rPr>
      </w:pPr>
      <w:r w:rsidRPr="000F348B">
        <w:rPr>
          <w:rFonts w:ascii="Times New Roman" w:eastAsiaTheme="minorEastAsia" w:hAnsi="Times New Roman"/>
          <w:sz w:val="21"/>
          <w:szCs w:val="21"/>
          <w:lang w:eastAsia="ru-RU"/>
        </w:rPr>
        <w:lastRenderedPageBreak/>
        <w:t xml:space="preserve">Полное фирменное наименование: </w:t>
      </w:r>
      <w:r w:rsidRPr="000F348B">
        <w:rPr>
          <w:rFonts w:ascii="Times New Roman" w:eastAsiaTheme="minorEastAsia" w:hAnsi="Times New Roman"/>
          <w:b/>
          <w:i/>
          <w:sz w:val="21"/>
          <w:szCs w:val="21"/>
          <w:lang w:eastAsia="ru-RU"/>
        </w:rPr>
        <w:t>Государственное Предприятие Внешнеэкономическое Объединение «Промсырьеимпорт»</w:t>
      </w:r>
    </w:p>
    <w:p w:rsidR="000F348B" w:rsidRPr="000F348B" w:rsidRDefault="000F348B" w:rsidP="00B92191">
      <w:pPr>
        <w:autoSpaceDE w:val="0"/>
        <w:autoSpaceDN w:val="0"/>
        <w:spacing w:line="240" w:lineRule="auto"/>
        <w:rPr>
          <w:rFonts w:ascii="Times New Roman" w:eastAsiaTheme="minorEastAsia" w:hAnsi="Times New Roman"/>
          <w:b/>
          <w:i/>
          <w:sz w:val="21"/>
          <w:szCs w:val="21"/>
          <w:lang w:eastAsia="ru-RU"/>
        </w:rPr>
      </w:pPr>
      <w:r w:rsidRPr="000F348B">
        <w:rPr>
          <w:rFonts w:ascii="Times New Roman" w:eastAsiaTheme="minorEastAsia" w:hAnsi="Times New Roman"/>
          <w:sz w:val="21"/>
          <w:szCs w:val="21"/>
          <w:lang w:eastAsia="ru-RU"/>
        </w:rPr>
        <w:t xml:space="preserve">Адрес место нахождения: </w:t>
      </w:r>
      <w:r w:rsidRPr="000F348B">
        <w:rPr>
          <w:rFonts w:ascii="Times New Roman" w:eastAsiaTheme="minorEastAsia" w:hAnsi="Times New Roman"/>
          <w:b/>
          <w:i/>
          <w:sz w:val="21"/>
          <w:szCs w:val="21"/>
          <w:lang w:eastAsia="ru-RU"/>
        </w:rPr>
        <w:t>121099, г. Москва, Новинский бульвар, д.13, стр.4</w:t>
      </w:r>
    </w:p>
    <w:p w:rsidR="000F348B" w:rsidRPr="000F348B" w:rsidRDefault="000F348B" w:rsidP="00B92191">
      <w:pPr>
        <w:autoSpaceDE w:val="0"/>
        <w:autoSpaceDN w:val="0"/>
        <w:spacing w:line="240" w:lineRule="auto"/>
        <w:rPr>
          <w:rFonts w:ascii="Times New Roman" w:eastAsiaTheme="minorEastAsia" w:hAnsi="Times New Roman"/>
          <w:sz w:val="21"/>
          <w:szCs w:val="21"/>
          <w:lang w:eastAsia="ru-RU"/>
        </w:rPr>
      </w:pPr>
      <w:r w:rsidRPr="000F348B">
        <w:rPr>
          <w:rFonts w:ascii="Times New Roman" w:eastAsiaTheme="minorEastAsia" w:hAnsi="Times New Roman"/>
          <w:sz w:val="21"/>
          <w:szCs w:val="21"/>
          <w:lang w:eastAsia="ru-RU"/>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 </w:t>
      </w:r>
      <w:r w:rsidRPr="000F348B">
        <w:rPr>
          <w:rFonts w:ascii="Times New Roman" w:eastAsiaTheme="minorEastAsia" w:hAnsi="Times New Roman"/>
          <w:b/>
          <w:i/>
          <w:sz w:val="21"/>
          <w:szCs w:val="21"/>
          <w:lang w:eastAsia="ru-RU"/>
        </w:rPr>
        <w:t>отсутствует.</w:t>
      </w:r>
    </w:p>
    <w:p w:rsidR="00B92191" w:rsidRPr="00B92191" w:rsidRDefault="00B92191" w:rsidP="00B92191">
      <w:pPr>
        <w:keepNext/>
        <w:autoSpaceDE w:val="0"/>
        <w:autoSpaceDN w:val="0"/>
        <w:spacing w:line="240" w:lineRule="auto"/>
        <w:outlineLvl w:val="1"/>
        <w:rPr>
          <w:rFonts w:ascii="Times New Roman" w:eastAsia="Times New Roman" w:hAnsi="Times New Roman"/>
          <w:b/>
          <w:bCs/>
          <w:i/>
          <w:iCs/>
          <w:sz w:val="24"/>
          <w:szCs w:val="28"/>
          <w:lang w:eastAsia="ru-RU"/>
        </w:rPr>
      </w:pPr>
      <w:bookmarkStart w:id="177" w:name="_Toc410746716"/>
      <w:bookmarkStart w:id="178" w:name="_Toc385441111"/>
      <w:bookmarkStart w:id="179" w:name="_Toc416892822"/>
      <w:r w:rsidRPr="00B92191">
        <w:rPr>
          <w:rFonts w:ascii="Times New Roman" w:eastAsia="Times New Roman" w:hAnsi="Times New Roman"/>
          <w:b/>
          <w:bCs/>
          <w:i/>
          <w:iCs/>
          <w:sz w:val="24"/>
          <w:szCs w:val="28"/>
          <w:lang w:eastAsia="ru-RU"/>
        </w:rPr>
        <w:t xml:space="preserve">6.4. Сведения об ограничениях </w:t>
      </w:r>
      <w:bookmarkEnd w:id="177"/>
      <w:bookmarkEnd w:id="178"/>
      <w:r w:rsidR="00765EB1" w:rsidRPr="00765EB1">
        <w:rPr>
          <w:rFonts w:ascii="Times New Roman" w:eastAsia="Times New Roman" w:hAnsi="Times New Roman"/>
          <w:b/>
          <w:bCs/>
          <w:i/>
          <w:iCs/>
          <w:sz w:val="24"/>
          <w:szCs w:val="28"/>
          <w:lang w:eastAsia="ru-RU"/>
        </w:rPr>
        <w:t>на участие в уставном капитале эмитента</w:t>
      </w:r>
      <w:bookmarkEnd w:id="179"/>
    </w:p>
    <w:p w:rsidR="00B92191" w:rsidRPr="00B92191" w:rsidRDefault="00B92191" w:rsidP="00B92191">
      <w:pPr>
        <w:autoSpaceDE w:val="0"/>
        <w:autoSpaceDN w:val="0"/>
        <w:spacing w:line="240" w:lineRule="auto"/>
        <w:rPr>
          <w:rFonts w:ascii="Times New Roman" w:eastAsia="Times New Roman" w:hAnsi="Times New Roman"/>
          <w:b/>
          <w:i/>
          <w:sz w:val="21"/>
          <w:szCs w:val="21"/>
          <w:lang w:eastAsia="ru-RU"/>
        </w:rPr>
      </w:pPr>
      <w:r w:rsidRPr="00B92191">
        <w:rPr>
          <w:rFonts w:ascii="Times New Roman" w:eastAsia="Times New Roman" w:hAnsi="Times New Roman"/>
          <w:sz w:val="21"/>
          <w:szCs w:val="21"/>
          <w:lang w:eastAsia="ru-RU"/>
        </w:rPr>
        <w:t>Ограничения количества акций, пр</w:t>
      </w:r>
      <w:r w:rsidR="00765EB1">
        <w:rPr>
          <w:rFonts w:ascii="Times New Roman" w:eastAsia="Times New Roman" w:hAnsi="Times New Roman"/>
          <w:sz w:val="21"/>
          <w:szCs w:val="21"/>
          <w:lang w:eastAsia="ru-RU"/>
        </w:rPr>
        <w:t>инадлежащих одному акционеру, и (</w:t>
      </w:r>
      <w:r w:rsidRPr="00B92191">
        <w:rPr>
          <w:rFonts w:ascii="Times New Roman" w:eastAsia="Times New Roman" w:hAnsi="Times New Roman"/>
          <w:sz w:val="21"/>
          <w:szCs w:val="21"/>
          <w:lang w:eastAsia="ru-RU"/>
        </w:rPr>
        <w:t>или</w:t>
      </w:r>
      <w:r w:rsidR="00765EB1">
        <w:rPr>
          <w:rFonts w:ascii="Times New Roman" w:eastAsia="Times New Roman" w:hAnsi="Times New Roman"/>
          <w:sz w:val="21"/>
          <w:szCs w:val="21"/>
          <w:lang w:eastAsia="ru-RU"/>
        </w:rPr>
        <w:t>)</w:t>
      </w:r>
      <w:r w:rsidRPr="00B92191">
        <w:rPr>
          <w:rFonts w:ascii="Times New Roman" w:eastAsia="Times New Roman" w:hAnsi="Times New Roman"/>
          <w:sz w:val="21"/>
          <w:szCs w:val="21"/>
          <w:lang w:eastAsia="ru-RU"/>
        </w:rPr>
        <w:t xml:space="preserve"> их сум</w:t>
      </w:r>
      <w:r w:rsidR="00765EB1">
        <w:rPr>
          <w:rFonts w:ascii="Times New Roman" w:eastAsia="Times New Roman" w:hAnsi="Times New Roman"/>
          <w:sz w:val="21"/>
          <w:szCs w:val="21"/>
          <w:lang w:eastAsia="ru-RU"/>
        </w:rPr>
        <w:t>марной номинальной стоимости, и (</w:t>
      </w:r>
      <w:r w:rsidRPr="00B92191">
        <w:rPr>
          <w:rFonts w:ascii="Times New Roman" w:eastAsia="Times New Roman" w:hAnsi="Times New Roman"/>
          <w:sz w:val="21"/>
          <w:szCs w:val="21"/>
          <w:lang w:eastAsia="ru-RU"/>
        </w:rPr>
        <w:t>или</w:t>
      </w:r>
      <w:r w:rsidR="00765EB1">
        <w:rPr>
          <w:rFonts w:ascii="Times New Roman" w:eastAsia="Times New Roman" w:hAnsi="Times New Roman"/>
          <w:sz w:val="21"/>
          <w:szCs w:val="21"/>
          <w:lang w:eastAsia="ru-RU"/>
        </w:rPr>
        <w:t>)</w:t>
      </w:r>
      <w:r w:rsidRPr="00B92191">
        <w:rPr>
          <w:rFonts w:ascii="Times New Roman" w:eastAsia="Times New Roman" w:hAnsi="Times New Roman"/>
          <w:sz w:val="21"/>
          <w:szCs w:val="21"/>
          <w:lang w:eastAsia="ru-RU"/>
        </w:rPr>
        <w:t xml:space="preserve"> максимального числа голосов, предоставляемых одному акционеру, установленные уставом эмитента: </w:t>
      </w:r>
      <w:r w:rsidRPr="00B92191">
        <w:rPr>
          <w:rFonts w:ascii="Times New Roman" w:eastAsia="Times New Roman" w:hAnsi="Times New Roman"/>
          <w:b/>
          <w:i/>
          <w:sz w:val="21"/>
          <w:szCs w:val="21"/>
          <w:lang w:eastAsia="ru-RU"/>
        </w:rPr>
        <w:t>такие ограничения отсутствуют.</w:t>
      </w:r>
    </w:p>
    <w:p w:rsidR="00B92191" w:rsidRPr="00B92191" w:rsidRDefault="00B92191" w:rsidP="00B92191">
      <w:pPr>
        <w:autoSpaceDE w:val="0"/>
        <w:autoSpaceDN w:val="0"/>
        <w:spacing w:line="240" w:lineRule="auto"/>
        <w:rPr>
          <w:rFonts w:ascii="Times New Roman" w:eastAsia="Times New Roman" w:hAnsi="Times New Roman"/>
          <w:sz w:val="21"/>
          <w:szCs w:val="21"/>
          <w:lang w:eastAsia="ru-RU"/>
        </w:rPr>
      </w:pPr>
      <w:r w:rsidRPr="00B92191">
        <w:rPr>
          <w:rFonts w:ascii="Times New Roman" w:eastAsia="Times New Roman" w:hAnsi="Times New Roman"/>
          <w:sz w:val="21"/>
          <w:szCs w:val="21"/>
          <w:lang w:eastAsia="ru-RU"/>
        </w:rPr>
        <w:t>Ограничения на долю участия иностранных лиц, в уставном капитале эмитента установленные законодательством Российской Федерации или иными нормативными правовыми актами Российской Федерации:</w:t>
      </w:r>
      <w:r w:rsidRPr="00B92191">
        <w:rPr>
          <w:rFonts w:ascii="Times New Roman" w:eastAsia="Times New Roman" w:hAnsi="Times New Roman"/>
          <w:b/>
          <w:i/>
          <w:sz w:val="21"/>
          <w:szCs w:val="21"/>
          <w:lang w:eastAsia="ru-RU"/>
        </w:rPr>
        <w:t xml:space="preserve"> такие ограничения отсутствуют.</w:t>
      </w:r>
    </w:p>
    <w:p w:rsidR="00B92191" w:rsidRPr="00B92191" w:rsidRDefault="00B92191" w:rsidP="00B92191">
      <w:pPr>
        <w:autoSpaceDE w:val="0"/>
        <w:autoSpaceDN w:val="0"/>
        <w:spacing w:line="240" w:lineRule="auto"/>
        <w:rPr>
          <w:rFonts w:ascii="Times New Roman" w:eastAsia="Times New Roman" w:hAnsi="Times New Roman"/>
          <w:b/>
          <w:i/>
          <w:sz w:val="21"/>
          <w:szCs w:val="21"/>
          <w:lang w:eastAsia="ru-RU"/>
        </w:rPr>
      </w:pPr>
      <w:r w:rsidRPr="00B92191">
        <w:rPr>
          <w:rFonts w:ascii="Times New Roman" w:eastAsia="Times New Roman" w:hAnsi="Times New Roman"/>
          <w:sz w:val="21"/>
          <w:szCs w:val="21"/>
          <w:lang w:eastAsia="ru-RU"/>
        </w:rPr>
        <w:t xml:space="preserve">Иные ограничения, связанные с участием в уставном капитале эмитента: </w:t>
      </w:r>
      <w:r w:rsidRPr="00B92191">
        <w:rPr>
          <w:rFonts w:ascii="Times New Roman" w:eastAsia="Times New Roman" w:hAnsi="Times New Roman"/>
          <w:b/>
          <w:i/>
          <w:sz w:val="21"/>
          <w:szCs w:val="21"/>
          <w:lang w:eastAsia="ru-RU"/>
        </w:rPr>
        <w:t>иные ограничения, отсутствуют.</w:t>
      </w:r>
    </w:p>
    <w:p w:rsidR="00765EB1" w:rsidRPr="00765EB1" w:rsidRDefault="00765EB1" w:rsidP="00765EB1">
      <w:pPr>
        <w:keepNext/>
        <w:autoSpaceDE w:val="0"/>
        <w:autoSpaceDN w:val="0"/>
        <w:spacing w:after="120" w:line="240" w:lineRule="auto"/>
        <w:outlineLvl w:val="1"/>
        <w:rPr>
          <w:rFonts w:ascii="Times New Roman" w:eastAsia="Times New Roman" w:hAnsi="Times New Roman"/>
          <w:b/>
          <w:bCs/>
          <w:i/>
          <w:iCs/>
          <w:sz w:val="24"/>
          <w:szCs w:val="28"/>
          <w:lang w:eastAsia="ru-RU"/>
        </w:rPr>
      </w:pPr>
      <w:bookmarkStart w:id="180" w:name="_Toc410746717"/>
      <w:bookmarkStart w:id="181" w:name="_Toc385441112"/>
      <w:bookmarkStart w:id="182" w:name="_Toc416892823"/>
      <w:r w:rsidRPr="00765EB1">
        <w:rPr>
          <w:rFonts w:ascii="Times New Roman" w:eastAsia="Times New Roman" w:hAnsi="Times New Roman"/>
          <w:b/>
          <w:bCs/>
          <w:i/>
          <w:iCs/>
          <w:sz w:val="24"/>
          <w:szCs w:val="28"/>
          <w:lang w:eastAsia="ru-RU"/>
        </w:rPr>
        <w:t>6.5. Сведения об изменениях в составе и размере участия акционеров (участников) эмитента, владеющих не менее чем 5 пр</w:t>
      </w:r>
      <w:r w:rsidR="00E1606C">
        <w:rPr>
          <w:rFonts w:ascii="Times New Roman" w:eastAsia="Times New Roman" w:hAnsi="Times New Roman"/>
          <w:b/>
          <w:bCs/>
          <w:i/>
          <w:iCs/>
          <w:sz w:val="24"/>
          <w:szCs w:val="28"/>
          <w:lang w:eastAsia="ru-RU"/>
        </w:rPr>
        <w:t>оцентами его уставного капитала</w:t>
      </w:r>
      <w:r w:rsidRPr="00765EB1">
        <w:rPr>
          <w:rFonts w:ascii="Times New Roman" w:eastAsia="Times New Roman" w:hAnsi="Times New Roman"/>
          <w:b/>
          <w:bCs/>
          <w:i/>
          <w:iCs/>
          <w:sz w:val="24"/>
          <w:szCs w:val="28"/>
          <w:lang w:eastAsia="ru-RU"/>
        </w:rPr>
        <w:t xml:space="preserve"> или не менее чем 5 процентами его обыкновенных акций</w:t>
      </w:r>
      <w:bookmarkEnd w:id="180"/>
      <w:bookmarkEnd w:id="181"/>
      <w:bookmarkEnd w:id="182"/>
    </w:p>
    <w:p w:rsidR="0046584E" w:rsidRPr="00E1606C" w:rsidRDefault="00E1606C" w:rsidP="00E1606C">
      <w:pPr>
        <w:autoSpaceDE w:val="0"/>
        <w:autoSpaceDN w:val="0"/>
        <w:spacing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Составы участников (акционеров) эмитента, владевших не менее чем пятью процентами уставного капитала эмитента, а для эмитентов, являющихся акционерными обществами, - также не менее чем пятью процентами обыкновенных акций эмитента, определенные на дату составления списка лиц, имевших право на участие в каждом общем собрании участников (акционеров) эмитента, проведенном за пять последних завершенных отчетных лет, предшествующих дате утверждения проспекта ценных бумаг, или за каждый завершенный отчетный год, предшествующий дате утверждения проспекта ценных бумаг, если эмитент осуществляет свою деятельность менее пяти лет, по данным списка лиц, имевших право на участие в каждом из таких собраний</w:t>
      </w:r>
      <w:r>
        <w:rPr>
          <w:rFonts w:ascii="Times New Roman" w:eastAsiaTheme="minorEastAsia" w:hAnsi="Times New Roman"/>
          <w:sz w:val="21"/>
          <w:szCs w:val="21"/>
          <w:lang w:eastAsia="ru-RU"/>
        </w:rPr>
        <w:t>:</w:t>
      </w:r>
    </w:p>
    <w:p w:rsidR="009A1826" w:rsidRPr="009A1826" w:rsidRDefault="009A1826" w:rsidP="009A1826">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9A1826">
        <w:rPr>
          <w:rFonts w:ascii="Times New Roman" w:eastAsiaTheme="minorEastAsia" w:hAnsi="Times New Roman"/>
          <w:b/>
          <w:sz w:val="21"/>
          <w:szCs w:val="21"/>
          <w:lang w:eastAsia="ru-RU"/>
        </w:rPr>
        <w:t xml:space="preserve"> </w:t>
      </w:r>
      <w:r>
        <w:rPr>
          <w:rFonts w:ascii="Times New Roman" w:eastAsiaTheme="minorEastAsia" w:hAnsi="Times New Roman"/>
          <w:b/>
          <w:i/>
          <w:sz w:val="21"/>
          <w:szCs w:val="21"/>
          <w:lang w:eastAsia="ru-RU"/>
        </w:rPr>
        <w:t>25.05.2010</w:t>
      </w:r>
      <w:r w:rsidRPr="009A1826">
        <w:rPr>
          <w:rFonts w:ascii="Times New Roman" w:eastAsiaTheme="minorEastAsia" w:hAnsi="Times New Roman"/>
          <w:b/>
          <w:i/>
          <w:sz w:val="21"/>
          <w:szCs w:val="21"/>
          <w:lang w:eastAsia="ru-RU"/>
        </w:rPr>
        <w:t xml:space="preserve"> г.</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Список акционеров (участников):</w:t>
      </w:r>
    </w:p>
    <w:p w:rsidR="009A1826" w:rsidRPr="009A1826" w:rsidRDefault="009A1826" w:rsidP="009A1826">
      <w:pPr>
        <w:numPr>
          <w:ilvl w:val="0"/>
          <w:numId w:val="20"/>
        </w:numPr>
        <w:autoSpaceDE w:val="0"/>
        <w:autoSpaceDN w:val="0"/>
        <w:spacing w:after="120" w:line="240" w:lineRule="auto"/>
        <w:contextualSpacing/>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Наименование: </w:t>
      </w:r>
      <w:r w:rsidR="00125E23" w:rsidRPr="00125E23">
        <w:rPr>
          <w:rFonts w:ascii="Times New Roman" w:eastAsiaTheme="minorEastAsia" w:hAnsi="Times New Roman"/>
          <w:b/>
          <w:i/>
          <w:sz w:val="21"/>
          <w:szCs w:val="21"/>
          <w:lang w:eastAsia="ru-RU"/>
        </w:rPr>
        <w:t>Город Москва в лице</w:t>
      </w:r>
      <w:r w:rsidR="00125E23">
        <w:rPr>
          <w:rFonts w:ascii="Times New Roman" w:eastAsiaTheme="minorEastAsia" w:hAnsi="Times New Roman"/>
          <w:sz w:val="21"/>
          <w:szCs w:val="21"/>
          <w:lang w:eastAsia="ru-RU"/>
        </w:rPr>
        <w:t xml:space="preserve"> </w:t>
      </w:r>
      <w:r w:rsidRPr="009A1826">
        <w:rPr>
          <w:rFonts w:ascii="Times New Roman" w:eastAsiaTheme="minorEastAsia" w:hAnsi="Times New Roman"/>
          <w:b/>
          <w:i/>
          <w:sz w:val="21"/>
          <w:szCs w:val="21"/>
          <w:lang w:eastAsia="ru-RU"/>
        </w:rPr>
        <w:t>Департамент</w:t>
      </w:r>
      <w:r w:rsidR="00125E23">
        <w:rPr>
          <w:rFonts w:ascii="Times New Roman" w:eastAsiaTheme="minorEastAsia" w:hAnsi="Times New Roman"/>
          <w:b/>
          <w:i/>
          <w:sz w:val="21"/>
          <w:szCs w:val="21"/>
          <w:lang w:eastAsia="ru-RU"/>
        </w:rPr>
        <w:t>а</w:t>
      </w:r>
      <w:r w:rsidRPr="009A1826">
        <w:rPr>
          <w:rFonts w:ascii="Times New Roman" w:eastAsiaTheme="minorEastAsia" w:hAnsi="Times New Roman"/>
          <w:b/>
          <w:i/>
          <w:sz w:val="21"/>
          <w:szCs w:val="21"/>
          <w:lang w:eastAsia="ru-RU"/>
        </w:rPr>
        <w:t xml:space="preserve"> городского имущества города Москвы</w:t>
      </w:r>
    </w:p>
    <w:p w:rsidR="009A1826" w:rsidRPr="009A1826" w:rsidRDefault="009A1826" w:rsidP="009A1826">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наименование: </w:t>
      </w:r>
      <w:r w:rsidRPr="009A1826">
        <w:rPr>
          <w:rFonts w:ascii="Times New Roman" w:eastAsiaTheme="minorEastAsia" w:hAnsi="Times New Roman"/>
          <w:b/>
          <w:i/>
          <w:sz w:val="21"/>
          <w:szCs w:val="21"/>
          <w:lang w:eastAsia="ru-RU"/>
        </w:rPr>
        <w:t>отсутствует</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Место нахождения: </w:t>
      </w:r>
      <w:r w:rsidR="00125E23">
        <w:rPr>
          <w:rFonts w:ascii="Times New Roman" w:eastAsiaTheme="minorEastAsia" w:hAnsi="Times New Roman"/>
          <w:b/>
          <w:i/>
          <w:sz w:val="21"/>
          <w:szCs w:val="21"/>
          <w:lang w:eastAsia="ru-RU"/>
        </w:rPr>
        <w:t>103006, г. Москва, ул. Каретный ряд, дом 2/1</w:t>
      </w:r>
    </w:p>
    <w:p w:rsidR="009A1826" w:rsidRPr="009A1826" w:rsidRDefault="009A1826" w:rsidP="009A1826">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Основной государственны</w:t>
      </w:r>
      <w:r w:rsidR="00125E23">
        <w:rPr>
          <w:rFonts w:ascii="Times New Roman" w:eastAsiaTheme="minorEastAsia" w:hAnsi="Times New Roman"/>
          <w:sz w:val="21"/>
          <w:szCs w:val="21"/>
          <w:lang w:eastAsia="ru-RU"/>
        </w:rPr>
        <w:t xml:space="preserve">й регистрационный номер (ОГРН): </w:t>
      </w:r>
      <w:r w:rsidR="00125E23">
        <w:rPr>
          <w:rFonts w:ascii="Times New Roman" w:eastAsiaTheme="minorEastAsia" w:hAnsi="Times New Roman"/>
          <w:b/>
          <w:i/>
          <w:sz w:val="21"/>
          <w:szCs w:val="21"/>
          <w:lang w:eastAsia="ru-RU"/>
        </w:rPr>
        <w:t>1027700149410</w:t>
      </w:r>
    </w:p>
    <w:p w:rsidR="009A1826" w:rsidRPr="009A1826" w:rsidRDefault="009A1826" w:rsidP="009A1826">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ИНН: </w:t>
      </w:r>
      <w:r w:rsidR="00125E23">
        <w:rPr>
          <w:rFonts w:ascii="Times New Roman" w:eastAsiaTheme="minorEastAsia" w:hAnsi="Times New Roman"/>
          <w:b/>
          <w:i/>
          <w:sz w:val="21"/>
          <w:szCs w:val="21"/>
          <w:lang w:eastAsia="ru-RU"/>
        </w:rPr>
        <w:t>770705</w:t>
      </w:r>
      <w:r w:rsidR="00B92422">
        <w:rPr>
          <w:rFonts w:ascii="Times New Roman" w:eastAsiaTheme="minorEastAsia" w:hAnsi="Times New Roman"/>
          <w:b/>
          <w:i/>
          <w:sz w:val="21"/>
          <w:szCs w:val="21"/>
          <w:lang w:eastAsia="ru-RU"/>
        </w:rPr>
        <w:t>8720</w:t>
      </w:r>
    </w:p>
    <w:p w:rsidR="009A1826" w:rsidRPr="009A1826" w:rsidRDefault="009A1826" w:rsidP="009A1826">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00125E23" w:rsidRPr="00B92422">
        <w:rPr>
          <w:rFonts w:ascii="Times New Roman" w:eastAsiaTheme="minorEastAsia" w:hAnsi="Times New Roman"/>
          <w:b/>
          <w:i/>
          <w:sz w:val="21"/>
          <w:szCs w:val="21"/>
          <w:lang w:eastAsia="ru-RU"/>
        </w:rPr>
        <w:t>17,198</w:t>
      </w:r>
    </w:p>
    <w:p w:rsidR="009A1826" w:rsidRPr="009A1826" w:rsidRDefault="009A1826" w:rsidP="009A1826">
      <w:pPr>
        <w:autoSpaceDE w:val="0"/>
        <w:autoSpaceDN w:val="0"/>
        <w:spacing w:after="24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00125E23" w:rsidRPr="00B92422">
        <w:rPr>
          <w:rFonts w:ascii="Times New Roman" w:eastAsiaTheme="minorEastAsia" w:hAnsi="Times New Roman"/>
          <w:b/>
          <w:i/>
          <w:sz w:val="21"/>
          <w:szCs w:val="21"/>
          <w:lang w:eastAsia="ru-RU"/>
        </w:rPr>
        <w:t>17,198</w:t>
      </w:r>
    </w:p>
    <w:p w:rsidR="009A1826" w:rsidRPr="009A1826" w:rsidRDefault="009A1826" w:rsidP="009A1826">
      <w:pPr>
        <w:numPr>
          <w:ilvl w:val="0"/>
          <w:numId w:val="20"/>
        </w:numPr>
        <w:autoSpaceDE w:val="0"/>
        <w:autoSpaceDN w:val="0"/>
        <w:spacing w:after="120" w:line="240" w:lineRule="auto"/>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9A1826" w:rsidRPr="009A1826" w:rsidRDefault="009A1826" w:rsidP="009A1826">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ОАО «Банк Москвы»</w:t>
      </w:r>
    </w:p>
    <w:p w:rsidR="009A1826" w:rsidRPr="009A1826" w:rsidRDefault="009A1826" w:rsidP="009A1826">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Место нахождения: </w:t>
      </w:r>
      <w:r w:rsidRPr="009A1826">
        <w:rPr>
          <w:rFonts w:ascii="Times New Roman" w:eastAsiaTheme="minorEastAsia" w:hAnsi="Times New Roman"/>
          <w:b/>
          <w:i/>
          <w:sz w:val="21"/>
          <w:szCs w:val="21"/>
          <w:lang w:eastAsia="ru-RU"/>
        </w:rPr>
        <w:t>107996, г. Москва, ул. Рождественка, дом 8/15, строение 3</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1027700159497</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7702000406</w:t>
      </w:r>
    </w:p>
    <w:p w:rsidR="009A1826" w:rsidRPr="009A1826" w:rsidRDefault="009A1826" w:rsidP="009A1826">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00B92422">
        <w:rPr>
          <w:rFonts w:ascii="Times New Roman" w:eastAsiaTheme="minorEastAsia" w:hAnsi="Times New Roman"/>
          <w:b/>
          <w:i/>
          <w:sz w:val="21"/>
          <w:szCs w:val="21"/>
          <w:lang w:eastAsia="ru-RU"/>
        </w:rPr>
        <w:t>18,372</w:t>
      </w:r>
    </w:p>
    <w:p w:rsidR="009A1826" w:rsidRPr="009A1826" w:rsidRDefault="009A1826" w:rsidP="009A1826">
      <w:pPr>
        <w:autoSpaceDE w:val="0"/>
        <w:autoSpaceDN w:val="0"/>
        <w:spacing w:after="24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00B92422">
        <w:rPr>
          <w:rFonts w:ascii="Times New Roman" w:eastAsiaTheme="minorEastAsia" w:hAnsi="Times New Roman"/>
          <w:b/>
          <w:i/>
          <w:sz w:val="21"/>
          <w:szCs w:val="21"/>
          <w:lang w:eastAsia="ru-RU"/>
        </w:rPr>
        <w:t>18,372</w:t>
      </w:r>
    </w:p>
    <w:p w:rsidR="009A1826" w:rsidRPr="009A1826" w:rsidRDefault="009A1826" w:rsidP="009A1826">
      <w:pPr>
        <w:numPr>
          <w:ilvl w:val="0"/>
          <w:numId w:val="20"/>
        </w:numPr>
        <w:autoSpaceDE w:val="0"/>
        <w:autoSpaceDN w:val="0"/>
        <w:spacing w:after="120" w:line="240" w:lineRule="auto"/>
        <w:contextualSpacing/>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lastRenderedPageBreak/>
        <w:t xml:space="preserve">Полное фирменное наименование: </w:t>
      </w:r>
      <w:r w:rsidRPr="009A1826">
        <w:rPr>
          <w:rFonts w:ascii="Times New Roman" w:eastAsiaTheme="minorEastAsia" w:hAnsi="Times New Roman"/>
          <w:b/>
          <w:i/>
          <w:sz w:val="21"/>
          <w:szCs w:val="21"/>
          <w:lang w:eastAsia="ru-RU"/>
        </w:rPr>
        <w:t>Закрытое акционерное общество «Мета СТ»</w:t>
      </w:r>
    </w:p>
    <w:p w:rsidR="009A1826" w:rsidRPr="009A1826" w:rsidRDefault="009A1826" w:rsidP="009A1826">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ЗАО «Мета СТ»</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Место нахождения: 111033, город Москва, ул. Золоторожский вал, д. 11</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1047796276362</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7722512836</w:t>
      </w:r>
    </w:p>
    <w:p w:rsidR="009A1826" w:rsidRPr="009A1826" w:rsidRDefault="009A1826" w:rsidP="009A1826">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00B92422" w:rsidRPr="00B92422">
        <w:rPr>
          <w:rFonts w:ascii="Times New Roman" w:eastAsiaTheme="minorEastAsia" w:hAnsi="Times New Roman"/>
          <w:b/>
          <w:i/>
          <w:sz w:val="21"/>
          <w:szCs w:val="21"/>
          <w:lang w:eastAsia="ru-RU"/>
        </w:rPr>
        <w:t>38,2</w:t>
      </w:r>
    </w:p>
    <w:p w:rsidR="009A1826" w:rsidRPr="009A1826" w:rsidRDefault="009A1826" w:rsidP="009A1826">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00B92422" w:rsidRPr="00B92422">
        <w:rPr>
          <w:rFonts w:ascii="Times New Roman" w:eastAsiaTheme="minorEastAsia" w:hAnsi="Times New Roman"/>
          <w:b/>
          <w:i/>
          <w:sz w:val="21"/>
          <w:szCs w:val="21"/>
          <w:lang w:eastAsia="ru-RU"/>
        </w:rPr>
        <w:t>38,2</w:t>
      </w:r>
    </w:p>
    <w:p w:rsidR="00B92422" w:rsidRPr="009A1826" w:rsidRDefault="00B92422" w:rsidP="00B92422">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9A1826">
        <w:rPr>
          <w:rFonts w:ascii="Times New Roman" w:eastAsiaTheme="minorEastAsia" w:hAnsi="Times New Roman"/>
          <w:b/>
          <w:sz w:val="21"/>
          <w:szCs w:val="21"/>
          <w:lang w:eastAsia="ru-RU"/>
        </w:rPr>
        <w:t xml:space="preserve"> </w:t>
      </w:r>
      <w:r>
        <w:rPr>
          <w:rFonts w:ascii="Times New Roman" w:eastAsiaTheme="minorEastAsia" w:hAnsi="Times New Roman"/>
          <w:b/>
          <w:i/>
          <w:sz w:val="21"/>
          <w:szCs w:val="21"/>
          <w:lang w:eastAsia="ru-RU"/>
        </w:rPr>
        <w:t>27.12.2010</w:t>
      </w:r>
      <w:r w:rsidRPr="009A1826">
        <w:rPr>
          <w:rFonts w:ascii="Times New Roman" w:eastAsiaTheme="minorEastAsia" w:hAnsi="Times New Roman"/>
          <w:b/>
          <w:i/>
          <w:sz w:val="21"/>
          <w:szCs w:val="21"/>
          <w:lang w:eastAsia="ru-RU"/>
        </w:rPr>
        <w:t xml:space="preserve"> г.</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Список акционеров (участников):</w:t>
      </w:r>
    </w:p>
    <w:p w:rsidR="00B92422" w:rsidRPr="009A1826" w:rsidRDefault="00B92422" w:rsidP="00B92422">
      <w:pPr>
        <w:numPr>
          <w:ilvl w:val="0"/>
          <w:numId w:val="37"/>
        </w:numPr>
        <w:autoSpaceDE w:val="0"/>
        <w:autoSpaceDN w:val="0"/>
        <w:spacing w:after="120" w:line="240" w:lineRule="auto"/>
        <w:contextualSpacing/>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Наименование: </w:t>
      </w:r>
      <w:r w:rsidRPr="00125E23">
        <w:rPr>
          <w:rFonts w:ascii="Times New Roman" w:eastAsiaTheme="minorEastAsia" w:hAnsi="Times New Roman"/>
          <w:b/>
          <w:i/>
          <w:sz w:val="21"/>
          <w:szCs w:val="21"/>
          <w:lang w:eastAsia="ru-RU"/>
        </w:rPr>
        <w:t>Город Москва в лице</w:t>
      </w:r>
      <w:r>
        <w:rPr>
          <w:rFonts w:ascii="Times New Roman" w:eastAsiaTheme="minorEastAsia" w:hAnsi="Times New Roman"/>
          <w:sz w:val="21"/>
          <w:szCs w:val="21"/>
          <w:lang w:eastAsia="ru-RU"/>
        </w:rPr>
        <w:t xml:space="preserve"> </w:t>
      </w:r>
      <w:r w:rsidRPr="009A1826">
        <w:rPr>
          <w:rFonts w:ascii="Times New Roman" w:eastAsiaTheme="minorEastAsia" w:hAnsi="Times New Roman"/>
          <w:b/>
          <w:i/>
          <w:sz w:val="21"/>
          <w:szCs w:val="21"/>
          <w:lang w:eastAsia="ru-RU"/>
        </w:rPr>
        <w:t>Департамент</w:t>
      </w:r>
      <w:r>
        <w:rPr>
          <w:rFonts w:ascii="Times New Roman" w:eastAsiaTheme="minorEastAsia" w:hAnsi="Times New Roman"/>
          <w:b/>
          <w:i/>
          <w:sz w:val="21"/>
          <w:szCs w:val="21"/>
          <w:lang w:eastAsia="ru-RU"/>
        </w:rPr>
        <w:t>а</w:t>
      </w:r>
      <w:r w:rsidRPr="009A1826">
        <w:rPr>
          <w:rFonts w:ascii="Times New Roman" w:eastAsiaTheme="minorEastAsia" w:hAnsi="Times New Roman"/>
          <w:b/>
          <w:i/>
          <w:sz w:val="21"/>
          <w:szCs w:val="21"/>
          <w:lang w:eastAsia="ru-RU"/>
        </w:rPr>
        <w:t xml:space="preserve"> городского имущества города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наименование: </w:t>
      </w:r>
      <w:r w:rsidRPr="009A1826">
        <w:rPr>
          <w:rFonts w:ascii="Times New Roman" w:eastAsiaTheme="minorEastAsia" w:hAnsi="Times New Roman"/>
          <w:b/>
          <w:i/>
          <w:sz w:val="21"/>
          <w:szCs w:val="21"/>
          <w:lang w:eastAsia="ru-RU"/>
        </w:rPr>
        <w:t>отсутствует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Место нахождения: </w:t>
      </w:r>
      <w:r>
        <w:rPr>
          <w:rFonts w:ascii="Times New Roman" w:eastAsiaTheme="minorEastAsia" w:hAnsi="Times New Roman"/>
          <w:b/>
          <w:i/>
          <w:sz w:val="21"/>
          <w:szCs w:val="21"/>
          <w:lang w:eastAsia="ru-RU"/>
        </w:rPr>
        <w:t>103006, г. Москва, ул. Каретный ряд, дом 2/1</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Основной государственны</w:t>
      </w:r>
      <w:r>
        <w:rPr>
          <w:rFonts w:ascii="Times New Roman" w:eastAsiaTheme="minorEastAsia" w:hAnsi="Times New Roman"/>
          <w:sz w:val="21"/>
          <w:szCs w:val="21"/>
          <w:lang w:eastAsia="ru-RU"/>
        </w:rPr>
        <w:t xml:space="preserve">й регистрационный номер (ОГРН): </w:t>
      </w:r>
      <w:r>
        <w:rPr>
          <w:rFonts w:ascii="Times New Roman" w:eastAsiaTheme="minorEastAsia" w:hAnsi="Times New Roman"/>
          <w:b/>
          <w:i/>
          <w:sz w:val="21"/>
          <w:szCs w:val="21"/>
          <w:lang w:eastAsia="ru-RU"/>
        </w:rPr>
        <w:t>1027700149410</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ИНН: </w:t>
      </w:r>
      <w:r>
        <w:rPr>
          <w:rFonts w:ascii="Times New Roman" w:eastAsiaTheme="minorEastAsia" w:hAnsi="Times New Roman"/>
          <w:b/>
          <w:i/>
          <w:sz w:val="21"/>
          <w:szCs w:val="21"/>
          <w:lang w:eastAsia="ru-RU"/>
        </w:rPr>
        <w:t>7707058720</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17,198</w:t>
      </w:r>
    </w:p>
    <w:p w:rsidR="00B92422" w:rsidRPr="009A1826" w:rsidRDefault="00B92422" w:rsidP="00B92422">
      <w:pPr>
        <w:autoSpaceDE w:val="0"/>
        <w:autoSpaceDN w:val="0"/>
        <w:spacing w:after="24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17,198</w:t>
      </w:r>
    </w:p>
    <w:p w:rsidR="00B92422" w:rsidRPr="009A1826" w:rsidRDefault="00B92422" w:rsidP="00B92422">
      <w:pPr>
        <w:numPr>
          <w:ilvl w:val="0"/>
          <w:numId w:val="37"/>
        </w:numPr>
        <w:autoSpaceDE w:val="0"/>
        <w:autoSpaceDN w:val="0"/>
        <w:spacing w:after="120" w:line="240" w:lineRule="auto"/>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ОАО «Банк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Место нахождения: </w:t>
      </w:r>
      <w:r w:rsidRPr="009A1826">
        <w:rPr>
          <w:rFonts w:ascii="Times New Roman" w:eastAsiaTheme="minorEastAsia" w:hAnsi="Times New Roman"/>
          <w:b/>
          <w:i/>
          <w:sz w:val="21"/>
          <w:szCs w:val="21"/>
          <w:lang w:eastAsia="ru-RU"/>
        </w:rPr>
        <w:t>107996, г. Москва, ул. Рождественка, дом 8/15, строение 3</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1027700159497</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7702000406</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Pr>
          <w:rFonts w:ascii="Times New Roman" w:eastAsiaTheme="minorEastAsia" w:hAnsi="Times New Roman"/>
          <w:b/>
          <w:i/>
          <w:sz w:val="21"/>
          <w:szCs w:val="21"/>
          <w:lang w:eastAsia="ru-RU"/>
        </w:rPr>
        <w:t>18,372</w:t>
      </w:r>
    </w:p>
    <w:p w:rsidR="00B92422" w:rsidRPr="009A1826" w:rsidRDefault="00B92422" w:rsidP="00B92422">
      <w:pPr>
        <w:autoSpaceDE w:val="0"/>
        <w:autoSpaceDN w:val="0"/>
        <w:spacing w:after="24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Pr>
          <w:rFonts w:ascii="Times New Roman" w:eastAsiaTheme="minorEastAsia" w:hAnsi="Times New Roman"/>
          <w:b/>
          <w:i/>
          <w:sz w:val="21"/>
          <w:szCs w:val="21"/>
          <w:lang w:eastAsia="ru-RU"/>
        </w:rPr>
        <w:t>18,372</w:t>
      </w:r>
    </w:p>
    <w:p w:rsidR="00B92422" w:rsidRPr="009A1826" w:rsidRDefault="00B92422" w:rsidP="00B92422">
      <w:pPr>
        <w:numPr>
          <w:ilvl w:val="0"/>
          <w:numId w:val="37"/>
        </w:numPr>
        <w:autoSpaceDE w:val="0"/>
        <w:autoSpaceDN w:val="0"/>
        <w:spacing w:after="120" w:line="240" w:lineRule="auto"/>
        <w:contextualSpacing/>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Закрытое акционерное общество «Мета СТ»</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ЗАО «Мета СТ»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Место нахождения: 111033, город Москва, ул. Золоторожский вал, д. 11</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1047796276362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7722512836</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38,2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38,2</w:t>
      </w:r>
    </w:p>
    <w:p w:rsidR="00B92422" w:rsidRPr="009A1826" w:rsidRDefault="00B92422" w:rsidP="00B92422">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9A1826">
        <w:rPr>
          <w:rFonts w:ascii="Times New Roman" w:eastAsiaTheme="minorEastAsia" w:hAnsi="Times New Roman"/>
          <w:b/>
          <w:sz w:val="21"/>
          <w:szCs w:val="21"/>
          <w:lang w:eastAsia="ru-RU"/>
        </w:rPr>
        <w:t xml:space="preserve"> </w:t>
      </w:r>
      <w:r>
        <w:rPr>
          <w:rFonts w:ascii="Times New Roman" w:eastAsiaTheme="minorEastAsia" w:hAnsi="Times New Roman"/>
          <w:b/>
          <w:i/>
          <w:sz w:val="21"/>
          <w:szCs w:val="21"/>
          <w:lang w:eastAsia="ru-RU"/>
        </w:rPr>
        <w:t>27.05.2011</w:t>
      </w:r>
      <w:r w:rsidRPr="009A1826">
        <w:rPr>
          <w:rFonts w:ascii="Times New Roman" w:eastAsiaTheme="minorEastAsia" w:hAnsi="Times New Roman"/>
          <w:b/>
          <w:i/>
          <w:sz w:val="21"/>
          <w:szCs w:val="21"/>
          <w:lang w:eastAsia="ru-RU"/>
        </w:rPr>
        <w:t xml:space="preserve"> г.</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Список акционеров (участников):</w:t>
      </w:r>
    </w:p>
    <w:p w:rsidR="00B92422" w:rsidRPr="009A1826" w:rsidRDefault="00B92422" w:rsidP="00B92422">
      <w:pPr>
        <w:numPr>
          <w:ilvl w:val="0"/>
          <w:numId w:val="38"/>
        </w:numPr>
        <w:autoSpaceDE w:val="0"/>
        <w:autoSpaceDN w:val="0"/>
        <w:spacing w:after="120" w:line="240" w:lineRule="auto"/>
        <w:contextualSpacing/>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Наименование: </w:t>
      </w:r>
      <w:r w:rsidRPr="00125E23">
        <w:rPr>
          <w:rFonts w:ascii="Times New Roman" w:eastAsiaTheme="minorEastAsia" w:hAnsi="Times New Roman"/>
          <w:b/>
          <w:i/>
          <w:sz w:val="21"/>
          <w:szCs w:val="21"/>
          <w:lang w:eastAsia="ru-RU"/>
        </w:rPr>
        <w:t>Город Москва в лице</w:t>
      </w:r>
      <w:r>
        <w:rPr>
          <w:rFonts w:ascii="Times New Roman" w:eastAsiaTheme="minorEastAsia" w:hAnsi="Times New Roman"/>
          <w:sz w:val="21"/>
          <w:szCs w:val="21"/>
          <w:lang w:eastAsia="ru-RU"/>
        </w:rPr>
        <w:t xml:space="preserve"> </w:t>
      </w:r>
      <w:r w:rsidRPr="009A1826">
        <w:rPr>
          <w:rFonts w:ascii="Times New Roman" w:eastAsiaTheme="minorEastAsia" w:hAnsi="Times New Roman"/>
          <w:b/>
          <w:i/>
          <w:sz w:val="21"/>
          <w:szCs w:val="21"/>
          <w:lang w:eastAsia="ru-RU"/>
        </w:rPr>
        <w:t>Департамент</w:t>
      </w:r>
      <w:r>
        <w:rPr>
          <w:rFonts w:ascii="Times New Roman" w:eastAsiaTheme="minorEastAsia" w:hAnsi="Times New Roman"/>
          <w:b/>
          <w:i/>
          <w:sz w:val="21"/>
          <w:szCs w:val="21"/>
          <w:lang w:eastAsia="ru-RU"/>
        </w:rPr>
        <w:t>а</w:t>
      </w:r>
      <w:r w:rsidRPr="009A1826">
        <w:rPr>
          <w:rFonts w:ascii="Times New Roman" w:eastAsiaTheme="minorEastAsia" w:hAnsi="Times New Roman"/>
          <w:b/>
          <w:i/>
          <w:sz w:val="21"/>
          <w:szCs w:val="21"/>
          <w:lang w:eastAsia="ru-RU"/>
        </w:rPr>
        <w:t xml:space="preserve"> городского имущества города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наименование: </w:t>
      </w:r>
      <w:r w:rsidRPr="009A1826">
        <w:rPr>
          <w:rFonts w:ascii="Times New Roman" w:eastAsiaTheme="minorEastAsia" w:hAnsi="Times New Roman"/>
          <w:b/>
          <w:i/>
          <w:sz w:val="21"/>
          <w:szCs w:val="21"/>
          <w:lang w:eastAsia="ru-RU"/>
        </w:rPr>
        <w:t>отсутствует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Место нахождения: </w:t>
      </w:r>
      <w:r>
        <w:rPr>
          <w:rFonts w:ascii="Times New Roman" w:eastAsiaTheme="minorEastAsia" w:hAnsi="Times New Roman"/>
          <w:b/>
          <w:i/>
          <w:sz w:val="21"/>
          <w:szCs w:val="21"/>
          <w:lang w:eastAsia="ru-RU"/>
        </w:rPr>
        <w:t>103006, г. Москва, ул. Каретный ряд, дом 2/1</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Основной государственны</w:t>
      </w:r>
      <w:r>
        <w:rPr>
          <w:rFonts w:ascii="Times New Roman" w:eastAsiaTheme="minorEastAsia" w:hAnsi="Times New Roman"/>
          <w:sz w:val="21"/>
          <w:szCs w:val="21"/>
          <w:lang w:eastAsia="ru-RU"/>
        </w:rPr>
        <w:t xml:space="preserve">й регистрационный номер (ОГРН): </w:t>
      </w:r>
      <w:r>
        <w:rPr>
          <w:rFonts w:ascii="Times New Roman" w:eastAsiaTheme="minorEastAsia" w:hAnsi="Times New Roman"/>
          <w:b/>
          <w:i/>
          <w:sz w:val="21"/>
          <w:szCs w:val="21"/>
          <w:lang w:eastAsia="ru-RU"/>
        </w:rPr>
        <w:t>1027700149410</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ИНН: </w:t>
      </w:r>
      <w:r>
        <w:rPr>
          <w:rFonts w:ascii="Times New Roman" w:eastAsiaTheme="minorEastAsia" w:hAnsi="Times New Roman"/>
          <w:b/>
          <w:i/>
          <w:sz w:val="21"/>
          <w:szCs w:val="21"/>
          <w:lang w:eastAsia="ru-RU"/>
        </w:rPr>
        <w:t>7707058720</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17,198</w:t>
      </w:r>
    </w:p>
    <w:p w:rsidR="00B92422" w:rsidRPr="009A1826" w:rsidRDefault="00B92422" w:rsidP="00B92422">
      <w:pPr>
        <w:autoSpaceDE w:val="0"/>
        <w:autoSpaceDN w:val="0"/>
        <w:spacing w:after="24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17,198</w:t>
      </w:r>
    </w:p>
    <w:p w:rsidR="00B92422" w:rsidRPr="009A1826" w:rsidRDefault="00B92422" w:rsidP="00B92422">
      <w:pPr>
        <w:numPr>
          <w:ilvl w:val="0"/>
          <w:numId w:val="38"/>
        </w:numPr>
        <w:autoSpaceDE w:val="0"/>
        <w:autoSpaceDN w:val="0"/>
        <w:spacing w:after="120" w:line="240" w:lineRule="auto"/>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ОАО «Банк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Место нахождения: </w:t>
      </w:r>
      <w:r w:rsidRPr="009A1826">
        <w:rPr>
          <w:rFonts w:ascii="Times New Roman" w:eastAsiaTheme="minorEastAsia" w:hAnsi="Times New Roman"/>
          <w:b/>
          <w:i/>
          <w:sz w:val="21"/>
          <w:szCs w:val="21"/>
          <w:lang w:eastAsia="ru-RU"/>
        </w:rPr>
        <w:t>107996, г. Москва, ул. Рождественка, дом 8/15, строение 3</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1027700159497</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7702000406</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Pr>
          <w:rFonts w:ascii="Times New Roman" w:eastAsiaTheme="minorEastAsia" w:hAnsi="Times New Roman"/>
          <w:b/>
          <w:i/>
          <w:sz w:val="21"/>
          <w:szCs w:val="21"/>
          <w:lang w:eastAsia="ru-RU"/>
        </w:rPr>
        <w:t>18,372</w:t>
      </w:r>
    </w:p>
    <w:p w:rsidR="00B92422" w:rsidRPr="009A1826" w:rsidRDefault="00B92422" w:rsidP="00B92422">
      <w:pPr>
        <w:autoSpaceDE w:val="0"/>
        <w:autoSpaceDN w:val="0"/>
        <w:spacing w:after="24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Pr>
          <w:rFonts w:ascii="Times New Roman" w:eastAsiaTheme="minorEastAsia" w:hAnsi="Times New Roman"/>
          <w:b/>
          <w:i/>
          <w:sz w:val="21"/>
          <w:szCs w:val="21"/>
          <w:lang w:eastAsia="ru-RU"/>
        </w:rPr>
        <w:t>18,372</w:t>
      </w:r>
    </w:p>
    <w:p w:rsidR="00B92422" w:rsidRPr="009A1826" w:rsidRDefault="00B92422" w:rsidP="00B92422">
      <w:pPr>
        <w:numPr>
          <w:ilvl w:val="0"/>
          <w:numId w:val="38"/>
        </w:numPr>
        <w:autoSpaceDE w:val="0"/>
        <w:autoSpaceDN w:val="0"/>
        <w:spacing w:after="120" w:line="240" w:lineRule="auto"/>
        <w:contextualSpacing/>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Закрытое акционерное общество «Мета СТ»</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ЗАО «Мета СТ»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Место нахождения: 111033, город Москва, ул. Золоторожский вал, д. 11</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1047796276362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7722512836</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38,2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38,2</w:t>
      </w:r>
    </w:p>
    <w:p w:rsidR="00B92422" w:rsidRPr="009A1826" w:rsidRDefault="00B92422" w:rsidP="00B92422">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9A1826">
        <w:rPr>
          <w:rFonts w:ascii="Times New Roman" w:eastAsiaTheme="minorEastAsia" w:hAnsi="Times New Roman"/>
          <w:b/>
          <w:sz w:val="21"/>
          <w:szCs w:val="21"/>
          <w:lang w:eastAsia="ru-RU"/>
        </w:rPr>
        <w:t xml:space="preserve"> </w:t>
      </w:r>
      <w:r>
        <w:rPr>
          <w:rFonts w:ascii="Times New Roman" w:eastAsiaTheme="minorEastAsia" w:hAnsi="Times New Roman"/>
          <w:b/>
          <w:i/>
          <w:sz w:val="21"/>
          <w:szCs w:val="21"/>
          <w:lang w:eastAsia="ru-RU"/>
        </w:rPr>
        <w:t>25.05.2012</w:t>
      </w:r>
      <w:r w:rsidRPr="009A1826">
        <w:rPr>
          <w:rFonts w:ascii="Times New Roman" w:eastAsiaTheme="minorEastAsia" w:hAnsi="Times New Roman"/>
          <w:b/>
          <w:i/>
          <w:sz w:val="21"/>
          <w:szCs w:val="21"/>
          <w:lang w:eastAsia="ru-RU"/>
        </w:rPr>
        <w:t xml:space="preserve"> г.</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Список акционеров (участников):</w:t>
      </w:r>
    </w:p>
    <w:p w:rsidR="00B92422" w:rsidRPr="009A1826" w:rsidRDefault="00B92422" w:rsidP="00B92422">
      <w:pPr>
        <w:numPr>
          <w:ilvl w:val="0"/>
          <w:numId w:val="39"/>
        </w:numPr>
        <w:autoSpaceDE w:val="0"/>
        <w:autoSpaceDN w:val="0"/>
        <w:spacing w:after="120" w:line="240" w:lineRule="auto"/>
        <w:contextualSpacing/>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Наименование: </w:t>
      </w:r>
      <w:r w:rsidRPr="00125E23">
        <w:rPr>
          <w:rFonts w:ascii="Times New Roman" w:eastAsiaTheme="minorEastAsia" w:hAnsi="Times New Roman"/>
          <w:b/>
          <w:i/>
          <w:sz w:val="21"/>
          <w:szCs w:val="21"/>
          <w:lang w:eastAsia="ru-RU"/>
        </w:rPr>
        <w:t>Город Москва в лице</w:t>
      </w:r>
      <w:r>
        <w:rPr>
          <w:rFonts w:ascii="Times New Roman" w:eastAsiaTheme="minorEastAsia" w:hAnsi="Times New Roman"/>
          <w:sz w:val="21"/>
          <w:szCs w:val="21"/>
          <w:lang w:eastAsia="ru-RU"/>
        </w:rPr>
        <w:t xml:space="preserve"> </w:t>
      </w:r>
      <w:r w:rsidRPr="009A1826">
        <w:rPr>
          <w:rFonts w:ascii="Times New Roman" w:eastAsiaTheme="minorEastAsia" w:hAnsi="Times New Roman"/>
          <w:b/>
          <w:i/>
          <w:sz w:val="21"/>
          <w:szCs w:val="21"/>
          <w:lang w:eastAsia="ru-RU"/>
        </w:rPr>
        <w:t>Департамент</w:t>
      </w:r>
      <w:r>
        <w:rPr>
          <w:rFonts w:ascii="Times New Roman" w:eastAsiaTheme="minorEastAsia" w:hAnsi="Times New Roman"/>
          <w:b/>
          <w:i/>
          <w:sz w:val="21"/>
          <w:szCs w:val="21"/>
          <w:lang w:eastAsia="ru-RU"/>
        </w:rPr>
        <w:t>а</w:t>
      </w:r>
      <w:r w:rsidRPr="009A1826">
        <w:rPr>
          <w:rFonts w:ascii="Times New Roman" w:eastAsiaTheme="minorEastAsia" w:hAnsi="Times New Roman"/>
          <w:b/>
          <w:i/>
          <w:sz w:val="21"/>
          <w:szCs w:val="21"/>
          <w:lang w:eastAsia="ru-RU"/>
        </w:rPr>
        <w:t xml:space="preserve"> городского имущества города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наименование: </w:t>
      </w:r>
      <w:r w:rsidRPr="009A1826">
        <w:rPr>
          <w:rFonts w:ascii="Times New Roman" w:eastAsiaTheme="minorEastAsia" w:hAnsi="Times New Roman"/>
          <w:b/>
          <w:i/>
          <w:sz w:val="21"/>
          <w:szCs w:val="21"/>
          <w:lang w:eastAsia="ru-RU"/>
        </w:rPr>
        <w:t>отсутствует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Место нахождения: </w:t>
      </w:r>
      <w:r>
        <w:rPr>
          <w:rFonts w:ascii="Times New Roman" w:eastAsiaTheme="minorEastAsia" w:hAnsi="Times New Roman"/>
          <w:b/>
          <w:i/>
          <w:sz w:val="21"/>
          <w:szCs w:val="21"/>
          <w:lang w:eastAsia="ru-RU"/>
        </w:rPr>
        <w:t>103006, г. Москва, ул. Каретный ряд, дом 2/1</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Основной государственны</w:t>
      </w:r>
      <w:r>
        <w:rPr>
          <w:rFonts w:ascii="Times New Roman" w:eastAsiaTheme="minorEastAsia" w:hAnsi="Times New Roman"/>
          <w:sz w:val="21"/>
          <w:szCs w:val="21"/>
          <w:lang w:eastAsia="ru-RU"/>
        </w:rPr>
        <w:t xml:space="preserve">й регистрационный номер (ОГРН): </w:t>
      </w:r>
      <w:r>
        <w:rPr>
          <w:rFonts w:ascii="Times New Roman" w:eastAsiaTheme="minorEastAsia" w:hAnsi="Times New Roman"/>
          <w:b/>
          <w:i/>
          <w:sz w:val="21"/>
          <w:szCs w:val="21"/>
          <w:lang w:eastAsia="ru-RU"/>
        </w:rPr>
        <w:t>1027700149410</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ИНН: </w:t>
      </w:r>
      <w:r>
        <w:rPr>
          <w:rFonts w:ascii="Times New Roman" w:eastAsiaTheme="minorEastAsia" w:hAnsi="Times New Roman"/>
          <w:b/>
          <w:i/>
          <w:sz w:val="21"/>
          <w:szCs w:val="21"/>
          <w:lang w:eastAsia="ru-RU"/>
        </w:rPr>
        <w:t>7707058720</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17,198</w:t>
      </w:r>
    </w:p>
    <w:p w:rsidR="00B92422" w:rsidRPr="009A1826" w:rsidRDefault="00B92422" w:rsidP="00B92422">
      <w:pPr>
        <w:autoSpaceDE w:val="0"/>
        <w:autoSpaceDN w:val="0"/>
        <w:spacing w:after="24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17,198</w:t>
      </w:r>
    </w:p>
    <w:p w:rsidR="00B92422" w:rsidRPr="009A1826" w:rsidRDefault="00B92422" w:rsidP="00B92422">
      <w:pPr>
        <w:numPr>
          <w:ilvl w:val="0"/>
          <w:numId w:val="39"/>
        </w:numPr>
        <w:autoSpaceDE w:val="0"/>
        <w:autoSpaceDN w:val="0"/>
        <w:spacing w:after="120" w:line="240" w:lineRule="auto"/>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ОАО «Банк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Место нахождения: </w:t>
      </w:r>
      <w:r w:rsidRPr="009A1826">
        <w:rPr>
          <w:rFonts w:ascii="Times New Roman" w:eastAsiaTheme="minorEastAsia" w:hAnsi="Times New Roman"/>
          <w:b/>
          <w:i/>
          <w:sz w:val="21"/>
          <w:szCs w:val="21"/>
          <w:lang w:eastAsia="ru-RU"/>
        </w:rPr>
        <w:t>107996, г. Москва, ул. Рождественка, дом 8/15, строение 3</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1027700159497</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7702000406</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Pr>
          <w:rFonts w:ascii="Times New Roman" w:eastAsiaTheme="minorEastAsia" w:hAnsi="Times New Roman"/>
          <w:b/>
          <w:i/>
          <w:sz w:val="21"/>
          <w:szCs w:val="21"/>
          <w:lang w:eastAsia="ru-RU"/>
        </w:rPr>
        <w:t>18,372</w:t>
      </w:r>
    </w:p>
    <w:p w:rsidR="00B92422" w:rsidRPr="009A1826" w:rsidRDefault="00B92422" w:rsidP="00B92422">
      <w:pPr>
        <w:autoSpaceDE w:val="0"/>
        <w:autoSpaceDN w:val="0"/>
        <w:spacing w:after="24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Pr>
          <w:rFonts w:ascii="Times New Roman" w:eastAsiaTheme="minorEastAsia" w:hAnsi="Times New Roman"/>
          <w:b/>
          <w:i/>
          <w:sz w:val="21"/>
          <w:szCs w:val="21"/>
          <w:lang w:eastAsia="ru-RU"/>
        </w:rPr>
        <w:t>18,372</w:t>
      </w:r>
    </w:p>
    <w:p w:rsidR="00B92422" w:rsidRPr="009A1826" w:rsidRDefault="00B92422" w:rsidP="00B92422">
      <w:pPr>
        <w:numPr>
          <w:ilvl w:val="0"/>
          <w:numId w:val="39"/>
        </w:numPr>
        <w:autoSpaceDE w:val="0"/>
        <w:autoSpaceDN w:val="0"/>
        <w:spacing w:after="120" w:line="240" w:lineRule="auto"/>
        <w:contextualSpacing/>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Закрытое акционерное общество «Мета СТ»</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ЗАО «Мета СТ»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Место нахождения: 111033, город Москва, ул. Золоторожский вал, д. 11</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Основной государственный регистрационный номер (ОГРН): 1047796276362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ИНН: 7722512836</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38,2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38,2</w:t>
      </w:r>
    </w:p>
    <w:p w:rsidR="00B92422" w:rsidRPr="009A1826" w:rsidRDefault="00B92422" w:rsidP="00B92422">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9A1826">
        <w:rPr>
          <w:rFonts w:ascii="Times New Roman" w:eastAsiaTheme="minorEastAsia" w:hAnsi="Times New Roman"/>
          <w:b/>
          <w:sz w:val="21"/>
          <w:szCs w:val="21"/>
          <w:lang w:eastAsia="ru-RU"/>
        </w:rPr>
        <w:t xml:space="preserve"> </w:t>
      </w:r>
      <w:r>
        <w:rPr>
          <w:rFonts w:ascii="Times New Roman" w:eastAsiaTheme="minorEastAsia" w:hAnsi="Times New Roman"/>
          <w:b/>
          <w:i/>
          <w:sz w:val="21"/>
          <w:szCs w:val="21"/>
          <w:lang w:eastAsia="ru-RU"/>
        </w:rPr>
        <w:t>12.04.2013</w:t>
      </w:r>
      <w:r w:rsidRPr="009A1826">
        <w:rPr>
          <w:rFonts w:ascii="Times New Roman" w:eastAsiaTheme="minorEastAsia" w:hAnsi="Times New Roman"/>
          <w:b/>
          <w:i/>
          <w:sz w:val="21"/>
          <w:szCs w:val="21"/>
          <w:lang w:eastAsia="ru-RU"/>
        </w:rPr>
        <w:t xml:space="preserve"> г.</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Список акционеров (участников):</w:t>
      </w:r>
    </w:p>
    <w:p w:rsidR="00B92422" w:rsidRPr="009A1826" w:rsidRDefault="00B92422" w:rsidP="00B92422">
      <w:pPr>
        <w:numPr>
          <w:ilvl w:val="0"/>
          <w:numId w:val="40"/>
        </w:numPr>
        <w:autoSpaceDE w:val="0"/>
        <w:autoSpaceDN w:val="0"/>
        <w:spacing w:after="120" w:line="240" w:lineRule="auto"/>
        <w:contextualSpacing/>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Наименование: </w:t>
      </w:r>
      <w:r w:rsidRPr="00125E23">
        <w:rPr>
          <w:rFonts w:ascii="Times New Roman" w:eastAsiaTheme="minorEastAsia" w:hAnsi="Times New Roman"/>
          <w:b/>
          <w:i/>
          <w:sz w:val="21"/>
          <w:szCs w:val="21"/>
          <w:lang w:eastAsia="ru-RU"/>
        </w:rPr>
        <w:t>Город Москва в лице</w:t>
      </w:r>
      <w:r>
        <w:rPr>
          <w:rFonts w:ascii="Times New Roman" w:eastAsiaTheme="minorEastAsia" w:hAnsi="Times New Roman"/>
          <w:sz w:val="21"/>
          <w:szCs w:val="21"/>
          <w:lang w:eastAsia="ru-RU"/>
        </w:rPr>
        <w:t xml:space="preserve"> </w:t>
      </w:r>
      <w:r w:rsidRPr="009A1826">
        <w:rPr>
          <w:rFonts w:ascii="Times New Roman" w:eastAsiaTheme="minorEastAsia" w:hAnsi="Times New Roman"/>
          <w:b/>
          <w:i/>
          <w:sz w:val="21"/>
          <w:szCs w:val="21"/>
          <w:lang w:eastAsia="ru-RU"/>
        </w:rPr>
        <w:t>Департамент</w:t>
      </w:r>
      <w:r>
        <w:rPr>
          <w:rFonts w:ascii="Times New Roman" w:eastAsiaTheme="minorEastAsia" w:hAnsi="Times New Roman"/>
          <w:b/>
          <w:i/>
          <w:sz w:val="21"/>
          <w:szCs w:val="21"/>
          <w:lang w:eastAsia="ru-RU"/>
        </w:rPr>
        <w:t>а</w:t>
      </w:r>
      <w:r w:rsidRPr="009A1826">
        <w:rPr>
          <w:rFonts w:ascii="Times New Roman" w:eastAsiaTheme="minorEastAsia" w:hAnsi="Times New Roman"/>
          <w:b/>
          <w:i/>
          <w:sz w:val="21"/>
          <w:szCs w:val="21"/>
          <w:lang w:eastAsia="ru-RU"/>
        </w:rPr>
        <w:t xml:space="preserve"> городского имущества города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наименование: </w:t>
      </w:r>
      <w:r w:rsidRPr="009A1826">
        <w:rPr>
          <w:rFonts w:ascii="Times New Roman" w:eastAsiaTheme="minorEastAsia" w:hAnsi="Times New Roman"/>
          <w:b/>
          <w:i/>
          <w:sz w:val="21"/>
          <w:szCs w:val="21"/>
          <w:lang w:eastAsia="ru-RU"/>
        </w:rPr>
        <w:t>отсутствует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Место нахождения: </w:t>
      </w:r>
      <w:r>
        <w:rPr>
          <w:rFonts w:ascii="Times New Roman" w:eastAsiaTheme="minorEastAsia" w:hAnsi="Times New Roman"/>
          <w:b/>
          <w:i/>
          <w:sz w:val="21"/>
          <w:szCs w:val="21"/>
          <w:lang w:eastAsia="ru-RU"/>
        </w:rPr>
        <w:t>103006, г. Москва, ул. Каретный ряд, дом 2/1</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Основной государственны</w:t>
      </w:r>
      <w:r>
        <w:rPr>
          <w:rFonts w:ascii="Times New Roman" w:eastAsiaTheme="minorEastAsia" w:hAnsi="Times New Roman"/>
          <w:sz w:val="21"/>
          <w:szCs w:val="21"/>
          <w:lang w:eastAsia="ru-RU"/>
        </w:rPr>
        <w:t xml:space="preserve">й регистрационный номер (ОГРН): </w:t>
      </w:r>
      <w:r>
        <w:rPr>
          <w:rFonts w:ascii="Times New Roman" w:eastAsiaTheme="minorEastAsia" w:hAnsi="Times New Roman"/>
          <w:b/>
          <w:i/>
          <w:sz w:val="21"/>
          <w:szCs w:val="21"/>
          <w:lang w:eastAsia="ru-RU"/>
        </w:rPr>
        <w:t>1027700149410</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ИНН: </w:t>
      </w:r>
      <w:r>
        <w:rPr>
          <w:rFonts w:ascii="Times New Roman" w:eastAsiaTheme="minorEastAsia" w:hAnsi="Times New Roman"/>
          <w:b/>
          <w:i/>
          <w:sz w:val="21"/>
          <w:szCs w:val="21"/>
          <w:lang w:eastAsia="ru-RU"/>
        </w:rPr>
        <w:t>7707058720</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17,198</w:t>
      </w:r>
    </w:p>
    <w:p w:rsidR="00B92422" w:rsidRPr="009A1826" w:rsidRDefault="00B92422" w:rsidP="00B92422">
      <w:pPr>
        <w:autoSpaceDE w:val="0"/>
        <w:autoSpaceDN w:val="0"/>
        <w:spacing w:after="24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17,198</w:t>
      </w:r>
    </w:p>
    <w:p w:rsidR="00B92422" w:rsidRPr="009A1826" w:rsidRDefault="00B92422" w:rsidP="00B92422">
      <w:pPr>
        <w:numPr>
          <w:ilvl w:val="0"/>
          <w:numId w:val="40"/>
        </w:numPr>
        <w:autoSpaceDE w:val="0"/>
        <w:autoSpaceDN w:val="0"/>
        <w:spacing w:after="120" w:line="240" w:lineRule="auto"/>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ОАО «Банк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Место нахождения: </w:t>
      </w:r>
      <w:r w:rsidRPr="009A1826">
        <w:rPr>
          <w:rFonts w:ascii="Times New Roman" w:eastAsiaTheme="minorEastAsia" w:hAnsi="Times New Roman"/>
          <w:b/>
          <w:i/>
          <w:sz w:val="21"/>
          <w:szCs w:val="21"/>
          <w:lang w:eastAsia="ru-RU"/>
        </w:rPr>
        <w:t>107996, г. Москва, ул. Рождественка, дом 8/15, строение 3</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1027700159497</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7702000406</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Pr>
          <w:rFonts w:ascii="Times New Roman" w:eastAsiaTheme="minorEastAsia" w:hAnsi="Times New Roman"/>
          <w:b/>
          <w:i/>
          <w:sz w:val="21"/>
          <w:szCs w:val="21"/>
          <w:lang w:eastAsia="ru-RU"/>
        </w:rPr>
        <w:t>19,9</w:t>
      </w:r>
    </w:p>
    <w:p w:rsidR="00B92422" w:rsidRPr="009A1826" w:rsidRDefault="00B92422" w:rsidP="00B92422">
      <w:pPr>
        <w:autoSpaceDE w:val="0"/>
        <w:autoSpaceDN w:val="0"/>
        <w:spacing w:after="24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Pr>
          <w:rFonts w:ascii="Times New Roman" w:eastAsiaTheme="minorEastAsia" w:hAnsi="Times New Roman"/>
          <w:b/>
          <w:i/>
          <w:sz w:val="21"/>
          <w:szCs w:val="21"/>
          <w:lang w:eastAsia="ru-RU"/>
        </w:rPr>
        <w:t>19,9</w:t>
      </w:r>
    </w:p>
    <w:p w:rsidR="00B92422" w:rsidRPr="009A1826" w:rsidRDefault="00B92422" w:rsidP="00B92422">
      <w:pPr>
        <w:numPr>
          <w:ilvl w:val="0"/>
          <w:numId w:val="40"/>
        </w:numPr>
        <w:autoSpaceDE w:val="0"/>
        <w:autoSpaceDN w:val="0"/>
        <w:spacing w:after="120" w:line="240" w:lineRule="auto"/>
        <w:contextualSpacing/>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Закрытое акционерное общество «Мета СТ»</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ЗАО «Мета СТ»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Место нахождения: 111033, город Москва, ул. Золоторожский вал, д. 11</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1047796276362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7722512836</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42,765</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42,765</w:t>
      </w:r>
    </w:p>
    <w:p w:rsidR="00B92422" w:rsidRPr="009A1826" w:rsidRDefault="00B92422" w:rsidP="00B92422">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9A1826">
        <w:rPr>
          <w:rFonts w:ascii="Times New Roman" w:eastAsiaTheme="minorEastAsia" w:hAnsi="Times New Roman"/>
          <w:b/>
          <w:sz w:val="21"/>
          <w:szCs w:val="21"/>
          <w:lang w:eastAsia="ru-RU"/>
        </w:rPr>
        <w:t xml:space="preserve"> </w:t>
      </w:r>
      <w:r>
        <w:rPr>
          <w:rFonts w:ascii="Times New Roman" w:eastAsiaTheme="minorEastAsia" w:hAnsi="Times New Roman"/>
          <w:b/>
          <w:i/>
          <w:sz w:val="21"/>
          <w:szCs w:val="21"/>
          <w:lang w:eastAsia="ru-RU"/>
        </w:rPr>
        <w:t>10.07.2013</w:t>
      </w:r>
      <w:r w:rsidRPr="009A1826">
        <w:rPr>
          <w:rFonts w:ascii="Times New Roman" w:eastAsiaTheme="minorEastAsia" w:hAnsi="Times New Roman"/>
          <w:b/>
          <w:i/>
          <w:sz w:val="21"/>
          <w:szCs w:val="21"/>
          <w:lang w:eastAsia="ru-RU"/>
        </w:rPr>
        <w:t xml:space="preserve"> г.</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Список акционеров (участников):</w:t>
      </w:r>
    </w:p>
    <w:p w:rsidR="00B92422" w:rsidRPr="009A1826" w:rsidRDefault="00B92422" w:rsidP="00B92422">
      <w:pPr>
        <w:numPr>
          <w:ilvl w:val="0"/>
          <w:numId w:val="41"/>
        </w:numPr>
        <w:autoSpaceDE w:val="0"/>
        <w:autoSpaceDN w:val="0"/>
        <w:spacing w:after="120" w:line="240" w:lineRule="auto"/>
        <w:contextualSpacing/>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Наименование: </w:t>
      </w:r>
      <w:r w:rsidRPr="00125E23">
        <w:rPr>
          <w:rFonts w:ascii="Times New Roman" w:eastAsiaTheme="minorEastAsia" w:hAnsi="Times New Roman"/>
          <w:b/>
          <w:i/>
          <w:sz w:val="21"/>
          <w:szCs w:val="21"/>
          <w:lang w:eastAsia="ru-RU"/>
        </w:rPr>
        <w:t>Город Москва в лице</w:t>
      </w:r>
      <w:r>
        <w:rPr>
          <w:rFonts w:ascii="Times New Roman" w:eastAsiaTheme="minorEastAsia" w:hAnsi="Times New Roman"/>
          <w:sz w:val="21"/>
          <w:szCs w:val="21"/>
          <w:lang w:eastAsia="ru-RU"/>
        </w:rPr>
        <w:t xml:space="preserve"> </w:t>
      </w:r>
      <w:r w:rsidRPr="009A1826">
        <w:rPr>
          <w:rFonts w:ascii="Times New Roman" w:eastAsiaTheme="minorEastAsia" w:hAnsi="Times New Roman"/>
          <w:b/>
          <w:i/>
          <w:sz w:val="21"/>
          <w:szCs w:val="21"/>
          <w:lang w:eastAsia="ru-RU"/>
        </w:rPr>
        <w:t>Департамент</w:t>
      </w:r>
      <w:r>
        <w:rPr>
          <w:rFonts w:ascii="Times New Roman" w:eastAsiaTheme="minorEastAsia" w:hAnsi="Times New Roman"/>
          <w:b/>
          <w:i/>
          <w:sz w:val="21"/>
          <w:szCs w:val="21"/>
          <w:lang w:eastAsia="ru-RU"/>
        </w:rPr>
        <w:t>а</w:t>
      </w:r>
      <w:r w:rsidRPr="009A1826">
        <w:rPr>
          <w:rFonts w:ascii="Times New Roman" w:eastAsiaTheme="minorEastAsia" w:hAnsi="Times New Roman"/>
          <w:b/>
          <w:i/>
          <w:sz w:val="21"/>
          <w:szCs w:val="21"/>
          <w:lang w:eastAsia="ru-RU"/>
        </w:rPr>
        <w:t xml:space="preserve"> городского имущества города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наименование: </w:t>
      </w:r>
      <w:r w:rsidRPr="009A1826">
        <w:rPr>
          <w:rFonts w:ascii="Times New Roman" w:eastAsiaTheme="minorEastAsia" w:hAnsi="Times New Roman"/>
          <w:b/>
          <w:i/>
          <w:sz w:val="21"/>
          <w:szCs w:val="21"/>
          <w:lang w:eastAsia="ru-RU"/>
        </w:rPr>
        <w:t>отсутствует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Место нахождения: </w:t>
      </w:r>
      <w:r w:rsidR="000E05F1" w:rsidRPr="000E05F1">
        <w:rPr>
          <w:rFonts w:ascii="Times New Roman" w:eastAsiaTheme="minorEastAsia" w:hAnsi="Times New Roman"/>
          <w:b/>
          <w:i/>
          <w:sz w:val="21"/>
          <w:szCs w:val="21"/>
          <w:lang w:eastAsia="ru-RU"/>
        </w:rPr>
        <w:t>115054, г. Москва, ул. Бахрушина, д.20</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Основной государственны</w:t>
      </w:r>
      <w:r>
        <w:rPr>
          <w:rFonts w:ascii="Times New Roman" w:eastAsiaTheme="minorEastAsia" w:hAnsi="Times New Roman"/>
          <w:sz w:val="21"/>
          <w:szCs w:val="21"/>
          <w:lang w:eastAsia="ru-RU"/>
        </w:rPr>
        <w:t xml:space="preserve">й регистрационный номер (ОГРН): </w:t>
      </w:r>
      <w:r w:rsidR="000E05F1" w:rsidRPr="000E05F1">
        <w:rPr>
          <w:rFonts w:ascii="Times New Roman" w:eastAsiaTheme="minorEastAsia" w:hAnsi="Times New Roman"/>
          <w:b/>
          <w:i/>
          <w:sz w:val="21"/>
          <w:szCs w:val="21"/>
          <w:lang w:eastAsia="ru-RU"/>
        </w:rPr>
        <w:t>1037739510423</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ИНН: </w:t>
      </w:r>
      <w:r w:rsidR="000E05F1" w:rsidRPr="000E05F1">
        <w:rPr>
          <w:rFonts w:ascii="Times New Roman" w:eastAsiaTheme="minorEastAsia" w:hAnsi="Times New Roman"/>
          <w:b/>
          <w:i/>
          <w:sz w:val="21"/>
          <w:szCs w:val="21"/>
          <w:lang w:eastAsia="ru-RU"/>
        </w:rPr>
        <w:t>7705031674</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17,198</w:t>
      </w:r>
    </w:p>
    <w:p w:rsidR="00B92422" w:rsidRPr="009A1826" w:rsidRDefault="00B92422" w:rsidP="00B92422">
      <w:pPr>
        <w:autoSpaceDE w:val="0"/>
        <w:autoSpaceDN w:val="0"/>
        <w:spacing w:after="24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17,198</w:t>
      </w:r>
    </w:p>
    <w:p w:rsidR="00B92422" w:rsidRPr="009A1826" w:rsidRDefault="00B92422" w:rsidP="00B92422">
      <w:pPr>
        <w:numPr>
          <w:ilvl w:val="0"/>
          <w:numId w:val="41"/>
        </w:numPr>
        <w:autoSpaceDE w:val="0"/>
        <w:autoSpaceDN w:val="0"/>
        <w:spacing w:after="120" w:line="240" w:lineRule="auto"/>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ОАО «Банк Москвы»</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Место нахождения: </w:t>
      </w:r>
      <w:r w:rsidRPr="009A1826">
        <w:rPr>
          <w:rFonts w:ascii="Times New Roman" w:eastAsiaTheme="minorEastAsia" w:hAnsi="Times New Roman"/>
          <w:b/>
          <w:i/>
          <w:sz w:val="21"/>
          <w:szCs w:val="21"/>
          <w:lang w:eastAsia="ru-RU"/>
        </w:rPr>
        <w:t>107996, г. Москва, ул. Рождественка, дом 8/15, строение 3</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1027700159497</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7702000406</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000E05F1">
        <w:rPr>
          <w:rFonts w:ascii="Times New Roman" w:eastAsiaTheme="minorEastAsia" w:hAnsi="Times New Roman"/>
          <w:b/>
          <w:i/>
          <w:sz w:val="21"/>
          <w:szCs w:val="21"/>
          <w:lang w:eastAsia="ru-RU"/>
        </w:rPr>
        <w:t>19,9</w:t>
      </w:r>
    </w:p>
    <w:p w:rsidR="00B92422" w:rsidRPr="009A1826" w:rsidRDefault="00B92422" w:rsidP="00B92422">
      <w:pPr>
        <w:autoSpaceDE w:val="0"/>
        <w:autoSpaceDN w:val="0"/>
        <w:spacing w:after="24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000E05F1">
        <w:rPr>
          <w:rFonts w:ascii="Times New Roman" w:eastAsiaTheme="minorEastAsia" w:hAnsi="Times New Roman"/>
          <w:b/>
          <w:i/>
          <w:sz w:val="21"/>
          <w:szCs w:val="21"/>
          <w:lang w:eastAsia="ru-RU"/>
        </w:rPr>
        <w:t>19,9</w:t>
      </w:r>
    </w:p>
    <w:p w:rsidR="00B92422" w:rsidRPr="009A1826" w:rsidRDefault="00B92422" w:rsidP="00B92422">
      <w:pPr>
        <w:numPr>
          <w:ilvl w:val="0"/>
          <w:numId w:val="41"/>
        </w:numPr>
        <w:autoSpaceDE w:val="0"/>
        <w:autoSpaceDN w:val="0"/>
        <w:spacing w:after="120" w:line="240" w:lineRule="auto"/>
        <w:contextualSpacing/>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Закрытое акционерное общество «Мета СТ»</w:t>
      </w:r>
    </w:p>
    <w:p w:rsidR="00B92422" w:rsidRPr="009A1826" w:rsidRDefault="00B92422" w:rsidP="00B92422">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ЗАО «Мета СТ»</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Место нахождения: 111033, город Москва, ул. Золоторожский вал, д. 11</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Основной государственный регистрационный номер (ОГРН): 1047796276362</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ИНН: 7722512836</w:t>
      </w:r>
    </w:p>
    <w:p w:rsidR="00B92422" w:rsidRPr="009A1826" w:rsidRDefault="00B92422" w:rsidP="00B92422">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000E05F1" w:rsidRPr="000E05F1">
        <w:rPr>
          <w:rFonts w:ascii="Times New Roman" w:eastAsiaTheme="minorEastAsia" w:hAnsi="Times New Roman"/>
          <w:b/>
          <w:i/>
          <w:sz w:val="21"/>
          <w:szCs w:val="21"/>
          <w:lang w:eastAsia="ru-RU"/>
        </w:rPr>
        <w:t>42,765</w:t>
      </w:r>
    </w:p>
    <w:p w:rsidR="00B92422" w:rsidRPr="009A1826" w:rsidRDefault="00B92422" w:rsidP="00B92422">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000E05F1" w:rsidRPr="000E05F1">
        <w:rPr>
          <w:rFonts w:ascii="Times New Roman" w:eastAsiaTheme="minorEastAsia" w:hAnsi="Times New Roman"/>
          <w:b/>
          <w:i/>
          <w:sz w:val="21"/>
          <w:szCs w:val="21"/>
          <w:lang w:eastAsia="ru-RU"/>
        </w:rPr>
        <w:t>42,765</w:t>
      </w:r>
    </w:p>
    <w:p w:rsidR="000E05F1" w:rsidRPr="009A1826" w:rsidRDefault="000E05F1" w:rsidP="000E05F1">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9A1826">
        <w:rPr>
          <w:rFonts w:ascii="Times New Roman" w:eastAsiaTheme="minorEastAsia" w:hAnsi="Times New Roman"/>
          <w:b/>
          <w:sz w:val="21"/>
          <w:szCs w:val="21"/>
          <w:lang w:eastAsia="ru-RU"/>
        </w:rPr>
        <w:t xml:space="preserve"> </w:t>
      </w:r>
      <w:r>
        <w:rPr>
          <w:rFonts w:ascii="Times New Roman" w:eastAsiaTheme="minorEastAsia" w:hAnsi="Times New Roman"/>
          <w:b/>
          <w:i/>
          <w:sz w:val="21"/>
          <w:szCs w:val="21"/>
          <w:lang w:eastAsia="ru-RU"/>
        </w:rPr>
        <w:t>29.08.2013</w:t>
      </w:r>
      <w:r w:rsidRPr="009A1826">
        <w:rPr>
          <w:rFonts w:ascii="Times New Roman" w:eastAsiaTheme="minorEastAsia" w:hAnsi="Times New Roman"/>
          <w:b/>
          <w:i/>
          <w:sz w:val="21"/>
          <w:szCs w:val="21"/>
          <w:lang w:eastAsia="ru-RU"/>
        </w:rPr>
        <w:t xml:space="preserve"> г.</w:t>
      </w:r>
    </w:p>
    <w:p w:rsidR="000E05F1" w:rsidRPr="009A1826"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Список акционеров (участников):</w:t>
      </w:r>
    </w:p>
    <w:p w:rsidR="000E05F1" w:rsidRPr="009A1826" w:rsidRDefault="000E05F1" w:rsidP="000E05F1">
      <w:pPr>
        <w:numPr>
          <w:ilvl w:val="0"/>
          <w:numId w:val="42"/>
        </w:numPr>
        <w:autoSpaceDE w:val="0"/>
        <w:autoSpaceDN w:val="0"/>
        <w:spacing w:after="120" w:line="240" w:lineRule="auto"/>
        <w:contextualSpacing/>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Наименование: </w:t>
      </w:r>
      <w:r w:rsidRPr="00125E23">
        <w:rPr>
          <w:rFonts w:ascii="Times New Roman" w:eastAsiaTheme="minorEastAsia" w:hAnsi="Times New Roman"/>
          <w:b/>
          <w:i/>
          <w:sz w:val="21"/>
          <w:szCs w:val="21"/>
          <w:lang w:eastAsia="ru-RU"/>
        </w:rPr>
        <w:t>Город Москва в лице</w:t>
      </w:r>
      <w:r>
        <w:rPr>
          <w:rFonts w:ascii="Times New Roman" w:eastAsiaTheme="minorEastAsia" w:hAnsi="Times New Roman"/>
          <w:sz w:val="21"/>
          <w:szCs w:val="21"/>
          <w:lang w:eastAsia="ru-RU"/>
        </w:rPr>
        <w:t xml:space="preserve"> </w:t>
      </w:r>
      <w:r w:rsidRPr="009A1826">
        <w:rPr>
          <w:rFonts w:ascii="Times New Roman" w:eastAsiaTheme="minorEastAsia" w:hAnsi="Times New Roman"/>
          <w:b/>
          <w:i/>
          <w:sz w:val="21"/>
          <w:szCs w:val="21"/>
          <w:lang w:eastAsia="ru-RU"/>
        </w:rPr>
        <w:t>Департамент</w:t>
      </w:r>
      <w:r>
        <w:rPr>
          <w:rFonts w:ascii="Times New Roman" w:eastAsiaTheme="minorEastAsia" w:hAnsi="Times New Roman"/>
          <w:b/>
          <w:i/>
          <w:sz w:val="21"/>
          <w:szCs w:val="21"/>
          <w:lang w:eastAsia="ru-RU"/>
        </w:rPr>
        <w:t>а</w:t>
      </w:r>
      <w:r w:rsidRPr="009A1826">
        <w:rPr>
          <w:rFonts w:ascii="Times New Roman" w:eastAsiaTheme="minorEastAsia" w:hAnsi="Times New Roman"/>
          <w:b/>
          <w:i/>
          <w:sz w:val="21"/>
          <w:szCs w:val="21"/>
          <w:lang w:eastAsia="ru-RU"/>
        </w:rPr>
        <w:t xml:space="preserve"> городского имущества города Москвы</w:t>
      </w:r>
    </w:p>
    <w:p w:rsidR="000E05F1" w:rsidRPr="009A1826" w:rsidRDefault="000E05F1" w:rsidP="000E05F1">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наименование: </w:t>
      </w:r>
      <w:r w:rsidRPr="009A1826">
        <w:rPr>
          <w:rFonts w:ascii="Times New Roman" w:eastAsiaTheme="minorEastAsia" w:hAnsi="Times New Roman"/>
          <w:b/>
          <w:i/>
          <w:sz w:val="21"/>
          <w:szCs w:val="21"/>
          <w:lang w:eastAsia="ru-RU"/>
        </w:rPr>
        <w:t>отсутствует</w:t>
      </w:r>
    </w:p>
    <w:p w:rsidR="000E05F1" w:rsidRPr="009A1826"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Место нахождения: </w:t>
      </w:r>
      <w:r w:rsidRPr="000E05F1">
        <w:rPr>
          <w:rFonts w:ascii="Times New Roman" w:eastAsiaTheme="minorEastAsia" w:hAnsi="Times New Roman"/>
          <w:b/>
          <w:i/>
          <w:sz w:val="21"/>
          <w:szCs w:val="21"/>
          <w:lang w:eastAsia="ru-RU"/>
        </w:rPr>
        <w:t>115054, г. Москва, ул. Бахрушина, д.20</w:t>
      </w:r>
    </w:p>
    <w:p w:rsidR="000E05F1" w:rsidRPr="009A1826" w:rsidRDefault="000E05F1" w:rsidP="000E05F1">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Основной государственны</w:t>
      </w:r>
      <w:r>
        <w:rPr>
          <w:rFonts w:ascii="Times New Roman" w:eastAsiaTheme="minorEastAsia" w:hAnsi="Times New Roman"/>
          <w:sz w:val="21"/>
          <w:szCs w:val="21"/>
          <w:lang w:eastAsia="ru-RU"/>
        </w:rPr>
        <w:t xml:space="preserve">й регистрационный номер (ОГРН): </w:t>
      </w:r>
      <w:r w:rsidRPr="000E05F1">
        <w:rPr>
          <w:rFonts w:ascii="Times New Roman" w:eastAsiaTheme="minorEastAsia" w:hAnsi="Times New Roman"/>
          <w:b/>
          <w:i/>
          <w:sz w:val="21"/>
          <w:szCs w:val="21"/>
          <w:lang w:eastAsia="ru-RU"/>
        </w:rPr>
        <w:t>1037739510423</w:t>
      </w:r>
    </w:p>
    <w:p w:rsidR="000E05F1" w:rsidRPr="009A1826" w:rsidRDefault="000E05F1" w:rsidP="000E05F1">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ИНН: </w:t>
      </w:r>
      <w:r w:rsidRPr="000E05F1">
        <w:rPr>
          <w:rFonts w:ascii="Times New Roman" w:eastAsiaTheme="minorEastAsia" w:hAnsi="Times New Roman"/>
          <w:b/>
          <w:i/>
          <w:sz w:val="21"/>
          <w:szCs w:val="21"/>
          <w:lang w:eastAsia="ru-RU"/>
        </w:rPr>
        <w:t>7705031674</w:t>
      </w:r>
    </w:p>
    <w:p w:rsidR="000E05F1" w:rsidRPr="009A1826" w:rsidRDefault="000E05F1" w:rsidP="000E05F1">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B92422">
        <w:rPr>
          <w:rFonts w:ascii="Times New Roman" w:eastAsiaTheme="minorEastAsia" w:hAnsi="Times New Roman"/>
          <w:b/>
          <w:i/>
          <w:sz w:val="21"/>
          <w:szCs w:val="21"/>
          <w:lang w:eastAsia="ru-RU"/>
        </w:rPr>
        <w:t>17,198</w:t>
      </w:r>
    </w:p>
    <w:p w:rsidR="000E05F1" w:rsidRPr="009A1826" w:rsidRDefault="000E05F1" w:rsidP="000E05F1">
      <w:pPr>
        <w:autoSpaceDE w:val="0"/>
        <w:autoSpaceDN w:val="0"/>
        <w:spacing w:after="24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B92422">
        <w:rPr>
          <w:rFonts w:ascii="Times New Roman" w:eastAsiaTheme="minorEastAsia" w:hAnsi="Times New Roman"/>
          <w:b/>
          <w:i/>
          <w:sz w:val="21"/>
          <w:szCs w:val="21"/>
          <w:lang w:eastAsia="ru-RU"/>
        </w:rPr>
        <w:t>17,198</w:t>
      </w:r>
    </w:p>
    <w:p w:rsidR="000E05F1" w:rsidRPr="009A1826" w:rsidRDefault="000E05F1" w:rsidP="000E05F1">
      <w:pPr>
        <w:numPr>
          <w:ilvl w:val="0"/>
          <w:numId w:val="42"/>
        </w:numPr>
        <w:autoSpaceDE w:val="0"/>
        <w:autoSpaceDN w:val="0"/>
        <w:spacing w:after="120" w:line="240" w:lineRule="auto"/>
        <w:contextualSpacing/>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0E05F1" w:rsidRPr="009A1826" w:rsidRDefault="000E05F1" w:rsidP="000E05F1">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ОАО «Банк Москвы»</w:t>
      </w:r>
    </w:p>
    <w:p w:rsidR="000E05F1" w:rsidRPr="009A1826" w:rsidRDefault="000E05F1" w:rsidP="000E05F1">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Место нахождения: </w:t>
      </w:r>
      <w:r w:rsidRPr="009A1826">
        <w:rPr>
          <w:rFonts w:ascii="Times New Roman" w:eastAsiaTheme="minorEastAsia" w:hAnsi="Times New Roman"/>
          <w:b/>
          <w:i/>
          <w:sz w:val="21"/>
          <w:szCs w:val="21"/>
          <w:lang w:eastAsia="ru-RU"/>
        </w:rPr>
        <w:t>107996, г. Москва, ул. Рождественка, дом 8/15, строение 3</w:t>
      </w:r>
    </w:p>
    <w:p w:rsidR="000E05F1" w:rsidRPr="009A1826"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Основной государственный регистрационный номер (ОГРН): </w:t>
      </w:r>
      <w:r w:rsidRPr="009A1826">
        <w:rPr>
          <w:rFonts w:ascii="Times New Roman" w:eastAsiaTheme="minorEastAsia" w:hAnsi="Times New Roman"/>
          <w:b/>
          <w:i/>
          <w:sz w:val="21"/>
          <w:szCs w:val="21"/>
          <w:lang w:eastAsia="ru-RU"/>
        </w:rPr>
        <w:t>1027700159497</w:t>
      </w:r>
    </w:p>
    <w:p w:rsidR="000E05F1" w:rsidRPr="009A1826"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ИНН: </w:t>
      </w:r>
      <w:r w:rsidRPr="009A1826">
        <w:rPr>
          <w:rFonts w:ascii="Times New Roman" w:eastAsiaTheme="minorEastAsia" w:hAnsi="Times New Roman"/>
          <w:b/>
          <w:i/>
          <w:sz w:val="21"/>
          <w:szCs w:val="21"/>
          <w:lang w:eastAsia="ru-RU"/>
        </w:rPr>
        <w:t>7702000406</w:t>
      </w:r>
    </w:p>
    <w:p w:rsidR="000E05F1" w:rsidRPr="009A1826" w:rsidRDefault="000E05F1" w:rsidP="000E05F1">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Pr>
          <w:rFonts w:ascii="Times New Roman" w:eastAsiaTheme="minorEastAsia" w:hAnsi="Times New Roman"/>
          <w:b/>
          <w:i/>
          <w:sz w:val="21"/>
          <w:szCs w:val="21"/>
          <w:lang w:eastAsia="ru-RU"/>
        </w:rPr>
        <w:t>19,9</w:t>
      </w:r>
    </w:p>
    <w:p w:rsidR="000E05F1" w:rsidRPr="009A1826" w:rsidRDefault="000E05F1" w:rsidP="000E05F1">
      <w:pPr>
        <w:autoSpaceDE w:val="0"/>
        <w:autoSpaceDN w:val="0"/>
        <w:spacing w:after="24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Pr>
          <w:rFonts w:ascii="Times New Roman" w:eastAsiaTheme="minorEastAsia" w:hAnsi="Times New Roman"/>
          <w:b/>
          <w:i/>
          <w:sz w:val="21"/>
          <w:szCs w:val="21"/>
          <w:lang w:eastAsia="ru-RU"/>
        </w:rPr>
        <w:t>19,9</w:t>
      </w:r>
    </w:p>
    <w:p w:rsidR="000E05F1" w:rsidRPr="009A1826" w:rsidRDefault="000E05F1" w:rsidP="000E05F1">
      <w:pPr>
        <w:numPr>
          <w:ilvl w:val="0"/>
          <w:numId w:val="42"/>
        </w:numPr>
        <w:autoSpaceDE w:val="0"/>
        <w:autoSpaceDN w:val="0"/>
        <w:spacing w:after="120" w:line="240" w:lineRule="auto"/>
        <w:contextualSpacing/>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Полное фирменное наименование: </w:t>
      </w:r>
      <w:r w:rsidRPr="009A1826">
        <w:rPr>
          <w:rFonts w:ascii="Times New Roman" w:eastAsiaTheme="minorEastAsia" w:hAnsi="Times New Roman"/>
          <w:b/>
          <w:i/>
          <w:sz w:val="21"/>
          <w:szCs w:val="21"/>
          <w:lang w:eastAsia="ru-RU"/>
        </w:rPr>
        <w:t>Закрытое акционерное общество «Мета СТ»</w:t>
      </w:r>
    </w:p>
    <w:p w:rsidR="000E05F1" w:rsidRPr="009A1826" w:rsidRDefault="000E05F1" w:rsidP="000E05F1">
      <w:pPr>
        <w:autoSpaceDE w:val="0"/>
        <w:autoSpaceDN w:val="0"/>
        <w:spacing w:after="120" w:line="240" w:lineRule="auto"/>
        <w:rPr>
          <w:rFonts w:ascii="Times New Roman" w:eastAsiaTheme="minorEastAsia" w:hAnsi="Times New Roman"/>
          <w:b/>
          <w:i/>
          <w:sz w:val="21"/>
          <w:szCs w:val="21"/>
          <w:lang w:eastAsia="ru-RU"/>
        </w:rPr>
      </w:pPr>
      <w:r w:rsidRPr="009A1826">
        <w:rPr>
          <w:rFonts w:ascii="Times New Roman" w:eastAsiaTheme="minorEastAsia" w:hAnsi="Times New Roman"/>
          <w:sz w:val="21"/>
          <w:szCs w:val="21"/>
          <w:lang w:eastAsia="ru-RU"/>
        </w:rPr>
        <w:t xml:space="preserve">Сокращенное фирменное наименование: </w:t>
      </w:r>
      <w:r w:rsidRPr="009A1826">
        <w:rPr>
          <w:rFonts w:ascii="Times New Roman" w:eastAsiaTheme="minorEastAsia" w:hAnsi="Times New Roman"/>
          <w:b/>
          <w:i/>
          <w:sz w:val="21"/>
          <w:szCs w:val="21"/>
          <w:lang w:eastAsia="ru-RU"/>
        </w:rPr>
        <w:t>ЗАО «Мета СТ»</w:t>
      </w:r>
    </w:p>
    <w:p w:rsidR="000E05F1" w:rsidRPr="009A1826"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Место нахождения: 111033, город Москва, ул. Золоторожский вал, д. 11</w:t>
      </w:r>
    </w:p>
    <w:p w:rsidR="000E05F1" w:rsidRPr="009A1826"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Основной государственный регистрационный номер (ОГРН): 1047796276362</w:t>
      </w:r>
    </w:p>
    <w:p w:rsidR="000E05F1" w:rsidRPr="009A1826"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ИНН: 7722512836</w:t>
      </w:r>
    </w:p>
    <w:p w:rsidR="000E05F1" w:rsidRPr="009A1826" w:rsidRDefault="000E05F1" w:rsidP="000E05F1">
      <w:pPr>
        <w:autoSpaceDE w:val="0"/>
        <w:autoSpaceDN w:val="0"/>
        <w:spacing w:after="120" w:line="240" w:lineRule="auto"/>
        <w:rPr>
          <w:rFonts w:ascii="Times New Roman" w:eastAsiaTheme="minorEastAsia" w:hAnsi="Times New Roman"/>
          <w:b/>
          <w:sz w:val="21"/>
          <w:szCs w:val="21"/>
          <w:lang w:eastAsia="ru-RU"/>
        </w:rPr>
      </w:pPr>
      <w:r w:rsidRPr="009A1826">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42,765</w:t>
      </w:r>
    </w:p>
    <w:p w:rsidR="009A1826" w:rsidRPr="000E05F1" w:rsidRDefault="000E05F1" w:rsidP="000E05F1">
      <w:pPr>
        <w:autoSpaceDE w:val="0"/>
        <w:autoSpaceDN w:val="0"/>
        <w:spacing w:after="120" w:line="240" w:lineRule="auto"/>
        <w:rPr>
          <w:rFonts w:ascii="Times New Roman" w:eastAsiaTheme="minorEastAsia" w:hAnsi="Times New Roman"/>
          <w:sz w:val="21"/>
          <w:szCs w:val="21"/>
          <w:lang w:eastAsia="ru-RU"/>
        </w:rPr>
      </w:pPr>
      <w:r w:rsidRPr="009A1826">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42,765</w:t>
      </w:r>
    </w:p>
    <w:p w:rsidR="00E1606C" w:rsidRPr="00E1606C" w:rsidRDefault="00E1606C" w:rsidP="00E1606C">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E1606C">
        <w:rPr>
          <w:rFonts w:ascii="Times New Roman" w:eastAsiaTheme="minorEastAsia" w:hAnsi="Times New Roman"/>
          <w:b/>
          <w:sz w:val="21"/>
          <w:szCs w:val="21"/>
          <w:lang w:eastAsia="ru-RU"/>
        </w:rPr>
        <w:t xml:space="preserve"> </w:t>
      </w:r>
      <w:r w:rsidRPr="00E1606C">
        <w:rPr>
          <w:rFonts w:ascii="Times New Roman" w:eastAsiaTheme="minorEastAsia" w:hAnsi="Times New Roman"/>
          <w:b/>
          <w:i/>
          <w:sz w:val="21"/>
          <w:szCs w:val="21"/>
          <w:lang w:eastAsia="ru-RU"/>
        </w:rPr>
        <w:t>30.05.2014 г.</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Список акционеров (участников):</w:t>
      </w:r>
    </w:p>
    <w:p w:rsidR="00E1606C" w:rsidRPr="00E1606C" w:rsidRDefault="00E1606C" w:rsidP="000E05F1">
      <w:pPr>
        <w:numPr>
          <w:ilvl w:val="0"/>
          <w:numId w:val="43"/>
        </w:numPr>
        <w:autoSpaceDE w:val="0"/>
        <w:autoSpaceDN w:val="0"/>
        <w:spacing w:after="120" w:line="240" w:lineRule="auto"/>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Наименование: </w:t>
      </w:r>
      <w:r w:rsidR="000E05F1" w:rsidRPr="000E05F1">
        <w:rPr>
          <w:rFonts w:ascii="Times New Roman" w:eastAsiaTheme="minorEastAsia" w:hAnsi="Times New Roman"/>
          <w:b/>
          <w:i/>
          <w:sz w:val="21"/>
          <w:szCs w:val="21"/>
          <w:lang w:eastAsia="ru-RU"/>
        </w:rPr>
        <w:t>Город Москва в лице Департамента городского имущества города Москвы</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наименование: </w:t>
      </w:r>
      <w:r w:rsidRPr="00E1606C">
        <w:rPr>
          <w:rFonts w:ascii="Times New Roman" w:eastAsiaTheme="minorEastAsia" w:hAnsi="Times New Roman"/>
          <w:b/>
          <w:i/>
          <w:sz w:val="21"/>
          <w:szCs w:val="21"/>
          <w:lang w:eastAsia="ru-RU"/>
        </w:rPr>
        <w:t>отсутствует</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Место нахождения: </w:t>
      </w:r>
      <w:r w:rsidRPr="00E1606C">
        <w:rPr>
          <w:rFonts w:ascii="Times New Roman" w:eastAsiaTheme="minorEastAsia" w:hAnsi="Times New Roman"/>
          <w:b/>
          <w:i/>
          <w:sz w:val="21"/>
          <w:szCs w:val="21"/>
          <w:lang w:eastAsia="ru-RU"/>
        </w:rPr>
        <w:t>115054, г. Москва, ул. Бахрушина, д.20</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1037739510423</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E1606C">
        <w:rPr>
          <w:rFonts w:ascii="Times New Roman" w:eastAsiaTheme="minorEastAsia" w:hAnsi="Times New Roman"/>
          <w:b/>
          <w:i/>
          <w:sz w:val="21"/>
          <w:szCs w:val="21"/>
          <w:lang w:eastAsia="ru-RU"/>
        </w:rPr>
        <w:t>7705031674</w:t>
      </w:r>
    </w:p>
    <w:p w:rsidR="00E1606C" w:rsidRPr="00E1606C" w:rsidRDefault="00E1606C" w:rsidP="00E1606C">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17,1981</w:t>
      </w:r>
    </w:p>
    <w:p w:rsidR="00E1606C" w:rsidRPr="00E1606C" w:rsidRDefault="00E1606C" w:rsidP="00E1606C">
      <w:pPr>
        <w:autoSpaceDE w:val="0"/>
        <w:autoSpaceDN w:val="0"/>
        <w:spacing w:after="24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17,1981</w:t>
      </w:r>
    </w:p>
    <w:p w:rsidR="00E1606C" w:rsidRPr="00E1606C" w:rsidRDefault="00E1606C" w:rsidP="000E05F1">
      <w:pPr>
        <w:numPr>
          <w:ilvl w:val="0"/>
          <w:numId w:val="43"/>
        </w:numPr>
        <w:autoSpaceDE w:val="0"/>
        <w:autoSpaceDN w:val="0"/>
        <w:spacing w:after="120" w:line="240" w:lineRule="auto"/>
        <w:contextualSpacing/>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E1606C">
        <w:rPr>
          <w:rFonts w:ascii="Times New Roman" w:eastAsiaTheme="minorEastAsia" w:hAnsi="Times New Roman"/>
          <w:b/>
          <w:i/>
          <w:sz w:val="21"/>
          <w:szCs w:val="21"/>
          <w:lang w:eastAsia="ru-RU"/>
        </w:rPr>
        <w:t>Акционерный коммерческий банк «Банк Москвы» (открытое акционерное общество)</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E1606C">
        <w:rPr>
          <w:rFonts w:ascii="Times New Roman" w:eastAsiaTheme="minorEastAsia" w:hAnsi="Times New Roman"/>
          <w:b/>
          <w:i/>
          <w:sz w:val="21"/>
          <w:szCs w:val="21"/>
          <w:lang w:eastAsia="ru-RU"/>
        </w:rPr>
        <w:t>ОАО «Банк Москвы»</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Место нахождения: </w:t>
      </w:r>
      <w:r w:rsidRPr="00E1606C">
        <w:rPr>
          <w:rFonts w:ascii="Times New Roman" w:eastAsiaTheme="minorEastAsia" w:hAnsi="Times New Roman"/>
          <w:b/>
          <w:i/>
          <w:sz w:val="21"/>
          <w:szCs w:val="21"/>
          <w:lang w:eastAsia="ru-RU"/>
        </w:rPr>
        <w:t>107996, г. Москва, ул. Рождественка, дом 8/15, строение 3</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1027700159497</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E1606C">
        <w:rPr>
          <w:rFonts w:ascii="Times New Roman" w:eastAsiaTheme="minorEastAsia" w:hAnsi="Times New Roman"/>
          <w:b/>
          <w:i/>
          <w:sz w:val="21"/>
          <w:szCs w:val="21"/>
          <w:lang w:eastAsia="ru-RU"/>
        </w:rPr>
        <w:t>7702000406</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E1606C">
        <w:rPr>
          <w:rFonts w:ascii="Times New Roman" w:eastAsiaTheme="minorEastAsia" w:hAnsi="Times New Roman"/>
          <w:b/>
          <w:i/>
          <w:sz w:val="21"/>
          <w:szCs w:val="21"/>
          <w:lang w:eastAsia="ru-RU"/>
        </w:rPr>
        <w:t>19,9</w:t>
      </w:r>
    </w:p>
    <w:p w:rsidR="00E1606C" w:rsidRPr="00E1606C" w:rsidRDefault="00E1606C" w:rsidP="00E1606C">
      <w:pPr>
        <w:autoSpaceDE w:val="0"/>
        <w:autoSpaceDN w:val="0"/>
        <w:spacing w:after="24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E1606C">
        <w:rPr>
          <w:rFonts w:ascii="Times New Roman" w:eastAsiaTheme="minorEastAsia" w:hAnsi="Times New Roman"/>
          <w:b/>
          <w:i/>
          <w:sz w:val="21"/>
          <w:szCs w:val="21"/>
          <w:lang w:eastAsia="ru-RU"/>
        </w:rPr>
        <w:t>19,9</w:t>
      </w:r>
    </w:p>
    <w:p w:rsidR="00E1606C" w:rsidRPr="00E1606C" w:rsidRDefault="00E1606C" w:rsidP="000E05F1">
      <w:pPr>
        <w:numPr>
          <w:ilvl w:val="0"/>
          <w:numId w:val="43"/>
        </w:numPr>
        <w:autoSpaceDE w:val="0"/>
        <w:autoSpaceDN w:val="0"/>
        <w:spacing w:after="120" w:line="240" w:lineRule="auto"/>
        <w:contextualSpacing/>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E1606C">
        <w:rPr>
          <w:rFonts w:ascii="Times New Roman" w:eastAsiaTheme="minorEastAsia" w:hAnsi="Times New Roman"/>
          <w:b/>
          <w:i/>
          <w:sz w:val="21"/>
          <w:szCs w:val="21"/>
          <w:lang w:eastAsia="ru-RU"/>
        </w:rPr>
        <w:t>Закрытое акционерное общество «Мета СТ»</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E1606C">
        <w:rPr>
          <w:rFonts w:ascii="Times New Roman" w:eastAsiaTheme="minorEastAsia" w:hAnsi="Times New Roman"/>
          <w:b/>
          <w:i/>
          <w:sz w:val="21"/>
          <w:szCs w:val="21"/>
          <w:lang w:eastAsia="ru-RU"/>
        </w:rPr>
        <w:t>ЗАО «Мета СТ»</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Место нахождения: 111033, город Москва, ул. Золоторожский вал, д. 11</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0E05F1">
        <w:rPr>
          <w:rFonts w:ascii="Times New Roman" w:eastAsiaTheme="minorEastAsia" w:hAnsi="Times New Roman"/>
          <w:b/>
          <w:i/>
          <w:sz w:val="21"/>
          <w:szCs w:val="21"/>
          <w:lang w:eastAsia="ru-RU"/>
        </w:rPr>
        <w:t>1047796276362</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76513A">
        <w:rPr>
          <w:rFonts w:ascii="Times New Roman" w:eastAsiaTheme="minorEastAsia" w:hAnsi="Times New Roman"/>
          <w:b/>
          <w:i/>
          <w:sz w:val="21"/>
          <w:szCs w:val="21"/>
          <w:lang w:eastAsia="ru-RU"/>
        </w:rPr>
        <w:t>7722512836</w:t>
      </w:r>
    </w:p>
    <w:p w:rsidR="00E1606C" w:rsidRPr="00E1606C" w:rsidRDefault="00E1606C" w:rsidP="00E1606C">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42,7647</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42,7647</w:t>
      </w:r>
    </w:p>
    <w:p w:rsidR="00E1606C" w:rsidRPr="00E1606C" w:rsidRDefault="00E1606C" w:rsidP="00E1606C">
      <w:pPr>
        <w:numPr>
          <w:ilvl w:val="0"/>
          <w:numId w:val="19"/>
        </w:numPr>
        <w:autoSpaceDE w:val="0"/>
        <w:autoSpaceDN w:val="0"/>
        <w:spacing w:after="120" w:line="240" w:lineRule="auto"/>
        <w:ind w:left="284" w:hanging="284"/>
        <w:contextualSpacing/>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Дата составления списка лиц, имеющих право на участие в общем собрании акционеров (участников) эмитента:</w:t>
      </w:r>
      <w:r w:rsidRPr="00E1606C">
        <w:rPr>
          <w:rFonts w:ascii="Times New Roman" w:eastAsiaTheme="minorEastAsia" w:hAnsi="Times New Roman"/>
          <w:b/>
          <w:sz w:val="21"/>
          <w:szCs w:val="21"/>
          <w:lang w:eastAsia="ru-RU"/>
        </w:rPr>
        <w:t xml:space="preserve"> </w:t>
      </w:r>
      <w:r w:rsidRPr="00E1606C">
        <w:rPr>
          <w:rFonts w:ascii="Times New Roman" w:eastAsiaTheme="minorEastAsia" w:hAnsi="Times New Roman"/>
          <w:b/>
          <w:i/>
          <w:sz w:val="21"/>
          <w:szCs w:val="21"/>
          <w:lang w:eastAsia="ru-RU"/>
        </w:rPr>
        <w:t>01.09.2014 г.</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Список акционеров (участников):</w:t>
      </w:r>
    </w:p>
    <w:p w:rsidR="00E1606C" w:rsidRPr="00E1606C" w:rsidRDefault="00E1606C" w:rsidP="00E1606C">
      <w:pPr>
        <w:numPr>
          <w:ilvl w:val="0"/>
          <w:numId w:val="21"/>
        </w:numPr>
        <w:autoSpaceDE w:val="0"/>
        <w:autoSpaceDN w:val="0"/>
        <w:spacing w:after="120" w:line="240" w:lineRule="auto"/>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Наименование: </w:t>
      </w:r>
      <w:r w:rsidR="000E05F1" w:rsidRPr="000E05F1">
        <w:rPr>
          <w:rFonts w:ascii="Times New Roman" w:eastAsiaTheme="minorEastAsia" w:hAnsi="Times New Roman"/>
          <w:b/>
          <w:i/>
          <w:sz w:val="21"/>
          <w:szCs w:val="21"/>
          <w:lang w:eastAsia="ru-RU"/>
        </w:rPr>
        <w:t>Город Москва в лице Департамента городского имущества города Москвы</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Сокращенное наименование: </w:t>
      </w:r>
      <w:r w:rsidRPr="00E1606C">
        <w:rPr>
          <w:rFonts w:ascii="Times New Roman" w:eastAsiaTheme="minorEastAsia" w:hAnsi="Times New Roman"/>
          <w:b/>
          <w:i/>
          <w:sz w:val="21"/>
          <w:szCs w:val="21"/>
          <w:lang w:eastAsia="ru-RU"/>
        </w:rPr>
        <w:t>отсутствует</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Место нахождения: </w:t>
      </w:r>
      <w:r w:rsidRPr="00E1606C">
        <w:rPr>
          <w:rFonts w:ascii="Times New Roman" w:eastAsiaTheme="minorEastAsia" w:hAnsi="Times New Roman"/>
          <w:b/>
          <w:i/>
          <w:sz w:val="21"/>
          <w:szCs w:val="21"/>
          <w:lang w:eastAsia="ru-RU"/>
        </w:rPr>
        <w:t>115054, г. Москва, ул. Бахрушина, д.20</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1037739510423</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E1606C">
        <w:rPr>
          <w:rFonts w:ascii="Times New Roman" w:eastAsiaTheme="minorEastAsia" w:hAnsi="Times New Roman"/>
          <w:b/>
          <w:i/>
          <w:sz w:val="21"/>
          <w:szCs w:val="21"/>
          <w:lang w:eastAsia="ru-RU"/>
        </w:rPr>
        <w:t>7705031674</w:t>
      </w:r>
    </w:p>
    <w:p w:rsidR="00E1606C" w:rsidRPr="00E1606C" w:rsidRDefault="00E1606C" w:rsidP="00E1606C">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17,1981</w:t>
      </w:r>
    </w:p>
    <w:p w:rsidR="00E1606C" w:rsidRPr="00E1606C" w:rsidRDefault="00E1606C" w:rsidP="00E1606C">
      <w:pPr>
        <w:autoSpaceDE w:val="0"/>
        <w:autoSpaceDN w:val="0"/>
        <w:spacing w:after="24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17,1981</w:t>
      </w:r>
    </w:p>
    <w:p w:rsidR="00E1606C" w:rsidRPr="00E1606C" w:rsidRDefault="00E1606C" w:rsidP="00E1606C">
      <w:pPr>
        <w:numPr>
          <w:ilvl w:val="0"/>
          <w:numId w:val="21"/>
        </w:numPr>
        <w:autoSpaceDE w:val="0"/>
        <w:autoSpaceDN w:val="0"/>
        <w:spacing w:after="120" w:line="240" w:lineRule="auto"/>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E1606C">
        <w:rPr>
          <w:rFonts w:ascii="Times New Roman" w:eastAsiaTheme="minorEastAsia" w:hAnsi="Times New Roman"/>
          <w:b/>
          <w:i/>
          <w:sz w:val="21"/>
          <w:szCs w:val="21"/>
          <w:lang w:eastAsia="ru-RU"/>
        </w:rPr>
        <w:t>ОБЩЕСТВО С ОГРАНИЧЕННОЙ ОТВЕТСТВЕННОСТЬЮ «ЛИДЕР ИНВЕСТ ГРУПП»</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E1606C">
        <w:rPr>
          <w:rFonts w:ascii="Times New Roman" w:eastAsiaTheme="minorEastAsia" w:hAnsi="Times New Roman"/>
          <w:b/>
          <w:i/>
          <w:sz w:val="21"/>
          <w:szCs w:val="21"/>
          <w:lang w:eastAsia="ru-RU"/>
        </w:rPr>
        <w:t>ООО «ЛИГ»</w:t>
      </w:r>
    </w:p>
    <w:p w:rsidR="00E1606C" w:rsidRPr="00E1606C" w:rsidRDefault="00E1606C" w:rsidP="00E1606C">
      <w:pPr>
        <w:autoSpaceDE w:val="0"/>
        <w:autoSpaceDN w:val="0"/>
        <w:spacing w:after="120" w:line="240" w:lineRule="auto"/>
        <w:rPr>
          <w:rFonts w:ascii="Times New Roman" w:eastAsiaTheme="minorEastAsia" w:hAnsi="Times New Roman"/>
          <w:b/>
          <w:bCs/>
          <w:i/>
          <w:iCs/>
          <w:sz w:val="21"/>
          <w:szCs w:val="21"/>
          <w:lang w:eastAsia="ru-RU"/>
        </w:rPr>
      </w:pPr>
      <w:r w:rsidRPr="00E1606C">
        <w:rPr>
          <w:rFonts w:ascii="Times New Roman" w:eastAsiaTheme="minorEastAsia" w:hAnsi="Times New Roman"/>
          <w:bCs/>
          <w:iCs/>
          <w:sz w:val="21"/>
          <w:szCs w:val="21"/>
          <w:lang w:eastAsia="ru-RU"/>
        </w:rPr>
        <w:t>Адрес места нахождения:</w:t>
      </w:r>
      <w:r w:rsidRPr="00E1606C">
        <w:rPr>
          <w:rFonts w:ascii="Times New Roman" w:eastAsiaTheme="minorEastAsia" w:hAnsi="Times New Roman"/>
          <w:b/>
          <w:bCs/>
          <w:iCs/>
          <w:sz w:val="21"/>
          <w:szCs w:val="21"/>
          <w:lang w:eastAsia="ru-RU"/>
        </w:rPr>
        <w:t xml:space="preserve"> </w:t>
      </w:r>
      <w:r w:rsidRPr="00E1606C">
        <w:rPr>
          <w:rFonts w:ascii="Times New Roman" w:eastAsiaTheme="minorEastAsia" w:hAnsi="Times New Roman"/>
          <w:b/>
          <w:bCs/>
          <w:i/>
          <w:iCs/>
          <w:sz w:val="21"/>
          <w:szCs w:val="21"/>
          <w:lang w:eastAsia="ru-RU"/>
        </w:rPr>
        <w:t>123298, город Москва, Тепличный переулок, дом 4</w:t>
      </w:r>
    </w:p>
    <w:p w:rsidR="00E1606C" w:rsidRPr="00E1606C" w:rsidRDefault="00E1606C" w:rsidP="00E1606C">
      <w:pPr>
        <w:autoSpaceDE w:val="0"/>
        <w:autoSpaceDN w:val="0"/>
        <w:spacing w:after="120" w:line="240" w:lineRule="auto"/>
        <w:rPr>
          <w:rFonts w:ascii="Times New Roman" w:eastAsiaTheme="minorEastAsia" w:hAnsi="Times New Roman"/>
          <w:b/>
          <w:bCs/>
          <w:iCs/>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5137746179632</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bCs/>
          <w:iCs/>
          <w:sz w:val="21"/>
          <w:szCs w:val="21"/>
          <w:lang w:eastAsia="ru-RU"/>
        </w:rPr>
        <w:t>ИНН:</w:t>
      </w:r>
      <w:r w:rsidRPr="00E1606C">
        <w:rPr>
          <w:rFonts w:ascii="Times New Roman" w:eastAsiaTheme="minorEastAsia" w:hAnsi="Times New Roman"/>
          <w:b/>
          <w:bCs/>
          <w:i/>
          <w:iCs/>
          <w:sz w:val="21"/>
          <w:szCs w:val="21"/>
          <w:lang w:eastAsia="ru-RU"/>
        </w:rPr>
        <w:t xml:space="preserve"> 7734714185</w:t>
      </w:r>
    </w:p>
    <w:p w:rsidR="00E1606C" w:rsidRPr="00E1606C" w:rsidRDefault="00E1606C" w:rsidP="00E1606C">
      <w:pPr>
        <w:autoSpaceDE w:val="0"/>
        <w:autoSpaceDN w:val="0"/>
        <w:spacing w:after="120" w:line="240" w:lineRule="auto"/>
        <w:rPr>
          <w:rFonts w:ascii="Times New Roman" w:eastAsiaTheme="minorEastAsia" w:hAnsi="Times New Roman"/>
          <w:i/>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E1606C">
        <w:rPr>
          <w:rFonts w:ascii="Times New Roman" w:eastAsiaTheme="minorEastAsia" w:hAnsi="Times New Roman"/>
          <w:b/>
          <w:i/>
          <w:sz w:val="21"/>
          <w:szCs w:val="21"/>
          <w:lang w:eastAsia="ru-RU"/>
        </w:rPr>
        <w:t>11,5148</w:t>
      </w:r>
    </w:p>
    <w:p w:rsidR="00E1606C" w:rsidRPr="00E1606C" w:rsidRDefault="00E1606C" w:rsidP="00E1606C">
      <w:pPr>
        <w:autoSpaceDE w:val="0"/>
        <w:autoSpaceDN w:val="0"/>
        <w:spacing w:after="24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E1606C">
        <w:rPr>
          <w:rFonts w:ascii="Times New Roman" w:eastAsiaTheme="minorEastAsia" w:hAnsi="Times New Roman"/>
          <w:b/>
          <w:i/>
          <w:sz w:val="21"/>
          <w:szCs w:val="21"/>
          <w:lang w:eastAsia="ru-RU"/>
        </w:rPr>
        <w:t>11,5148</w:t>
      </w:r>
    </w:p>
    <w:p w:rsidR="00E1606C" w:rsidRPr="00E1606C" w:rsidRDefault="00E1606C" w:rsidP="00E1606C">
      <w:pPr>
        <w:numPr>
          <w:ilvl w:val="0"/>
          <w:numId w:val="21"/>
        </w:numPr>
        <w:autoSpaceDE w:val="0"/>
        <w:autoSpaceDN w:val="0"/>
        <w:spacing w:after="120" w:line="240" w:lineRule="auto"/>
        <w:contextualSpacing/>
        <w:rPr>
          <w:rFonts w:ascii="Times New Roman" w:eastAsiaTheme="minorEastAsia" w:hAnsi="Times New Roman"/>
          <w:b/>
          <w:bCs/>
          <w:i/>
          <w:iCs/>
          <w:sz w:val="21"/>
          <w:szCs w:val="21"/>
          <w:lang w:eastAsia="ru-RU"/>
        </w:rPr>
      </w:pPr>
      <w:r w:rsidRPr="00E1606C">
        <w:rPr>
          <w:rFonts w:ascii="Times New Roman" w:eastAsiaTheme="minorEastAsia" w:hAnsi="Times New Roman"/>
          <w:bCs/>
          <w:iCs/>
          <w:sz w:val="21"/>
          <w:szCs w:val="21"/>
          <w:lang w:eastAsia="ru-RU"/>
        </w:rPr>
        <w:t xml:space="preserve">Полное фирменное наименование: </w:t>
      </w:r>
      <w:r w:rsidRPr="00E1606C">
        <w:rPr>
          <w:rFonts w:ascii="Times New Roman" w:eastAsiaTheme="minorEastAsia" w:hAnsi="Times New Roman"/>
          <w:b/>
          <w:bCs/>
          <w:i/>
          <w:iCs/>
          <w:sz w:val="21"/>
          <w:szCs w:val="21"/>
          <w:lang w:eastAsia="ru-RU"/>
        </w:rPr>
        <w:t>ОБЩЕСТВО С ОГРАНИЧЕННОЙ ОТВЕТСТВЕННОСТЬЮ «ТЕХНОСТРОЙ»</w:t>
      </w:r>
    </w:p>
    <w:p w:rsidR="00E1606C" w:rsidRPr="00E1606C" w:rsidRDefault="00E1606C" w:rsidP="00E1606C">
      <w:pPr>
        <w:autoSpaceDE w:val="0"/>
        <w:autoSpaceDN w:val="0"/>
        <w:spacing w:after="120" w:line="240" w:lineRule="auto"/>
        <w:rPr>
          <w:rFonts w:ascii="Times New Roman" w:eastAsiaTheme="minorEastAsia" w:hAnsi="Times New Roman"/>
          <w:b/>
          <w:bCs/>
          <w:iCs/>
          <w:sz w:val="21"/>
          <w:szCs w:val="21"/>
          <w:lang w:eastAsia="ru-RU"/>
        </w:rPr>
      </w:pPr>
      <w:r w:rsidRPr="00E1606C">
        <w:rPr>
          <w:rFonts w:ascii="Times New Roman" w:eastAsiaTheme="minorEastAsia" w:hAnsi="Times New Roman"/>
          <w:bCs/>
          <w:iCs/>
          <w:sz w:val="21"/>
          <w:szCs w:val="21"/>
          <w:lang w:eastAsia="ru-RU"/>
        </w:rPr>
        <w:t xml:space="preserve">Сокращенное фирменное наименование: </w:t>
      </w:r>
      <w:r w:rsidRPr="00E1606C">
        <w:rPr>
          <w:rFonts w:ascii="Times New Roman" w:eastAsiaTheme="minorEastAsia" w:hAnsi="Times New Roman"/>
          <w:b/>
          <w:bCs/>
          <w:i/>
          <w:iCs/>
          <w:sz w:val="21"/>
          <w:szCs w:val="21"/>
          <w:lang w:eastAsia="ru-RU"/>
        </w:rPr>
        <w:t>ООО «ТЕХНОСТРОЙ»</w:t>
      </w:r>
    </w:p>
    <w:p w:rsidR="00E1606C" w:rsidRPr="00E1606C" w:rsidRDefault="00E1606C" w:rsidP="00E1606C">
      <w:pPr>
        <w:autoSpaceDE w:val="0"/>
        <w:autoSpaceDN w:val="0"/>
        <w:spacing w:after="120" w:line="240" w:lineRule="auto"/>
        <w:rPr>
          <w:rFonts w:ascii="Times New Roman" w:eastAsiaTheme="minorEastAsia" w:hAnsi="Times New Roman"/>
          <w:b/>
          <w:bCs/>
          <w:i/>
          <w:iCs/>
          <w:sz w:val="21"/>
          <w:szCs w:val="21"/>
          <w:lang w:eastAsia="ru-RU"/>
        </w:rPr>
      </w:pPr>
      <w:r w:rsidRPr="00E1606C">
        <w:rPr>
          <w:rFonts w:ascii="Times New Roman" w:eastAsiaTheme="minorEastAsia" w:hAnsi="Times New Roman"/>
          <w:bCs/>
          <w:iCs/>
          <w:sz w:val="21"/>
          <w:szCs w:val="21"/>
          <w:lang w:eastAsia="ru-RU"/>
        </w:rPr>
        <w:t>Адрес места нахождения:</w:t>
      </w:r>
      <w:r w:rsidRPr="00E1606C">
        <w:rPr>
          <w:rFonts w:ascii="Times New Roman" w:eastAsiaTheme="minorEastAsia" w:hAnsi="Times New Roman"/>
          <w:b/>
          <w:bCs/>
          <w:i/>
          <w:iCs/>
          <w:sz w:val="21"/>
          <w:szCs w:val="21"/>
          <w:lang w:eastAsia="ru-RU"/>
        </w:rPr>
        <w:t xml:space="preserve"> 125040, г. Москва, ул. Верхняя, д.34, стр.1</w:t>
      </w:r>
    </w:p>
    <w:p w:rsidR="00E1606C" w:rsidRPr="00E1606C" w:rsidRDefault="00E1606C" w:rsidP="00E1606C">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bCs/>
          <w:i/>
          <w:iCs/>
          <w:sz w:val="21"/>
          <w:szCs w:val="21"/>
          <w:lang w:eastAsia="ru-RU"/>
        </w:rPr>
        <w:t>1127746150333</w:t>
      </w:r>
    </w:p>
    <w:p w:rsidR="00E1606C" w:rsidRPr="00E1606C" w:rsidRDefault="00E1606C" w:rsidP="00E1606C">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 xml:space="preserve">ИНН: </w:t>
      </w:r>
      <w:r w:rsidRPr="00E1606C">
        <w:rPr>
          <w:rFonts w:ascii="Times New Roman" w:eastAsiaTheme="minorEastAsia" w:hAnsi="Times New Roman"/>
          <w:b/>
          <w:bCs/>
          <w:i/>
          <w:iCs/>
          <w:sz w:val="21"/>
          <w:szCs w:val="21"/>
          <w:lang w:eastAsia="ru-RU"/>
        </w:rPr>
        <w:t>7706770269</w:t>
      </w:r>
    </w:p>
    <w:p w:rsidR="00E1606C" w:rsidRPr="00E1606C" w:rsidRDefault="00E1606C" w:rsidP="00E1606C">
      <w:pPr>
        <w:autoSpaceDE w:val="0"/>
        <w:autoSpaceDN w:val="0"/>
        <w:spacing w:after="120" w:line="240" w:lineRule="auto"/>
        <w:rPr>
          <w:rFonts w:ascii="Times New Roman" w:eastAsiaTheme="minorEastAsia" w:hAnsi="Times New Roman"/>
          <w:i/>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000E05F1">
        <w:rPr>
          <w:rFonts w:ascii="Times New Roman" w:eastAsiaTheme="minorEastAsia" w:hAnsi="Times New Roman"/>
          <w:b/>
          <w:i/>
          <w:sz w:val="21"/>
          <w:szCs w:val="21"/>
          <w:lang w:eastAsia="ru-RU"/>
        </w:rPr>
        <w:t>9,23</w:t>
      </w:r>
      <w:r w:rsidR="0076513A">
        <w:rPr>
          <w:rFonts w:ascii="Times New Roman" w:eastAsiaTheme="minorEastAsia" w:hAnsi="Times New Roman"/>
          <w:b/>
          <w:i/>
          <w:sz w:val="21"/>
          <w:szCs w:val="21"/>
          <w:lang w:eastAsia="ru-RU"/>
        </w:rPr>
        <w:t>87</w:t>
      </w:r>
    </w:p>
    <w:p w:rsidR="00E1606C" w:rsidRPr="00E1606C" w:rsidRDefault="00E1606C" w:rsidP="00E1606C">
      <w:pPr>
        <w:autoSpaceDE w:val="0"/>
        <w:autoSpaceDN w:val="0"/>
        <w:spacing w:after="24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0076513A">
        <w:rPr>
          <w:rFonts w:ascii="Times New Roman" w:eastAsiaTheme="minorEastAsia" w:hAnsi="Times New Roman"/>
          <w:b/>
          <w:i/>
          <w:sz w:val="21"/>
          <w:szCs w:val="21"/>
          <w:lang w:eastAsia="ru-RU"/>
        </w:rPr>
        <w:t>9,2387</w:t>
      </w:r>
    </w:p>
    <w:p w:rsidR="00E1606C" w:rsidRPr="00E1606C" w:rsidRDefault="00E1606C" w:rsidP="00E1606C">
      <w:pPr>
        <w:numPr>
          <w:ilvl w:val="0"/>
          <w:numId w:val="21"/>
        </w:numPr>
        <w:autoSpaceDE w:val="0"/>
        <w:autoSpaceDN w:val="0"/>
        <w:spacing w:after="120" w:line="240" w:lineRule="auto"/>
        <w:contextualSpacing/>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E1606C">
        <w:rPr>
          <w:rFonts w:ascii="Times New Roman" w:eastAsiaTheme="minorEastAsia" w:hAnsi="Times New Roman"/>
          <w:b/>
          <w:i/>
          <w:sz w:val="21"/>
          <w:szCs w:val="21"/>
          <w:lang w:eastAsia="ru-RU"/>
        </w:rPr>
        <w:t>Закрытое акционерное общество «Мета СТ»</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E1606C">
        <w:rPr>
          <w:rFonts w:ascii="Times New Roman" w:eastAsiaTheme="minorEastAsia" w:hAnsi="Times New Roman"/>
          <w:b/>
          <w:i/>
          <w:sz w:val="21"/>
          <w:szCs w:val="21"/>
          <w:lang w:eastAsia="ru-RU"/>
        </w:rPr>
        <w:t>ЗАО «Мета СТ»</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Место нахождения: </w:t>
      </w:r>
      <w:r w:rsidRPr="00E1606C">
        <w:rPr>
          <w:rFonts w:ascii="Times New Roman" w:eastAsiaTheme="minorEastAsia" w:hAnsi="Times New Roman"/>
          <w:b/>
          <w:i/>
          <w:sz w:val="21"/>
          <w:szCs w:val="21"/>
          <w:lang w:eastAsia="ru-RU"/>
        </w:rPr>
        <w:t>111033, город Москва, ул. Золоторожский вал, д. 11</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1047796276362</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E1606C">
        <w:rPr>
          <w:rFonts w:ascii="Times New Roman" w:eastAsiaTheme="minorEastAsia" w:hAnsi="Times New Roman"/>
          <w:b/>
          <w:i/>
          <w:sz w:val="21"/>
          <w:szCs w:val="21"/>
          <w:lang w:eastAsia="ru-RU"/>
        </w:rPr>
        <w:t>7722512836</w:t>
      </w:r>
    </w:p>
    <w:p w:rsidR="00E1606C" w:rsidRPr="00E1606C" w:rsidRDefault="00E1606C" w:rsidP="00E1606C">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42,7647</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42,7647</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p>
    <w:p w:rsidR="00E1606C" w:rsidRPr="00E1606C" w:rsidRDefault="00E1606C" w:rsidP="00E1606C">
      <w:pPr>
        <w:numPr>
          <w:ilvl w:val="0"/>
          <w:numId w:val="19"/>
        </w:numPr>
        <w:autoSpaceDE w:val="0"/>
        <w:autoSpaceDN w:val="0"/>
        <w:spacing w:after="120" w:line="240" w:lineRule="auto"/>
        <w:ind w:left="284" w:hanging="284"/>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Дата составления списка лиц, имеющих право на участие в общем собрании акционеров (участников) эмитента: </w:t>
      </w:r>
      <w:r w:rsidRPr="00E1606C">
        <w:rPr>
          <w:rFonts w:ascii="Times New Roman" w:eastAsiaTheme="minorEastAsia" w:hAnsi="Times New Roman"/>
          <w:b/>
          <w:i/>
          <w:sz w:val="21"/>
          <w:szCs w:val="21"/>
          <w:lang w:eastAsia="ru-RU"/>
        </w:rPr>
        <w:t>01.12.2014 г.</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Список акционеров (участников):</w:t>
      </w:r>
    </w:p>
    <w:p w:rsidR="00E1606C" w:rsidRPr="00E1606C" w:rsidRDefault="00E1606C" w:rsidP="00E1606C">
      <w:pPr>
        <w:numPr>
          <w:ilvl w:val="0"/>
          <w:numId w:val="22"/>
        </w:numPr>
        <w:autoSpaceDE w:val="0"/>
        <w:autoSpaceDN w:val="0"/>
        <w:spacing w:after="120" w:line="240" w:lineRule="auto"/>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Наименование: </w:t>
      </w:r>
      <w:r w:rsidR="000E05F1" w:rsidRPr="000E05F1">
        <w:rPr>
          <w:rFonts w:ascii="Times New Roman" w:eastAsiaTheme="minorEastAsia" w:hAnsi="Times New Roman"/>
          <w:b/>
          <w:i/>
          <w:sz w:val="21"/>
          <w:szCs w:val="21"/>
          <w:lang w:eastAsia="ru-RU"/>
        </w:rPr>
        <w:t>Город Москва в лице Департамента городского имущества города Москвы</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Сокращенное наименование: </w:t>
      </w:r>
      <w:r w:rsidRPr="00E1606C">
        <w:rPr>
          <w:rFonts w:ascii="Times New Roman" w:eastAsiaTheme="minorEastAsia" w:hAnsi="Times New Roman"/>
          <w:b/>
          <w:i/>
          <w:sz w:val="21"/>
          <w:szCs w:val="21"/>
          <w:lang w:eastAsia="ru-RU"/>
        </w:rPr>
        <w:t>отсутствует</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Место нахождения: </w:t>
      </w:r>
      <w:r w:rsidRPr="00E1606C">
        <w:rPr>
          <w:rFonts w:ascii="Times New Roman" w:eastAsiaTheme="minorEastAsia" w:hAnsi="Times New Roman"/>
          <w:b/>
          <w:i/>
          <w:sz w:val="21"/>
          <w:szCs w:val="21"/>
          <w:lang w:eastAsia="ru-RU"/>
        </w:rPr>
        <w:t>115054, г. Москва, ул. Бахрушина, д.20</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1037739510423</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0E05F1">
        <w:rPr>
          <w:rFonts w:ascii="Times New Roman" w:eastAsiaTheme="minorEastAsia" w:hAnsi="Times New Roman"/>
          <w:b/>
          <w:i/>
          <w:sz w:val="21"/>
          <w:szCs w:val="21"/>
          <w:lang w:eastAsia="ru-RU"/>
        </w:rPr>
        <w:t>7705031674</w:t>
      </w:r>
    </w:p>
    <w:p w:rsidR="00E1606C" w:rsidRPr="00E1606C" w:rsidRDefault="00E1606C" w:rsidP="00E1606C">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17,1981</w:t>
      </w:r>
    </w:p>
    <w:p w:rsidR="00E1606C" w:rsidRPr="00E1606C" w:rsidRDefault="00E1606C" w:rsidP="00E1606C">
      <w:pPr>
        <w:autoSpaceDE w:val="0"/>
        <w:autoSpaceDN w:val="0"/>
        <w:spacing w:after="24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17,1981</w:t>
      </w:r>
    </w:p>
    <w:p w:rsidR="00E1606C" w:rsidRPr="00E1606C" w:rsidRDefault="00E1606C" w:rsidP="00E1606C">
      <w:pPr>
        <w:numPr>
          <w:ilvl w:val="0"/>
          <w:numId w:val="22"/>
        </w:numPr>
        <w:autoSpaceDE w:val="0"/>
        <w:autoSpaceDN w:val="0"/>
        <w:spacing w:after="120" w:line="240" w:lineRule="auto"/>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E1606C">
        <w:rPr>
          <w:rFonts w:ascii="Times New Roman" w:eastAsiaTheme="minorEastAsia" w:hAnsi="Times New Roman"/>
          <w:b/>
          <w:i/>
          <w:sz w:val="21"/>
          <w:szCs w:val="21"/>
          <w:lang w:eastAsia="ru-RU"/>
        </w:rPr>
        <w:t>ОБЩЕСТВО С ОГРАНИЧЕННОЙ ОТВЕТСТВЕННОСТЬЮ «ЛИДЕР ИНВЕСТ ГРУПП»</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E1606C">
        <w:rPr>
          <w:rFonts w:ascii="Times New Roman" w:eastAsiaTheme="minorEastAsia" w:hAnsi="Times New Roman"/>
          <w:b/>
          <w:i/>
          <w:sz w:val="21"/>
          <w:szCs w:val="21"/>
          <w:lang w:eastAsia="ru-RU"/>
        </w:rPr>
        <w:t>ООО «ЛИГ»</w:t>
      </w:r>
    </w:p>
    <w:p w:rsidR="00E1606C" w:rsidRPr="00E1606C" w:rsidRDefault="00E1606C" w:rsidP="00E1606C">
      <w:pPr>
        <w:autoSpaceDE w:val="0"/>
        <w:autoSpaceDN w:val="0"/>
        <w:spacing w:after="120" w:line="240" w:lineRule="auto"/>
        <w:rPr>
          <w:rFonts w:ascii="Times New Roman" w:eastAsiaTheme="minorEastAsia" w:hAnsi="Times New Roman"/>
          <w:b/>
          <w:bCs/>
          <w:iCs/>
          <w:sz w:val="21"/>
          <w:szCs w:val="21"/>
          <w:lang w:eastAsia="ru-RU"/>
        </w:rPr>
      </w:pPr>
      <w:r w:rsidRPr="00E1606C">
        <w:rPr>
          <w:rFonts w:ascii="Times New Roman" w:eastAsiaTheme="minorEastAsia" w:hAnsi="Times New Roman"/>
          <w:bCs/>
          <w:iCs/>
          <w:sz w:val="21"/>
          <w:szCs w:val="21"/>
          <w:lang w:eastAsia="ru-RU"/>
        </w:rPr>
        <w:t>Адрес места нахождения:</w:t>
      </w:r>
      <w:r w:rsidRPr="00E1606C">
        <w:rPr>
          <w:rFonts w:ascii="Times New Roman" w:eastAsiaTheme="minorEastAsia" w:hAnsi="Times New Roman"/>
          <w:b/>
          <w:bCs/>
          <w:iCs/>
          <w:sz w:val="21"/>
          <w:szCs w:val="21"/>
          <w:lang w:eastAsia="ru-RU"/>
        </w:rPr>
        <w:t xml:space="preserve"> </w:t>
      </w:r>
      <w:r w:rsidRPr="000E05F1">
        <w:rPr>
          <w:rFonts w:ascii="Times New Roman" w:eastAsiaTheme="minorEastAsia" w:hAnsi="Times New Roman"/>
          <w:b/>
          <w:bCs/>
          <w:i/>
          <w:iCs/>
          <w:sz w:val="21"/>
          <w:szCs w:val="21"/>
          <w:lang w:eastAsia="ru-RU"/>
        </w:rPr>
        <w:t>123298, город Москва, Тепличный переулок, дом 4</w:t>
      </w:r>
    </w:p>
    <w:p w:rsidR="00E1606C" w:rsidRPr="000E05F1" w:rsidRDefault="00E1606C" w:rsidP="00E1606C">
      <w:pPr>
        <w:autoSpaceDE w:val="0"/>
        <w:autoSpaceDN w:val="0"/>
        <w:spacing w:after="120" w:line="240" w:lineRule="auto"/>
        <w:rPr>
          <w:rFonts w:ascii="Times New Roman" w:eastAsiaTheme="minorEastAsia" w:hAnsi="Times New Roman"/>
          <w:b/>
          <w:bCs/>
          <w:i/>
          <w:iCs/>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0E05F1">
        <w:rPr>
          <w:rFonts w:ascii="Times New Roman" w:eastAsiaTheme="minorEastAsia" w:hAnsi="Times New Roman"/>
          <w:b/>
          <w:i/>
          <w:sz w:val="21"/>
          <w:szCs w:val="21"/>
          <w:lang w:eastAsia="ru-RU"/>
        </w:rPr>
        <w:t>5137746179632</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bCs/>
          <w:iCs/>
          <w:sz w:val="21"/>
          <w:szCs w:val="21"/>
          <w:lang w:eastAsia="ru-RU"/>
        </w:rPr>
        <w:t>ИНН:</w:t>
      </w:r>
      <w:r w:rsidRPr="00E1606C">
        <w:rPr>
          <w:rFonts w:ascii="Times New Roman" w:eastAsiaTheme="minorEastAsia" w:hAnsi="Times New Roman"/>
          <w:b/>
          <w:bCs/>
          <w:i/>
          <w:iCs/>
          <w:sz w:val="21"/>
          <w:szCs w:val="21"/>
          <w:lang w:eastAsia="ru-RU"/>
        </w:rPr>
        <w:t xml:space="preserve"> </w:t>
      </w:r>
      <w:r w:rsidRPr="000E05F1">
        <w:rPr>
          <w:rFonts w:ascii="Times New Roman" w:eastAsiaTheme="minorEastAsia" w:hAnsi="Times New Roman"/>
          <w:b/>
          <w:bCs/>
          <w:i/>
          <w:iCs/>
          <w:sz w:val="21"/>
          <w:szCs w:val="21"/>
          <w:lang w:eastAsia="ru-RU"/>
        </w:rPr>
        <w:t>7734714185</w:t>
      </w:r>
    </w:p>
    <w:p w:rsidR="00E1606C" w:rsidRPr="00E1606C" w:rsidRDefault="00E1606C" w:rsidP="00E1606C">
      <w:pPr>
        <w:autoSpaceDE w:val="0"/>
        <w:autoSpaceDN w:val="0"/>
        <w:spacing w:after="120" w:line="240" w:lineRule="auto"/>
        <w:rPr>
          <w:rFonts w:ascii="Times New Roman" w:eastAsiaTheme="minorEastAsia" w:hAnsi="Times New Roman"/>
          <w:i/>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000E05F1">
        <w:rPr>
          <w:rFonts w:ascii="Times New Roman" w:eastAsiaTheme="minorEastAsia" w:hAnsi="Times New Roman"/>
          <w:b/>
          <w:i/>
          <w:sz w:val="21"/>
          <w:szCs w:val="21"/>
          <w:lang w:eastAsia="ru-RU"/>
        </w:rPr>
        <w:t>11,5148</w:t>
      </w:r>
    </w:p>
    <w:p w:rsidR="00E1606C" w:rsidRPr="00E1606C" w:rsidRDefault="00E1606C" w:rsidP="00E1606C">
      <w:pPr>
        <w:autoSpaceDE w:val="0"/>
        <w:autoSpaceDN w:val="0"/>
        <w:spacing w:after="24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000E05F1">
        <w:rPr>
          <w:rFonts w:ascii="Times New Roman" w:eastAsiaTheme="minorEastAsia" w:hAnsi="Times New Roman"/>
          <w:b/>
          <w:i/>
          <w:sz w:val="21"/>
          <w:szCs w:val="21"/>
          <w:lang w:eastAsia="ru-RU"/>
        </w:rPr>
        <w:t>11,5148</w:t>
      </w:r>
    </w:p>
    <w:p w:rsidR="00E1606C" w:rsidRPr="00E1606C" w:rsidRDefault="00E1606C" w:rsidP="00E1606C">
      <w:pPr>
        <w:numPr>
          <w:ilvl w:val="0"/>
          <w:numId w:val="22"/>
        </w:numPr>
        <w:autoSpaceDE w:val="0"/>
        <w:autoSpaceDN w:val="0"/>
        <w:spacing w:after="120" w:line="240" w:lineRule="auto"/>
        <w:contextualSpacing/>
        <w:rPr>
          <w:rFonts w:ascii="Times New Roman" w:eastAsiaTheme="minorEastAsia" w:hAnsi="Times New Roman"/>
          <w:b/>
          <w:bCs/>
          <w:iCs/>
          <w:sz w:val="21"/>
          <w:szCs w:val="21"/>
          <w:lang w:eastAsia="ru-RU"/>
        </w:rPr>
      </w:pPr>
      <w:r w:rsidRPr="00E1606C">
        <w:rPr>
          <w:rFonts w:ascii="Times New Roman" w:eastAsiaTheme="minorEastAsia" w:hAnsi="Times New Roman"/>
          <w:bCs/>
          <w:iCs/>
          <w:sz w:val="21"/>
          <w:szCs w:val="21"/>
          <w:lang w:eastAsia="ru-RU"/>
        </w:rPr>
        <w:t xml:space="preserve">Полное фирменное наименование: </w:t>
      </w:r>
      <w:r w:rsidRPr="00E1606C">
        <w:rPr>
          <w:rFonts w:ascii="Times New Roman" w:eastAsiaTheme="minorEastAsia" w:hAnsi="Times New Roman"/>
          <w:b/>
          <w:bCs/>
          <w:i/>
          <w:iCs/>
          <w:sz w:val="21"/>
          <w:szCs w:val="21"/>
          <w:lang w:eastAsia="ru-RU"/>
        </w:rPr>
        <w:t>ОБЩЕСТВО С ОГРАНИЧЕННОЙ ОТВЕТСТВЕННОСТЬЮ «ТЕХНОСТРОЙ»</w:t>
      </w:r>
    </w:p>
    <w:p w:rsidR="00E1606C" w:rsidRPr="00E1606C" w:rsidRDefault="00E1606C" w:rsidP="00E1606C">
      <w:pPr>
        <w:autoSpaceDE w:val="0"/>
        <w:autoSpaceDN w:val="0"/>
        <w:spacing w:after="120" w:line="240" w:lineRule="auto"/>
        <w:rPr>
          <w:rFonts w:ascii="Times New Roman" w:eastAsiaTheme="minorEastAsia" w:hAnsi="Times New Roman"/>
          <w:b/>
          <w:bCs/>
          <w:iCs/>
          <w:sz w:val="21"/>
          <w:szCs w:val="21"/>
          <w:lang w:eastAsia="ru-RU"/>
        </w:rPr>
      </w:pPr>
      <w:r w:rsidRPr="00E1606C">
        <w:rPr>
          <w:rFonts w:ascii="Times New Roman" w:eastAsiaTheme="minorEastAsia" w:hAnsi="Times New Roman"/>
          <w:bCs/>
          <w:iCs/>
          <w:sz w:val="21"/>
          <w:szCs w:val="21"/>
          <w:lang w:eastAsia="ru-RU"/>
        </w:rPr>
        <w:t xml:space="preserve">Сокращенное фирменное наименование: </w:t>
      </w:r>
      <w:r w:rsidRPr="00E1606C">
        <w:rPr>
          <w:rFonts w:ascii="Times New Roman" w:eastAsiaTheme="minorEastAsia" w:hAnsi="Times New Roman"/>
          <w:b/>
          <w:bCs/>
          <w:i/>
          <w:iCs/>
          <w:sz w:val="21"/>
          <w:szCs w:val="21"/>
          <w:lang w:eastAsia="ru-RU"/>
        </w:rPr>
        <w:t>ООО «ТЕХНОСТРОЙ»</w:t>
      </w:r>
    </w:p>
    <w:p w:rsidR="00E1606C" w:rsidRPr="00E1606C" w:rsidRDefault="00E1606C" w:rsidP="00E1606C">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Адрес места нахождения:</w:t>
      </w:r>
      <w:r w:rsidRPr="00E1606C">
        <w:rPr>
          <w:rFonts w:ascii="Times New Roman" w:eastAsiaTheme="minorEastAsia" w:hAnsi="Times New Roman"/>
          <w:b/>
          <w:bCs/>
          <w:i/>
          <w:iCs/>
          <w:sz w:val="21"/>
          <w:szCs w:val="21"/>
          <w:lang w:eastAsia="ru-RU"/>
        </w:rPr>
        <w:t xml:space="preserve"> </w:t>
      </w:r>
      <w:r w:rsidRPr="000E05F1">
        <w:rPr>
          <w:rFonts w:ascii="Times New Roman" w:eastAsiaTheme="minorEastAsia" w:hAnsi="Times New Roman"/>
          <w:b/>
          <w:bCs/>
          <w:i/>
          <w:iCs/>
          <w:sz w:val="21"/>
          <w:szCs w:val="21"/>
          <w:lang w:eastAsia="ru-RU"/>
        </w:rPr>
        <w:t>125040, г. Москва, ул. Верхняя, д.34, стр.1</w:t>
      </w:r>
    </w:p>
    <w:p w:rsidR="00E1606C" w:rsidRPr="00E1606C" w:rsidRDefault="00E1606C" w:rsidP="00E1606C">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Основной государственный регистрационный номер (ОГРН):</w:t>
      </w:r>
      <w:r w:rsidRPr="000E05F1">
        <w:rPr>
          <w:rFonts w:ascii="Times New Roman" w:eastAsiaTheme="minorEastAsia" w:hAnsi="Times New Roman"/>
          <w:b/>
          <w:bCs/>
          <w:i/>
          <w:iCs/>
          <w:sz w:val="21"/>
          <w:szCs w:val="21"/>
          <w:lang w:eastAsia="ru-RU"/>
        </w:rPr>
        <w:t>1127746150333</w:t>
      </w:r>
    </w:p>
    <w:p w:rsidR="00E1606C" w:rsidRPr="00E1606C" w:rsidRDefault="00E1606C" w:rsidP="00E1606C">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 xml:space="preserve">ИНН: </w:t>
      </w:r>
      <w:r w:rsidRPr="000E05F1">
        <w:rPr>
          <w:rFonts w:ascii="Times New Roman" w:eastAsiaTheme="minorEastAsia" w:hAnsi="Times New Roman"/>
          <w:b/>
          <w:bCs/>
          <w:i/>
          <w:iCs/>
          <w:sz w:val="21"/>
          <w:szCs w:val="21"/>
          <w:lang w:eastAsia="ru-RU"/>
        </w:rPr>
        <w:t>7706770269</w:t>
      </w:r>
    </w:p>
    <w:p w:rsidR="00E1606C" w:rsidRPr="00E1606C" w:rsidRDefault="00E1606C" w:rsidP="00E1606C">
      <w:pPr>
        <w:autoSpaceDE w:val="0"/>
        <w:autoSpaceDN w:val="0"/>
        <w:spacing w:after="120" w:line="240" w:lineRule="auto"/>
        <w:rPr>
          <w:rFonts w:ascii="Times New Roman" w:eastAsiaTheme="minorEastAsia" w:hAnsi="Times New Roman"/>
          <w:i/>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000E05F1">
        <w:rPr>
          <w:rFonts w:ascii="Times New Roman" w:eastAsiaTheme="minorEastAsia" w:hAnsi="Times New Roman"/>
          <w:b/>
          <w:i/>
          <w:sz w:val="21"/>
          <w:szCs w:val="21"/>
          <w:lang w:eastAsia="ru-RU"/>
        </w:rPr>
        <w:t>9,2387</w:t>
      </w:r>
    </w:p>
    <w:p w:rsidR="00E1606C" w:rsidRPr="00E1606C" w:rsidRDefault="00E1606C" w:rsidP="00E1606C">
      <w:pPr>
        <w:autoSpaceDE w:val="0"/>
        <w:autoSpaceDN w:val="0"/>
        <w:spacing w:after="24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000E05F1">
        <w:rPr>
          <w:rFonts w:ascii="Times New Roman" w:eastAsiaTheme="minorEastAsia" w:hAnsi="Times New Roman"/>
          <w:b/>
          <w:i/>
          <w:sz w:val="21"/>
          <w:szCs w:val="21"/>
          <w:lang w:eastAsia="ru-RU"/>
        </w:rPr>
        <w:t>9,2387</w:t>
      </w:r>
    </w:p>
    <w:p w:rsidR="00E1606C" w:rsidRPr="00E1606C" w:rsidRDefault="00E1606C" w:rsidP="00E1606C">
      <w:pPr>
        <w:numPr>
          <w:ilvl w:val="0"/>
          <w:numId w:val="22"/>
        </w:numPr>
        <w:autoSpaceDE w:val="0"/>
        <w:autoSpaceDN w:val="0"/>
        <w:spacing w:after="120" w:line="240" w:lineRule="auto"/>
        <w:contextualSpacing/>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E1606C">
        <w:rPr>
          <w:rFonts w:ascii="Times New Roman" w:eastAsiaTheme="minorEastAsia" w:hAnsi="Times New Roman"/>
          <w:b/>
          <w:i/>
          <w:sz w:val="21"/>
          <w:szCs w:val="21"/>
          <w:lang w:eastAsia="ru-RU"/>
        </w:rPr>
        <w:t>Закрытое акционерное общество «Мета СТ»</w:t>
      </w:r>
    </w:p>
    <w:p w:rsidR="00E1606C" w:rsidRP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E1606C">
        <w:rPr>
          <w:rFonts w:ascii="Times New Roman" w:eastAsiaTheme="minorEastAsia" w:hAnsi="Times New Roman"/>
          <w:b/>
          <w:i/>
          <w:sz w:val="21"/>
          <w:szCs w:val="21"/>
          <w:lang w:eastAsia="ru-RU"/>
        </w:rPr>
        <w:t>ЗАО «Мета СТ»</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Место нахождения: </w:t>
      </w:r>
      <w:r w:rsidRPr="00E1606C">
        <w:rPr>
          <w:rFonts w:ascii="Times New Roman" w:eastAsiaTheme="minorEastAsia" w:hAnsi="Times New Roman"/>
          <w:b/>
          <w:i/>
          <w:sz w:val="21"/>
          <w:szCs w:val="21"/>
          <w:lang w:eastAsia="ru-RU"/>
        </w:rPr>
        <w:t>111033, город Москва, ул. Золоторожский вал, д. 11</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1047796276362</w:t>
      </w:r>
    </w:p>
    <w:p w:rsidR="00E1606C" w:rsidRPr="00E1606C" w:rsidRDefault="00E1606C" w:rsidP="00E1606C">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E1606C">
        <w:rPr>
          <w:rFonts w:ascii="Times New Roman" w:eastAsiaTheme="minorEastAsia" w:hAnsi="Times New Roman"/>
          <w:b/>
          <w:i/>
          <w:sz w:val="21"/>
          <w:szCs w:val="21"/>
          <w:lang w:eastAsia="ru-RU"/>
        </w:rPr>
        <w:t>7722512836</w:t>
      </w:r>
    </w:p>
    <w:p w:rsidR="00E1606C" w:rsidRPr="00E1606C" w:rsidRDefault="00E1606C" w:rsidP="00E1606C">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42,7647</w:t>
      </w:r>
    </w:p>
    <w:p w:rsidR="00E1606C" w:rsidRDefault="00E1606C" w:rsidP="00E1606C">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42,7647</w:t>
      </w:r>
    </w:p>
    <w:p w:rsidR="000D1D2B" w:rsidRDefault="000D1D2B" w:rsidP="00E1606C">
      <w:pPr>
        <w:autoSpaceDE w:val="0"/>
        <w:autoSpaceDN w:val="0"/>
        <w:spacing w:after="120" w:line="240" w:lineRule="auto"/>
        <w:rPr>
          <w:rFonts w:ascii="Times New Roman" w:eastAsiaTheme="minorEastAsia" w:hAnsi="Times New Roman"/>
          <w:b/>
          <w:i/>
          <w:sz w:val="21"/>
          <w:szCs w:val="21"/>
          <w:lang w:eastAsia="ru-RU"/>
        </w:rPr>
      </w:pPr>
    </w:p>
    <w:p w:rsidR="000D1D2B" w:rsidRPr="00E1606C" w:rsidRDefault="000D1D2B" w:rsidP="000D1D2B">
      <w:pPr>
        <w:numPr>
          <w:ilvl w:val="0"/>
          <w:numId w:val="19"/>
        </w:numPr>
        <w:autoSpaceDE w:val="0"/>
        <w:autoSpaceDN w:val="0"/>
        <w:spacing w:after="120" w:line="240" w:lineRule="auto"/>
        <w:ind w:left="284" w:hanging="284"/>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Дата составления списка лиц, имеющих право на участие в общем собрании акционеров (участников) эмитента: </w:t>
      </w:r>
      <w:r w:rsidR="00AF6580">
        <w:rPr>
          <w:rFonts w:ascii="Times New Roman" w:eastAsiaTheme="minorEastAsia" w:hAnsi="Times New Roman"/>
          <w:b/>
          <w:i/>
          <w:sz w:val="21"/>
          <w:szCs w:val="21"/>
          <w:lang w:eastAsia="ru-RU"/>
        </w:rPr>
        <w:t>1</w:t>
      </w:r>
      <w:r w:rsidRPr="00E1606C">
        <w:rPr>
          <w:rFonts w:ascii="Times New Roman" w:eastAsiaTheme="minorEastAsia" w:hAnsi="Times New Roman"/>
          <w:b/>
          <w:i/>
          <w:sz w:val="21"/>
          <w:szCs w:val="21"/>
          <w:lang w:eastAsia="ru-RU"/>
        </w:rPr>
        <w:t>1.</w:t>
      </w:r>
      <w:r w:rsidR="00AF6580">
        <w:rPr>
          <w:rFonts w:ascii="Times New Roman" w:eastAsiaTheme="minorEastAsia" w:hAnsi="Times New Roman"/>
          <w:b/>
          <w:i/>
          <w:sz w:val="21"/>
          <w:szCs w:val="21"/>
          <w:lang w:eastAsia="ru-RU"/>
        </w:rPr>
        <w:t>04</w:t>
      </w:r>
      <w:r w:rsidRPr="00E1606C">
        <w:rPr>
          <w:rFonts w:ascii="Times New Roman" w:eastAsiaTheme="minorEastAsia" w:hAnsi="Times New Roman"/>
          <w:b/>
          <w:i/>
          <w:sz w:val="21"/>
          <w:szCs w:val="21"/>
          <w:lang w:eastAsia="ru-RU"/>
        </w:rPr>
        <w:t>.201</w:t>
      </w:r>
      <w:r w:rsidR="00AF6580">
        <w:rPr>
          <w:rFonts w:ascii="Times New Roman" w:eastAsiaTheme="minorEastAsia" w:hAnsi="Times New Roman"/>
          <w:b/>
          <w:i/>
          <w:sz w:val="21"/>
          <w:szCs w:val="21"/>
          <w:lang w:eastAsia="ru-RU"/>
        </w:rPr>
        <w:t>5</w:t>
      </w:r>
      <w:r w:rsidRPr="00E1606C">
        <w:rPr>
          <w:rFonts w:ascii="Times New Roman" w:eastAsiaTheme="minorEastAsia" w:hAnsi="Times New Roman"/>
          <w:b/>
          <w:i/>
          <w:sz w:val="21"/>
          <w:szCs w:val="21"/>
          <w:lang w:eastAsia="ru-RU"/>
        </w:rPr>
        <w:t xml:space="preserve"> г.</w:t>
      </w:r>
    </w:p>
    <w:p w:rsidR="000D1D2B" w:rsidRPr="00E1606C" w:rsidRDefault="000D1D2B" w:rsidP="000D1D2B">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Список акционеров (участников):</w:t>
      </w:r>
    </w:p>
    <w:p w:rsidR="000D1D2B" w:rsidRPr="00E1606C" w:rsidRDefault="000D1D2B" w:rsidP="000D1D2B">
      <w:pPr>
        <w:numPr>
          <w:ilvl w:val="0"/>
          <w:numId w:val="80"/>
        </w:numPr>
        <w:autoSpaceDE w:val="0"/>
        <w:autoSpaceDN w:val="0"/>
        <w:spacing w:after="120" w:line="240" w:lineRule="auto"/>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Наименование: </w:t>
      </w:r>
      <w:r w:rsidRPr="000D1D2B">
        <w:rPr>
          <w:rFonts w:ascii="Times New Roman" w:eastAsiaTheme="minorEastAsia" w:hAnsi="Times New Roman"/>
          <w:b/>
          <w:i/>
          <w:sz w:val="21"/>
          <w:szCs w:val="21"/>
          <w:lang w:eastAsia="ru-RU"/>
        </w:rPr>
        <w:t>Государственное унитарное предприятие города Москвы «Московское имущество»</w:t>
      </w:r>
    </w:p>
    <w:p w:rsidR="000D1D2B" w:rsidRPr="00E1606C" w:rsidRDefault="000D1D2B" w:rsidP="000D1D2B">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Сокращенное наименование: </w:t>
      </w:r>
      <w:r w:rsidRPr="000D1D2B">
        <w:rPr>
          <w:rFonts w:ascii="Times New Roman" w:eastAsiaTheme="minorEastAsia" w:hAnsi="Times New Roman"/>
          <w:b/>
          <w:bCs/>
          <w:i/>
          <w:iCs/>
          <w:sz w:val="21"/>
          <w:szCs w:val="21"/>
          <w:lang w:eastAsia="ru-RU"/>
        </w:rPr>
        <w:t>ГУП «Московское имущество»</w:t>
      </w:r>
    </w:p>
    <w:p w:rsidR="000D1D2B" w:rsidRPr="00E1606C" w:rsidRDefault="000D1D2B" w:rsidP="000D1D2B">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Место нахождения: </w:t>
      </w:r>
      <w:r w:rsidRPr="000D1D2B">
        <w:rPr>
          <w:rFonts w:ascii="Times New Roman" w:eastAsiaTheme="minorEastAsia" w:hAnsi="Times New Roman"/>
          <w:b/>
          <w:i/>
          <w:sz w:val="21"/>
          <w:szCs w:val="21"/>
          <w:lang w:eastAsia="ru-RU"/>
        </w:rPr>
        <w:t>117218, г. Москва, ул. Крижановского, д.14, корпус 1.</w:t>
      </w:r>
    </w:p>
    <w:p w:rsidR="000D1D2B" w:rsidRPr="00E1606C" w:rsidRDefault="000D1D2B" w:rsidP="000D1D2B">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0D1D2B">
        <w:rPr>
          <w:rFonts w:ascii="Times New Roman" w:eastAsiaTheme="minorEastAsia" w:hAnsi="Times New Roman"/>
          <w:b/>
          <w:i/>
          <w:sz w:val="21"/>
          <w:szCs w:val="21"/>
          <w:lang w:eastAsia="ru-RU"/>
        </w:rPr>
        <w:t>1047727021198</w:t>
      </w:r>
    </w:p>
    <w:p w:rsidR="000D1D2B" w:rsidRPr="00E1606C" w:rsidRDefault="000D1D2B" w:rsidP="000D1D2B">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0D1D2B">
        <w:rPr>
          <w:rFonts w:ascii="Times New Roman" w:eastAsiaTheme="minorEastAsia" w:hAnsi="Times New Roman"/>
          <w:b/>
          <w:i/>
          <w:sz w:val="21"/>
          <w:szCs w:val="21"/>
          <w:lang w:eastAsia="ru-RU"/>
        </w:rPr>
        <w:t>7727268885</w:t>
      </w:r>
    </w:p>
    <w:p w:rsidR="000D1D2B" w:rsidRPr="00E1606C" w:rsidRDefault="000D1D2B" w:rsidP="000D1D2B">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 xml:space="preserve">Доля участия лица в уставном капитале эмитента (%): </w:t>
      </w:r>
      <w:r w:rsidRPr="000E05F1">
        <w:rPr>
          <w:rFonts w:ascii="Times New Roman" w:eastAsiaTheme="minorEastAsia" w:hAnsi="Times New Roman"/>
          <w:b/>
          <w:i/>
          <w:sz w:val="21"/>
          <w:szCs w:val="21"/>
          <w:lang w:eastAsia="ru-RU"/>
        </w:rPr>
        <w:t>17,1981</w:t>
      </w:r>
    </w:p>
    <w:p w:rsidR="000D1D2B" w:rsidRPr="00E1606C" w:rsidRDefault="000D1D2B" w:rsidP="000D1D2B">
      <w:pPr>
        <w:autoSpaceDE w:val="0"/>
        <w:autoSpaceDN w:val="0"/>
        <w:spacing w:after="24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Доля принадлежавших лицу обыкновенных акций эмитента (%): </w:t>
      </w:r>
      <w:r w:rsidRPr="000E05F1">
        <w:rPr>
          <w:rFonts w:ascii="Times New Roman" w:eastAsiaTheme="minorEastAsia" w:hAnsi="Times New Roman"/>
          <w:b/>
          <w:i/>
          <w:sz w:val="21"/>
          <w:szCs w:val="21"/>
          <w:lang w:eastAsia="ru-RU"/>
        </w:rPr>
        <w:t>17,1981</w:t>
      </w:r>
    </w:p>
    <w:p w:rsidR="000D1D2B" w:rsidRPr="00E1606C" w:rsidRDefault="000D1D2B" w:rsidP="000D1D2B">
      <w:pPr>
        <w:numPr>
          <w:ilvl w:val="0"/>
          <w:numId w:val="80"/>
        </w:numPr>
        <w:autoSpaceDE w:val="0"/>
        <w:autoSpaceDN w:val="0"/>
        <w:spacing w:after="120" w:line="240" w:lineRule="auto"/>
        <w:contextualSpacing/>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E1606C">
        <w:rPr>
          <w:rFonts w:ascii="Times New Roman" w:eastAsiaTheme="minorEastAsia" w:hAnsi="Times New Roman"/>
          <w:b/>
          <w:i/>
          <w:sz w:val="21"/>
          <w:szCs w:val="21"/>
          <w:lang w:eastAsia="ru-RU"/>
        </w:rPr>
        <w:t>ОБЩЕСТВО С ОГРАНИЧЕННОЙ ОТВЕТСТВЕННОСТЬЮ «ЛИДЕР ИНВЕСТ ГРУПП»</w:t>
      </w:r>
    </w:p>
    <w:p w:rsidR="000D1D2B" w:rsidRPr="00E1606C" w:rsidRDefault="000D1D2B" w:rsidP="000D1D2B">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E1606C">
        <w:rPr>
          <w:rFonts w:ascii="Times New Roman" w:eastAsiaTheme="minorEastAsia" w:hAnsi="Times New Roman"/>
          <w:b/>
          <w:i/>
          <w:sz w:val="21"/>
          <w:szCs w:val="21"/>
          <w:lang w:eastAsia="ru-RU"/>
        </w:rPr>
        <w:t>ООО «ЛИГ»</w:t>
      </w:r>
    </w:p>
    <w:p w:rsidR="000D1D2B" w:rsidRPr="00E1606C" w:rsidRDefault="000D1D2B" w:rsidP="000D1D2B">
      <w:pPr>
        <w:autoSpaceDE w:val="0"/>
        <w:autoSpaceDN w:val="0"/>
        <w:spacing w:after="120" w:line="240" w:lineRule="auto"/>
        <w:rPr>
          <w:rFonts w:ascii="Times New Roman" w:eastAsiaTheme="minorEastAsia" w:hAnsi="Times New Roman"/>
          <w:b/>
          <w:bCs/>
          <w:iCs/>
          <w:sz w:val="21"/>
          <w:szCs w:val="21"/>
          <w:lang w:eastAsia="ru-RU"/>
        </w:rPr>
      </w:pPr>
      <w:r w:rsidRPr="00E1606C">
        <w:rPr>
          <w:rFonts w:ascii="Times New Roman" w:eastAsiaTheme="minorEastAsia" w:hAnsi="Times New Roman"/>
          <w:bCs/>
          <w:iCs/>
          <w:sz w:val="21"/>
          <w:szCs w:val="21"/>
          <w:lang w:eastAsia="ru-RU"/>
        </w:rPr>
        <w:t>Адрес места нахождения:</w:t>
      </w:r>
      <w:r w:rsidRPr="00E1606C">
        <w:rPr>
          <w:rFonts w:ascii="Times New Roman" w:eastAsiaTheme="minorEastAsia" w:hAnsi="Times New Roman"/>
          <w:b/>
          <w:bCs/>
          <w:iCs/>
          <w:sz w:val="21"/>
          <w:szCs w:val="21"/>
          <w:lang w:eastAsia="ru-RU"/>
        </w:rPr>
        <w:t xml:space="preserve"> </w:t>
      </w:r>
      <w:r w:rsidRPr="000E05F1">
        <w:rPr>
          <w:rFonts w:ascii="Times New Roman" w:eastAsiaTheme="minorEastAsia" w:hAnsi="Times New Roman"/>
          <w:b/>
          <w:bCs/>
          <w:i/>
          <w:iCs/>
          <w:sz w:val="21"/>
          <w:szCs w:val="21"/>
          <w:lang w:eastAsia="ru-RU"/>
        </w:rPr>
        <w:t>123298, город Москва, Тепличный переулок, дом 4</w:t>
      </w:r>
    </w:p>
    <w:p w:rsidR="000D1D2B" w:rsidRPr="000E05F1" w:rsidRDefault="000D1D2B" w:rsidP="000D1D2B">
      <w:pPr>
        <w:autoSpaceDE w:val="0"/>
        <w:autoSpaceDN w:val="0"/>
        <w:spacing w:after="120" w:line="240" w:lineRule="auto"/>
        <w:rPr>
          <w:rFonts w:ascii="Times New Roman" w:eastAsiaTheme="minorEastAsia" w:hAnsi="Times New Roman"/>
          <w:b/>
          <w:bCs/>
          <w:i/>
          <w:iCs/>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0E05F1">
        <w:rPr>
          <w:rFonts w:ascii="Times New Roman" w:eastAsiaTheme="minorEastAsia" w:hAnsi="Times New Roman"/>
          <w:b/>
          <w:i/>
          <w:sz w:val="21"/>
          <w:szCs w:val="21"/>
          <w:lang w:eastAsia="ru-RU"/>
        </w:rPr>
        <w:t>5137746179632</w:t>
      </w:r>
    </w:p>
    <w:p w:rsidR="000D1D2B" w:rsidRPr="00E1606C" w:rsidRDefault="000D1D2B" w:rsidP="000D1D2B">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bCs/>
          <w:iCs/>
          <w:sz w:val="21"/>
          <w:szCs w:val="21"/>
          <w:lang w:eastAsia="ru-RU"/>
        </w:rPr>
        <w:t>ИНН:</w:t>
      </w:r>
      <w:r w:rsidRPr="00E1606C">
        <w:rPr>
          <w:rFonts w:ascii="Times New Roman" w:eastAsiaTheme="minorEastAsia" w:hAnsi="Times New Roman"/>
          <w:b/>
          <w:bCs/>
          <w:i/>
          <w:iCs/>
          <w:sz w:val="21"/>
          <w:szCs w:val="21"/>
          <w:lang w:eastAsia="ru-RU"/>
        </w:rPr>
        <w:t xml:space="preserve"> </w:t>
      </w:r>
      <w:r w:rsidRPr="000E05F1">
        <w:rPr>
          <w:rFonts w:ascii="Times New Roman" w:eastAsiaTheme="minorEastAsia" w:hAnsi="Times New Roman"/>
          <w:b/>
          <w:bCs/>
          <w:i/>
          <w:iCs/>
          <w:sz w:val="21"/>
          <w:szCs w:val="21"/>
          <w:lang w:eastAsia="ru-RU"/>
        </w:rPr>
        <w:t>7734714185</w:t>
      </w:r>
    </w:p>
    <w:p w:rsidR="000D1D2B" w:rsidRPr="00E1606C" w:rsidRDefault="000D1D2B" w:rsidP="000D1D2B">
      <w:pPr>
        <w:autoSpaceDE w:val="0"/>
        <w:autoSpaceDN w:val="0"/>
        <w:spacing w:after="120" w:line="240" w:lineRule="auto"/>
        <w:rPr>
          <w:rFonts w:ascii="Times New Roman" w:eastAsiaTheme="minorEastAsia" w:hAnsi="Times New Roman"/>
          <w:i/>
          <w:sz w:val="21"/>
          <w:szCs w:val="21"/>
          <w:lang w:eastAsia="ru-RU"/>
        </w:rPr>
      </w:pPr>
      <w:r w:rsidRPr="00E1606C">
        <w:rPr>
          <w:rFonts w:ascii="Times New Roman" w:eastAsiaTheme="minorEastAsia" w:hAnsi="Times New Roman"/>
          <w:sz w:val="21"/>
          <w:szCs w:val="21"/>
          <w:lang w:eastAsia="ru-RU"/>
        </w:rPr>
        <w:t>Доля участия лица в уставном капитале эмитента (%):</w:t>
      </w:r>
      <w:r w:rsidR="00177F62" w:rsidRPr="00177F62">
        <w:rPr>
          <w:rFonts w:ascii="Times New Roman" w:eastAsiaTheme="minorEastAsia" w:hAnsi="Times New Roman"/>
          <w:b/>
          <w:bCs/>
          <w:i/>
          <w:iCs/>
          <w:sz w:val="21"/>
          <w:szCs w:val="21"/>
          <w:lang w:eastAsia="ru-RU"/>
        </w:rPr>
        <w:t>26,2743</w:t>
      </w:r>
    </w:p>
    <w:p w:rsidR="000D1D2B" w:rsidRPr="00E1606C" w:rsidRDefault="000D1D2B" w:rsidP="000D1D2B">
      <w:pPr>
        <w:autoSpaceDE w:val="0"/>
        <w:autoSpaceDN w:val="0"/>
        <w:spacing w:after="24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Доля принадлежавших лицу обыкновенных акций эмитента (%):</w:t>
      </w:r>
      <w:r w:rsidR="00177F62" w:rsidRPr="00177F62">
        <w:rPr>
          <w:rFonts w:ascii="Times New Roman" w:eastAsiaTheme="minorEastAsia" w:hAnsi="Times New Roman"/>
          <w:b/>
          <w:bCs/>
          <w:i/>
          <w:iCs/>
          <w:sz w:val="21"/>
          <w:szCs w:val="21"/>
          <w:lang w:eastAsia="ru-RU"/>
        </w:rPr>
        <w:t>26,2743</w:t>
      </w:r>
    </w:p>
    <w:p w:rsidR="000D1D2B" w:rsidRPr="00E1606C" w:rsidRDefault="000D1D2B" w:rsidP="000D1D2B">
      <w:pPr>
        <w:numPr>
          <w:ilvl w:val="0"/>
          <w:numId w:val="80"/>
        </w:numPr>
        <w:autoSpaceDE w:val="0"/>
        <w:autoSpaceDN w:val="0"/>
        <w:spacing w:after="120" w:line="240" w:lineRule="auto"/>
        <w:contextualSpacing/>
        <w:rPr>
          <w:rFonts w:ascii="Times New Roman" w:eastAsiaTheme="minorEastAsia" w:hAnsi="Times New Roman"/>
          <w:b/>
          <w:bCs/>
          <w:iCs/>
          <w:sz w:val="21"/>
          <w:szCs w:val="21"/>
          <w:lang w:eastAsia="ru-RU"/>
        </w:rPr>
      </w:pPr>
      <w:r w:rsidRPr="00E1606C">
        <w:rPr>
          <w:rFonts w:ascii="Times New Roman" w:eastAsiaTheme="minorEastAsia" w:hAnsi="Times New Roman"/>
          <w:bCs/>
          <w:iCs/>
          <w:sz w:val="21"/>
          <w:szCs w:val="21"/>
          <w:lang w:eastAsia="ru-RU"/>
        </w:rPr>
        <w:t xml:space="preserve">Полное фирменное наименование: </w:t>
      </w:r>
      <w:r w:rsidRPr="00E1606C">
        <w:rPr>
          <w:rFonts w:ascii="Times New Roman" w:eastAsiaTheme="minorEastAsia" w:hAnsi="Times New Roman"/>
          <w:b/>
          <w:bCs/>
          <w:i/>
          <w:iCs/>
          <w:sz w:val="21"/>
          <w:szCs w:val="21"/>
          <w:lang w:eastAsia="ru-RU"/>
        </w:rPr>
        <w:t>ОБЩЕСТВО С ОГРАНИЧЕННОЙ ОТВЕТСТВЕННОСТЬЮ «ТЕХНОСТРОЙ»</w:t>
      </w:r>
    </w:p>
    <w:p w:rsidR="000D1D2B" w:rsidRPr="00E1606C" w:rsidRDefault="000D1D2B" w:rsidP="000D1D2B">
      <w:pPr>
        <w:autoSpaceDE w:val="0"/>
        <w:autoSpaceDN w:val="0"/>
        <w:spacing w:after="120" w:line="240" w:lineRule="auto"/>
        <w:rPr>
          <w:rFonts w:ascii="Times New Roman" w:eastAsiaTheme="minorEastAsia" w:hAnsi="Times New Roman"/>
          <w:b/>
          <w:bCs/>
          <w:iCs/>
          <w:sz w:val="21"/>
          <w:szCs w:val="21"/>
          <w:lang w:eastAsia="ru-RU"/>
        </w:rPr>
      </w:pPr>
      <w:r w:rsidRPr="00E1606C">
        <w:rPr>
          <w:rFonts w:ascii="Times New Roman" w:eastAsiaTheme="minorEastAsia" w:hAnsi="Times New Roman"/>
          <w:bCs/>
          <w:iCs/>
          <w:sz w:val="21"/>
          <w:szCs w:val="21"/>
          <w:lang w:eastAsia="ru-RU"/>
        </w:rPr>
        <w:t xml:space="preserve">Сокращенное фирменное наименование: </w:t>
      </w:r>
      <w:r w:rsidRPr="00E1606C">
        <w:rPr>
          <w:rFonts w:ascii="Times New Roman" w:eastAsiaTheme="minorEastAsia" w:hAnsi="Times New Roman"/>
          <w:b/>
          <w:bCs/>
          <w:i/>
          <w:iCs/>
          <w:sz w:val="21"/>
          <w:szCs w:val="21"/>
          <w:lang w:eastAsia="ru-RU"/>
        </w:rPr>
        <w:t>ООО «ТЕХНОСТРОЙ»</w:t>
      </w:r>
    </w:p>
    <w:p w:rsidR="000D1D2B" w:rsidRPr="00E1606C" w:rsidRDefault="000D1D2B" w:rsidP="000D1D2B">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Адрес места нахождения:</w:t>
      </w:r>
      <w:r w:rsidRPr="00E1606C">
        <w:rPr>
          <w:rFonts w:ascii="Times New Roman" w:eastAsiaTheme="minorEastAsia" w:hAnsi="Times New Roman"/>
          <w:b/>
          <w:bCs/>
          <w:i/>
          <w:iCs/>
          <w:sz w:val="21"/>
          <w:szCs w:val="21"/>
          <w:lang w:eastAsia="ru-RU"/>
        </w:rPr>
        <w:t xml:space="preserve"> </w:t>
      </w:r>
      <w:r w:rsidRPr="000E05F1">
        <w:rPr>
          <w:rFonts w:ascii="Times New Roman" w:eastAsiaTheme="minorEastAsia" w:hAnsi="Times New Roman"/>
          <w:b/>
          <w:bCs/>
          <w:i/>
          <w:iCs/>
          <w:sz w:val="21"/>
          <w:szCs w:val="21"/>
          <w:lang w:eastAsia="ru-RU"/>
        </w:rPr>
        <w:t>125040, г. Москва, ул. Верхняя, д.34, стр.1</w:t>
      </w:r>
    </w:p>
    <w:p w:rsidR="000D1D2B" w:rsidRPr="00E1606C" w:rsidRDefault="000D1D2B" w:rsidP="000D1D2B">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Основной государственный регистрационный номер (ОГРН):</w:t>
      </w:r>
      <w:r w:rsidRPr="000E05F1">
        <w:rPr>
          <w:rFonts w:ascii="Times New Roman" w:eastAsiaTheme="minorEastAsia" w:hAnsi="Times New Roman"/>
          <w:b/>
          <w:bCs/>
          <w:i/>
          <w:iCs/>
          <w:sz w:val="21"/>
          <w:szCs w:val="21"/>
          <w:lang w:eastAsia="ru-RU"/>
        </w:rPr>
        <w:t>1127746150333</w:t>
      </w:r>
    </w:p>
    <w:p w:rsidR="000D1D2B" w:rsidRPr="00E1606C" w:rsidRDefault="000D1D2B" w:rsidP="000D1D2B">
      <w:pPr>
        <w:autoSpaceDE w:val="0"/>
        <w:autoSpaceDN w:val="0"/>
        <w:spacing w:after="120" w:line="240" w:lineRule="auto"/>
        <w:rPr>
          <w:rFonts w:ascii="Times New Roman" w:eastAsiaTheme="minorEastAsia" w:hAnsi="Times New Roman"/>
          <w:bCs/>
          <w:iCs/>
          <w:sz w:val="21"/>
          <w:szCs w:val="21"/>
          <w:lang w:eastAsia="ru-RU"/>
        </w:rPr>
      </w:pPr>
      <w:r w:rsidRPr="00E1606C">
        <w:rPr>
          <w:rFonts w:ascii="Times New Roman" w:eastAsiaTheme="minorEastAsia" w:hAnsi="Times New Roman"/>
          <w:bCs/>
          <w:iCs/>
          <w:sz w:val="21"/>
          <w:szCs w:val="21"/>
          <w:lang w:eastAsia="ru-RU"/>
        </w:rPr>
        <w:t xml:space="preserve">ИНН: </w:t>
      </w:r>
      <w:r w:rsidRPr="000E05F1">
        <w:rPr>
          <w:rFonts w:ascii="Times New Roman" w:eastAsiaTheme="minorEastAsia" w:hAnsi="Times New Roman"/>
          <w:b/>
          <w:bCs/>
          <w:i/>
          <w:iCs/>
          <w:sz w:val="21"/>
          <w:szCs w:val="21"/>
          <w:lang w:eastAsia="ru-RU"/>
        </w:rPr>
        <w:t>7706770269</w:t>
      </w:r>
    </w:p>
    <w:p w:rsidR="000D1D2B" w:rsidRPr="00E1606C" w:rsidRDefault="000D1D2B" w:rsidP="000D1D2B">
      <w:pPr>
        <w:autoSpaceDE w:val="0"/>
        <w:autoSpaceDN w:val="0"/>
        <w:spacing w:after="120" w:line="240" w:lineRule="auto"/>
        <w:rPr>
          <w:rFonts w:ascii="Times New Roman" w:eastAsiaTheme="minorEastAsia" w:hAnsi="Times New Roman"/>
          <w:i/>
          <w:sz w:val="21"/>
          <w:szCs w:val="21"/>
          <w:lang w:eastAsia="ru-RU"/>
        </w:rPr>
      </w:pPr>
      <w:r w:rsidRPr="00E1606C">
        <w:rPr>
          <w:rFonts w:ascii="Times New Roman" w:eastAsiaTheme="minorEastAsia" w:hAnsi="Times New Roman"/>
          <w:sz w:val="21"/>
          <w:szCs w:val="21"/>
          <w:lang w:eastAsia="ru-RU"/>
        </w:rPr>
        <w:t>Доля участия лица в уставном капитале эмитента (%):</w:t>
      </w:r>
      <w:r w:rsidR="00177F62" w:rsidRPr="00177F62">
        <w:rPr>
          <w:rFonts w:ascii="Times New Roman" w:eastAsiaTheme="minorEastAsia" w:hAnsi="Times New Roman"/>
          <w:b/>
          <w:bCs/>
          <w:i/>
          <w:iCs/>
          <w:sz w:val="21"/>
          <w:szCs w:val="21"/>
          <w:lang w:eastAsia="ru-RU"/>
        </w:rPr>
        <w:t>11,0087</w:t>
      </w:r>
    </w:p>
    <w:p w:rsidR="000D1D2B" w:rsidRPr="00E1606C" w:rsidRDefault="000D1D2B" w:rsidP="000D1D2B">
      <w:pPr>
        <w:autoSpaceDE w:val="0"/>
        <w:autoSpaceDN w:val="0"/>
        <w:spacing w:after="24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Доля принадлежавших лицу обыкновенных акций эмитента (%):</w:t>
      </w:r>
      <w:r w:rsidR="00177F62" w:rsidRPr="00177F62">
        <w:rPr>
          <w:rFonts w:ascii="Times New Roman" w:eastAsiaTheme="minorEastAsia" w:hAnsi="Times New Roman"/>
          <w:b/>
          <w:bCs/>
          <w:i/>
          <w:iCs/>
          <w:sz w:val="21"/>
          <w:szCs w:val="21"/>
          <w:lang w:eastAsia="ru-RU"/>
        </w:rPr>
        <w:t>11,0087</w:t>
      </w:r>
    </w:p>
    <w:p w:rsidR="000D1D2B" w:rsidRPr="00E1606C" w:rsidRDefault="000D1D2B" w:rsidP="000D1D2B">
      <w:pPr>
        <w:numPr>
          <w:ilvl w:val="0"/>
          <w:numId w:val="80"/>
        </w:numPr>
        <w:autoSpaceDE w:val="0"/>
        <w:autoSpaceDN w:val="0"/>
        <w:spacing w:after="120" w:line="240" w:lineRule="auto"/>
        <w:contextualSpacing/>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003C5687">
        <w:rPr>
          <w:rFonts w:ascii="Times New Roman" w:eastAsiaTheme="minorEastAsia" w:hAnsi="Times New Roman"/>
          <w:b/>
          <w:i/>
          <w:sz w:val="21"/>
          <w:szCs w:val="21"/>
          <w:lang w:eastAsia="ru-RU"/>
        </w:rPr>
        <w:t>ОБЩЕСТВО С ОГРАНИЧЕННОЙ ОТВЕТСТВЕННОСТЬЮ «МЕТА</w:t>
      </w:r>
      <w:r w:rsidRPr="00E1606C">
        <w:rPr>
          <w:rFonts w:ascii="Times New Roman" w:eastAsiaTheme="minorEastAsia" w:hAnsi="Times New Roman"/>
          <w:b/>
          <w:i/>
          <w:sz w:val="21"/>
          <w:szCs w:val="21"/>
          <w:lang w:eastAsia="ru-RU"/>
        </w:rPr>
        <w:t xml:space="preserve"> СТ»</w:t>
      </w:r>
    </w:p>
    <w:p w:rsidR="000D1D2B" w:rsidRPr="00E1606C" w:rsidRDefault="000D1D2B" w:rsidP="000D1D2B">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003C5687">
        <w:rPr>
          <w:rFonts w:ascii="Times New Roman" w:eastAsiaTheme="minorEastAsia" w:hAnsi="Times New Roman"/>
          <w:b/>
          <w:i/>
          <w:sz w:val="21"/>
          <w:szCs w:val="21"/>
          <w:lang w:eastAsia="ru-RU"/>
        </w:rPr>
        <w:t>ООО «МЕТА</w:t>
      </w:r>
      <w:r w:rsidRPr="00E1606C">
        <w:rPr>
          <w:rFonts w:ascii="Times New Roman" w:eastAsiaTheme="minorEastAsia" w:hAnsi="Times New Roman"/>
          <w:b/>
          <w:i/>
          <w:sz w:val="21"/>
          <w:szCs w:val="21"/>
          <w:lang w:eastAsia="ru-RU"/>
        </w:rPr>
        <w:t xml:space="preserve"> СТ»</w:t>
      </w:r>
    </w:p>
    <w:p w:rsidR="000D1D2B" w:rsidRPr="00E1606C" w:rsidRDefault="000D1D2B" w:rsidP="000D1D2B">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Место нахождения: </w:t>
      </w:r>
      <w:r w:rsidRPr="00E1606C">
        <w:rPr>
          <w:rFonts w:ascii="Times New Roman" w:eastAsiaTheme="minorEastAsia" w:hAnsi="Times New Roman"/>
          <w:b/>
          <w:i/>
          <w:sz w:val="21"/>
          <w:szCs w:val="21"/>
          <w:lang w:eastAsia="ru-RU"/>
        </w:rPr>
        <w:t>111033, город Москва, ул. Золоторожский вал, д. 11</w:t>
      </w:r>
    </w:p>
    <w:p w:rsidR="000D1D2B" w:rsidRPr="00E1606C" w:rsidRDefault="000D1D2B" w:rsidP="000D1D2B">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E1606C">
        <w:rPr>
          <w:rFonts w:ascii="Times New Roman" w:eastAsiaTheme="minorEastAsia" w:hAnsi="Times New Roman"/>
          <w:b/>
          <w:i/>
          <w:sz w:val="21"/>
          <w:szCs w:val="21"/>
          <w:lang w:eastAsia="ru-RU"/>
        </w:rPr>
        <w:t>1047796276362</w:t>
      </w:r>
    </w:p>
    <w:p w:rsidR="000D1D2B" w:rsidRPr="00E1606C" w:rsidRDefault="000D1D2B" w:rsidP="000D1D2B">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E1606C">
        <w:rPr>
          <w:rFonts w:ascii="Times New Roman" w:eastAsiaTheme="minorEastAsia" w:hAnsi="Times New Roman"/>
          <w:b/>
          <w:i/>
          <w:sz w:val="21"/>
          <w:szCs w:val="21"/>
          <w:lang w:eastAsia="ru-RU"/>
        </w:rPr>
        <w:t>7722512836</w:t>
      </w:r>
    </w:p>
    <w:p w:rsidR="000D1D2B" w:rsidRPr="00E1606C" w:rsidRDefault="000D1D2B" w:rsidP="000D1D2B">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Доля участия лица в уставном капитале эмитента (%):</w:t>
      </w:r>
      <w:r w:rsidR="00177F62" w:rsidRPr="00177F62">
        <w:rPr>
          <w:rFonts w:ascii="Times New Roman" w:eastAsiaTheme="minorEastAsia" w:hAnsi="Times New Roman"/>
          <w:b/>
          <w:bCs/>
          <w:i/>
          <w:iCs/>
          <w:sz w:val="21"/>
          <w:szCs w:val="21"/>
          <w:lang w:eastAsia="ru-RU"/>
        </w:rPr>
        <w:t>19,7647</w:t>
      </w:r>
    </w:p>
    <w:p w:rsidR="000D1D2B" w:rsidRPr="00E1606C" w:rsidRDefault="000D1D2B" w:rsidP="006207F0">
      <w:pPr>
        <w:autoSpaceDE w:val="0"/>
        <w:autoSpaceDN w:val="0"/>
        <w:spacing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Доля принадлежавших лицу обыкновенных акций эмитента (%):</w:t>
      </w:r>
      <w:r w:rsidR="00177F62" w:rsidRPr="00177F62">
        <w:rPr>
          <w:rFonts w:ascii="Times New Roman" w:eastAsiaTheme="minorEastAsia" w:hAnsi="Times New Roman"/>
          <w:b/>
          <w:bCs/>
          <w:i/>
          <w:iCs/>
          <w:sz w:val="21"/>
          <w:szCs w:val="21"/>
          <w:lang w:eastAsia="ru-RU"/>
        </w:rPr>
        <w:t>19,7647</w:t>
      </w:r>
    </w:p>
    <w:p w:rsidR="00177F62" w:rsidRPr="00E1606C" w:rsidRDefault="00177F62" w:rsidP="00177F62">
      <w:pPr>
        <w:numPr>
          <w:ilvl w:val="0"/>
          <w:numId w:val="80"/>
        </w:numPr>
        <w:autoSpaceDE w:val="0"/>
        <w:autoSpaceDN w:val="0"/>
        <w:spacing w:after="120" w:line="240" w:lineRule="auto"/>
        <w:contextualSpacing/>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Полное фирменное наименование: </w:t>
      </w:r>
      <w:r w:rsidRPr="00177F62">
        <w:rPr>
          <w:rFonts w:ascii="Times New Roman" w:eastAsiaTheme="minorEastAsia" w:hAnsi="Times New Roman"/>
          <w:b/>
          <w:bCs/>
          <w:i/>
          <w:iCs/>
          <w:sz w:val="21"/>
          <w:szCs w:val="21"/>
          <w:lang w:eastAsia="ru-RU"/>
        </w:rPr>
        <w:t>Акционерное общество «Мегаполис МСК»</w:t>
      </w:r>
    </w:p>
    <w:p w:rsidR="00177F62" w:rsidRPr="00E1606C" w:rsidRDefault="00177F62" w:rsidP="00177F62">
      <w:pPr>
        <w:autoSpaceDE w:val="0"/>
        <w:autoSpaceDN w:val="0"/>
        <w:spacing w:after="120" w:line="240" w:lineRule="auto"/>
        <w:rPr>
          <w:rFonts w:ascii="Times New Roman" w:eastAsiaTheme="minorEastAsia" w:hAnsi="Times New Roman"/>
          <w:b/>
          <w:i/>
          <w:sz w:val="21"/>
          <w:szCs w:val="21"/>
          <w:lang w:eastAsia="ru-RU"/>
        </w:rPr>
      </w:pPr>
      <w:r w:rsidRPr="00E1606C">
        <w:rPr>
          <w:rFonts w:ascii="Times New Roman" w:eastAsiaTheme="minorEastAsia" w:hAnsi="Times New Roman"/>
          <w:sz w:val="21"/>
          <w:szCs w:val="21"/>
          <w:lang w:eastAsia="ru-RU"/>
        </w:rPr>
        <w:t xml:space="preserve">Сокращенное фирменное наименование: </w:t>
      </w:r>
      <w:r w:rsidRPr="00177F62">
        <w:rPr>
          <w:rFonts w:ascii="Times New Roman" w:eastAsiaTheme="minorEastAsia" w:hAnsi="Times New Roman"/>
          <w:b/>
          <w:bCs/>
          <w:i/>
          <w:iCs/>
          <w:sz w:val="21"/>
          <w:szCs w:val="21"/>
          <w:lang w:eastAsia="ru-RU"/>
        </w:rPr>
        <w:t>АО «Мегаполис МСК»</w:t>
      </w:r>
    </w:p>
    <w:p w:rsidR="00177F62" w:rsidRPr="00E1606C" w:rsidRDefault="00177F62" w:rsidP="00177F62">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Место нахождения: </w:t>
      </w:r>
      <w:r w:rsidRPr="00177F62">
        <w:rPr>
          <w:rFonts w:ascii="Times New Roman" w:eastAsiaTheme="minorEastAsia" w:hAnsi="Times New Roman"/>
          <w:b/>
          <w:bCs/>
          <w:i/>
          <w:iCs/>
          <w:sz w:val="21"/>
          <w:szCs w:val="21"/>
          <w:lang w:eastAsia="ru-RU"/>
        </w:rPr>
        <w:t>119331, г. Москва, Проспект Вернадского, д. 29, комната 5</w:t>
      </w:r>
    </w:p>
    <w:p w:rsidR="00177F62" w:rsidRPr="00E1606C" w:rsidRDefault="00177F62" w:rsidP="00177F62">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Основной государственный регистрационный номер (ОГРН): </w:t>
      </w:r>
      <w:r w:rsidRPr="00177F62">
        <w:rPr>
          <w:rFonts w:ascii="Times New Roman" w:eastAsiaTheme="minorEastAsia" w:hAnsi="Times New Roman"/>
          <w:b/>
          <w:bCs/>
          <w:i/>
          <w:iCs/>
          <w:sz w:val="21"/>
          <w:szCs w:val="21"/>
          <w:lang w:eastAsia="ru-RU"/>
        </w:rPr>
        <w:t>1137746206344</w:t>
      </w:r>
    </w:p>
    <w:p w:rsidR="00177F62" w:rsidRPr="00E1606C" w:rsidRDefault="00177F62" w:rsidP="00177F62">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 xml:space="preserve">ИНН: </w:t>
      </w:r>
      <w:r w:rsidRPr="00177F62">
        <w:rPr>
          <w:rFonts w:ascii="Times New Roman" w:eastAsiaTheme="minorEastAsia" w:hAnsi="Times New Roman"/>
          <w:b/>
          <w:bCs/>
          <w:i/>
          <w:iCs/>
          <w:sz w:val="21"/>
          <w:szCs w:val="21"/>
          <w:lang w:eastAsia="ru-RU"/>
        </w:rPr>
        <w:t>7701991313</w:t>
      </w:r>
    </w:p>
    <w:p w:rsidR="00177F62" w:rsidRPr="00E1606C" w:rsidRDefault="00177F62" w:rsidP="00177F62">
      <w:pPr>
        <w:autoSpaceDE w:val="0"/>
        <w:autoSpaceDN w:val="0"/>
        <w:spacing w:after="120" w:line="240" w:lineRule="auto"/>
        <w:rPr>
          <w:rFonts w:ascii="Times New Roman" w:eastAsiaTheme="minorEastAsia" w:hAnsi="Times New Roman"/>
          <w:b/>
          <w:sz w:val="21"/>
          <w:szCs w:val="21"/>
          <w:lang w:eastAsia="ru-RU"/>
        </w:rPr>
      </w:pPr>
      <w:r w:rsidRPr="00E1606C">
        <w:rPr>
          <w:rFonts w:ascii="Times New Roman" w:eastAsiaTheme="minorEastAsia" w:hAnsi="Times New Roman"/>
          <w:sz w:val="21"/>
          <w:szCs w:val="21"/>
          <w:lang w:eastAsia="ru-RU"/>
        </w:rPr>
        <w:t>Доля участия лица в уставном капитале эмитента (%):</w:t>
      </w:r>
      <w:r w:rsidRPr="00177F62">
        <w:rPr>
          <w:rFonts w:ascii="Times New Roman" w:eastAsiaTheme="minorEastAsia" w:hAnsi="Times New Roman"/>
          <w:b/>
          <w:bCs/>
          <w:i/>
          <w:iCs/>
          <w:sz w:val="21"/>
          <w:szCs w:val="21"/>
          <w:lang w:eastAsia="ru-RU"/>
        </w:rPr>
        <w:t>13,0000</w:t>
      </w:r>
    </w:p>
    <w:p w:rsidR="00177F62" w:rsidRPr="00E1606C" w:rsidRDefault="00177F62" w:rsidP="00177F62">
      <w:pPr>
        <w:autoSpaceDE w:val="0"/>
        <w:autoSpaceDN w:val="0"/>
        <w:spacing w:after="120" w:line="240" w:lineRule="auto"/>
        <w:rPr>
          <w:rFonts w:ascii="Times New Roman" w:eastAsiaTheme="minorEastAsia" w:hAnsi="Times New Roman"/>
          <w:sz w:val="21"/>
          <w:szCs w:val="21"/>
          <w:lang w:eastAsia="ru-RU"/>
        </w:rPr>
      </w:pPr>
      <w:r w:rsidRPr="00E1606C">
        <w:rPr>
          <w:rFonts w:ascii="Times New Roman" w:eastAsiaTheme="minorEastAsia" w:hAnsi="Times New Roman"/>
          <w:sz w:val="21"/>
          <w:szCs w:val="21"/>
          <w:lang w:eastAsia="ru-RU"/>
        </w:rPr>
        <w:t>Доля принадлежавших лицу обыкновенных акций эмитента (%):</w:t>
      </w:r>
      <w:r w:rsidRPr="00177F62">
        <w:rPr>
          <w:rFonts w:ascii="Times New Roman" w:eastAsiaTheme="minorEastAsia" w:hAnsi="Times New Roman"/>
          <w:b/>
          <w:bCs/>
          <w:i/>
          <w:iCs/>
          <w:sz w:val="21"/>
          <w:szCs w:val="21"/>
          <w:lang w:eastAsia="ru-RU"/>
        </w:rPr>
        <w:t>13,0000</w:t>
      </w:r>
    </w:p>
    <w:p w:rsidR="00A317E8" w:rsidRPr="00A317E8" w:rsidRDefault="00A317E8" w:rsidP="00A317E8">
      <w:pPr>
        <w:keepNext/>
        <w:autoSpaceDE w:val="0"/>
        <w:autoSpaceDN w:val="0"/>
        <w:spacing w:line="240" w:lineRule="auto"/>
        <w:outlineLvl w:val="1"/>
        <w:rPr>
          <w:rFonts w:ascii="Times New Roman" w:eastAsia="Times New Roman" w:hAnsi="Times New Roman"/>
          <w:b/>
          <w:bCs/>
          <w:i/>
          <w:iCs/>
          <w:sz w:val="24"/>
          <w:szCs w:val="28"/>
          <w:lang w:eastAsia="ru-RU"/>
        </w:rPr>
      </w:pPr>
      <w:bookmarkStart w:id="183" w:name="_Toc410746718"/>
      <w:bookmarkStart w:id="184" w:name="_Toc385441113"/>
      <w:bookmarkStart w:id="185" w:name="_Toc416892824"/>
      <w:r w:rsidRPr="00A317E8">
        <w:rPr>
          <w:rFonts w:ascii="Times New Roman" w:eastAsia="Times New Roman" w:hAnsi="Times New Roman"/>
          <w:b/>
          <w:bCs/>
          <w:i/>
          <w:iCs/>
          <w:sz w:val="24"/>
          <w:szCs w:val="28"/>
          <w:lang w:eastAsia="ru-RU"/>
        </w:rPr>
        <w:t>6.6. Сведения о совершенных эмитентом сделках, в совершении которых имелась заинтересованность</w:t>
      </w:r>
      <w:bookmarkEnd w:id="183"/>
      <w:bookmarkEnd w:id="184"/>
      <w:bookmarkEnd w:id="185"/>
    </w:p>
    <w:p w:rsidR="000D138D" w:rsidRDefault="00F43E25" w:rsidP="00E1606C">
      <w:pPr>
        <w:rPr>
          <w:rFonts w:ascii="Times New Roman" w:hAnsi="Times New Roman"/>
          <w:sz w:val="21"/>
          <w:szCs w:val="21"/>
        </w:rPr>
      </w:pPr>
      <w:r>
        <w:rPr>
          <w:rFonts w:ascii="Times New Roman" w:hAnsi="Times New Roman"/>
          <w:sz w:val="21"/>
          <w:szCs w:val="21"/>
        </w:rPr>
        <w:t>С</w:t>
      </w:r>
      <w:r w:rsidRPr="00F43E25">
        <w:rPr>
          <w:rFonts w:ascii="Times New Roman" w:hAnsi="Times New Roman"/>
          <w:sz w:val="21"/>
          <w:szCs w:val="21"/>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каждого завершенного отчетного года за пять последних завершенных отчетных лет либо за каждый завершенный отчетный год, если эмитент осуществляет свою деятельность менее пяти лет</w:t>
      </w:r>
      <w:r>
        <w:rPr>
          <w:rFonts w:ascii="Times New Roman" w:hAnsi="Times New Roman"/>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1276"/>
        <w:gridCol w:w="1276"/>
        <w:gridCol w:w="1276"/>
        <w:gridCol w:w="1276"/>
        <w:gridCol w:w="1276"/>
      </w:tblGrid>
      <w:tr w:rsidR="00F43E25" w:rsidRPr="00420831" w:rsidTr="00F43E25">
        <w:tc>
          <w:tcPr>
            <w:tcW w:w="3118" w:type="dxa"/>
            <w:tcBorders>
              <w:top w:val="single" w:sz="4" w:space="0" w:color="auto"/>
              <w:bottom w:val="single" w:sz="4" w:space="0" w:color="auto"/>
              <w:right w:val="single" w:sz="4" w:space="0" w:color="auto"/>
            </w:tcBorders>
          </w:tcPr>
          <w:p w:rsidR="00F43E25" w:rsidRPr="00420831" w:rsidRDefault="00F43E25" w:rsidP="00B646B6">
            <w:pPr>
              <w:widowControl w:val="0"/>
              <w:autoSpaceDE w:val="0"/>
              <w:autoSpaceDN w:val="0"/>
              <w:adjustRightInd w:val="0"/>
              <w:spacing w:after="0" w:line="240" w:lineRule="auto"/>
              <w:rPr>
                <w:rFonts w:ascii="Times New Roman" w:eastAsia="Times New Roman" w:hAnsi="Times New Roman"/>
                <w:b/>
                <w:sz w:val="18"/>
                <w:szCs w:val="18"/>
                <w:lang w:eastAsia="ru-RU"/>
              </w:rPr>
            </w:pPr>
            <w:bookmarkStart w:id="186" w:name="sub_120761"/>
            <w:r w:rsidRPr="00420831">
              <w:rPr>
                <w:rFonts w:ascii="Times New Roman" w:eastAsia="Times New Roman" w:hAnsi="Times New Roman"/>
                <w:b/>
                <w:sz w:val="18"/>
                <w:szCs w:val="18"/>
                <w:lang w:eastAsia="ru-RU"/>
              </w:rPr>
              <w:t>Наименование показателя</w:t>
            </w:r>
            <w:bookmarkEnd w:id="186"/>
          </w:p>
        </w:tc>
        <w:tc>
          <w:tcPr>
            <w:tcW w:w="1276" w:type="dxa"/>
            <w:tcBorders>
              <w:top w:val="single" w:sz="4" w:space="0" w:color="auto"/>
              <w:left w:val="single" w:sz="4" w:space="0" w:color="auto"/>
              <w:bottom w:val="single" w:sz="4" w:space="0" w:color="auto"/>
              <w:right w:val="single" w:sz="4" w:space="0" w:color="auto"/>
            </w:tcBorders>
            <w:vAlign w:val="center"/>
          </w:tcPr>
          <w:p w:rsidR="00F43E25" w:rsidRPr="00420831" w:rsidRDefault="00F43E25" w:rsidP="00B646B6">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2010</w:t>
            </w:r>
            <w:r w:rsidRPr="00420831">
              <w:rPr>
                <w:rFonts w:ascii="Times New Roman" w:eastAsia="Times New Roman" w:hAnsi="Times New Roman"/>
                <w:b/>
                <w:sz w:val="18"/>
                <w:szCs w:val="18"/>
                <w:lang w:eastAsia="ru-RU"/>
              </w:rPr>
              <w:t xml:space="preserve"> год</w:t>
            </w:r>
          </w:p>
        </w:tc>
        <w:tc>
          <w:tcPr>
            <w:tcW w:w="1276" w:type="dxa"/>
            <w:tcBorders>
              <w:top w:val="single" w:sz="4" w:space="0" w:color="auto"/>
              <w:left w:val="single" w:sz="4" w:space="0" w:color="auto"/>
              <w:bottom w:val="single" w:sz="4" w:space="0" w:color="auto"/>
            </w:tcBorders>
            <w:vAlign w:val="center"/>
          </w:tcPr>
          <w:p w:rsidR="00F43E25" w:rsidRPr="00420831" w:rsidRDefault="00F43E25" w:rsidP="00B646B6">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2011</w:t>
            </w:r>
            <w:r w:rsidRPr="00420831">
              <w:rPr>
                <w:rFonts w:ascii="Times New Roman" w:eastAsia="Times New Roman" w:hAnsi="Times New Roman"/>
                <w:b/>
                <w:sz w:val="18"/>
                <w:szCs w:val="18"/>
                <w:lang w:eastAsia="ru-RU"/>
              </w:rPr>
              <w:t xml:space="preserve"> год</w:t>
            </w:r>
          </w:p>
        </w:tc>
        <w:tc>
          <w:tcPr>
            <w:tcW w:w="1276" w:type="dxa"/>
            <w:tcBorders>
              <w:top w:val="single" w:sz="4" w:space="0" w:color="auto"/>
              <w:left w:val="single" w:sz="4" w:space="0" w:color="auto"/>
              <w:bottom w:val="single" w:sz="4" w:space="0" w:color="auto"/>
            </w:tcBorders>
            <w:vAlign w:val="center"/>
          </w:tcPr>
          <w:p w:rsidR="00F43E25" w:rsidRPr="00420831" w:rsidRDefault="00F43E25" w:rsidP="00B646B6">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2012</w:t>
            </w:r>
            <w:r w:rsidRPr="00420831">
              <w:rPr>
                <w:rFonts w:ascii="Times New Roman" w:eastAsia="Times New Roman" w:hAnsi="Times New Roman"/>
                <w:b/>
                <w:sz w:val="18"/>
                <w:szCs w:val="18"/>
                <w:lang w:eastAsia="ru-RU"/>
              </w:rPr>
              <w:t xml:space="preserve"> год</w:t>
            </w:r>
          </w:p>
        </w:tc>
        <w:tc>
          <w:tcPr>
            <w:tcW w:w="1276" w:type="dxa"/>
            <w:tcBorders>
              <w:top w:val="single" w:sz="4" w:space="0" w:color="auto"/>
              <w:left w:val="single" w:sz="4" w:space="0" w:color="auto"/>
              <w:bottom w:val="single" w:sz="4" w:space="0" w:color="auto"/>
            </w:tcBorders>
            <w:vAlign w:val="center"/>
          </w:tcPr>
          <w:p w:rsidR="00F43E25" w:rsidRPr="00420831" w:rsidRDefault="00F43E25" w:rsidP="00B646B6">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2013</w:t>
            </w:r>
            <w:r w:rsidRPr="00420831">
              <w:rPr>
                <w:rFonts w:ascii="Times New Roman" w:eastAsia="Times New Roman" w:hAnsi="Times New Roman"/>
                <w:b/>
                <w:sz w:val="18"/>
                <w:szCs w:val="18"/>
                <w:lang w:eastAsia="ru-RU"/>
              </w:rPr>
              <w:t xml:space="preserve"> год</w:t>
            </w:r>
          </w:p>
        </w:tc>
        <w:tc>
          <w:tcPr>
            <w:tcW w:w="1276" w:type="dxa"/>
            <w:tcBorders>
              <w:top w:val="single" w:sz="4" w:space="0" w:color="auto"/>
              <w:left w:val="single" w:sz="4" w:space="0" w:color="auto"/>
              <w:bottom w:val="single" w:sz="4" w:space="0" w:color="auto"/>
            </w:tcBorders>
            <w:vAlign w:val="center"/>
          </w:tcPr>
          <w:p w:rsidR="00F43E25" w:rsidRPr="00420831" w:rsidRDefault="00F43E25" w:rsidP="00B646B6">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2014</w:t>
            </w:r>
            <w:r w:rsidRPr="00420831">
              <w:rPr>
                <w:rFonts w:ascii="Times New Roman" w:eastAsia="Times New Roman" w:hAnsi="Times New Roman"/>
                <w:b/>
                <w:sz w:val="18"/>
                <w:szCs w:val="18"/>
                <w:lang w:eastAsia="ru-RU"/>
              </w:rPr>
              <w:t xml:space="preserve"> год</w:t>
            </w:r>
          </w:p>
        </w:tc>
      </w:tr>
      <w:tr w:rsidR="00F43E25" w:rsidRPr="001C77B4" w:rsidTr="00F43E25">
        <w:tc>
          <w:tcPr>
            <w:tcW w:w="3118" w:type="dxa"/>
            <w:tcBorders>
              <w:top w:val="single" w:sz="4" w:space="0" w:color="auto"/>
              <w:bottom w:val="single" w:sz="4" w:space="0" w:color="auto"/>
              <w:right w:val="single" w:sz="4" w:space="0" w:color="auto"/>
            </w:tcBorders>
          </w:tcPr>
          <w:p w:rsidR="00F43E25" w:rsidRPr="00420831" w:rsidRDefault="00F43E25" w:rsidP="00B646B6">
            <w:pPr>
              <w:widowControl w:val="0"/>
              <w:autoSpaceDE w:val="0"/>
              <w:autoSpaceDN w:val="0"/>
              <w:adjustRightInd w:val="0"/>
              <w:spacing w:after="0" w:line="240" w:lineRule="auto"/>
              <w:rPr>
                <w:rFonts w:ascii="Times New Roman" w:eastAsia="Times New Roman" w:hAnsi="Times New Roman"/>
                <w:sz w:val="18"/>
                <w:szCs w:val="18"/>
                <w:lang w:eastAsia="ru-RU"/>
              </w:rPr>
            </w:pPr>
            <w:r w:rsidRPr="00420831">
              <w:rPr>
                <w:rFonts w:ascii="Times New Roman" w:eastAsia="Times New Roman" w:hAnsi="Times New Roman"/>
                <w:sz w:val="18"/>
                <w:szCs w:val="18"/>
                <w:lang w:eastAsia="ru-RU"/>
              </w:rPr>
              <w:t>Общее количество и общий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 штук/руб.</w:t>
            </w:r>
          </w:p>
        </w:tc>
        <w:tc>
          <w:tcPr>
            <w:tcW w:w="1276" w:type="dxa"/>
            <w:tcBorders>
              <w:top w:val="single" w:sz="4" w:space="0" w:color="auto"/>
              <w:left w:val="single" w:sz="4" w:space="0" w:color="auto"/>
              <w:bottom w:val="single" w:sz="4" w:space="0" w:color="auto"/>
              <w:right w:val="single" w:sz="4" w:space="0" w:color="auto"/>
            </w:tcBorders>
            <w:vAlign w:val="center"/>
          </w:tcPr>
          <w:p w:rsidR="00F43E25" w:rsidRPr="001C77B4" w:rsidRDefault="00D11892"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790 980 199</w:t>
            </w:r>
          </w:p>
        </w:tc>
        <w:tc>
          <w:tcPr>
            <w:tcW w:w="1276" w:type="dxa"/>
            <w:tcBorders>
              <w:top w:val="single" w:sz="4" w:space="0" w:color="auto"/>
              <w:left w:val="single" w:sz="4" w:space="0" w:color="auto"/>
              <w:bottom w:val="single" w:sz="4" w:space="0" w:color="auto"/>
            </w:tcBorders>
            <w:vAlign w:val="center"/>
          </w:tcPr>
          <w:p w:rsidR="00F43E25" w:rsidRPr="001C77B4" w:rsidRDefault="00D11892"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570 000 000</w:t>
            </w:r>
          </w:p>
        </w:tc>
        <w:tc>
          <w:tcPr>
            <w:tcW w:w="1276" w:type="dxa"/>
            <w:tcBorders>
              <w:top w:val="single" w:sz="4" w:space="0" w:color="auto"/>
              <w:left w:val="single" w:sz="4" w:space="0" w:color="auto"/>
              <w:bottom w:val="single" w:sz="4" w:space="0" w:color="auto"/>
            </w:tcBorders>
            <w:vAlign w:val="center"/>
          </w:tcPr>
          <w:p w:rsidR="00F43E25" w:rsidRPr="001C77B4" w:rsidRDefault="00F43E25"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tcBorders>
            <w:vAlign w:val="center"/>
          </w:tcPr>
          <w:p w:rsidR="00F43E25" w:rsidRPr="001C77B4" w:rsidRDefault="00D34C3D"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F43E25">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596 630 417,57</w:t>
            </w:r>
          </w:p>
        </w:tc>
        <w:tc>
          <w:tcPr>
            <w:tcW w:w="1276" w:type="dxa"/>
            <w:tcBorders>
              <w:top w:val="single" w:sz="4" w:space="0" w:color="auto"/>
              <w:left w:val="single" w:sz="4" w:space="0" w:color="auto"/>
              <w:bottom w:val="single" w:sz="4" w:space="0" w:color="auto"/>
            </w:tcBorders>
            <w:vAlign w:val="center"/>
          </w:tcPr>
          <w:p w:rsidR="00F43E25" w:rsidRPr="001C77B4" w:rsidRDefault="00D11892"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062B28">
              <w:rPr>
                <w:rFonts w:ascii="Times New Roman" w:eastAsia="Times New Roman" w:hAnsi="Times New Roman"/>
                <w:sz w:val="20"/>
                <w:szCs w:val="20"/>
                <w:lang w:eastAsia="ru-RU"/>
              </w:rPr>
              <w:t xml:space="preserve">/ </w:t>
            </w:r>
            <w:r w:rsidR="00062B28" w:rsidRPr="00062B28">
              <w:rPr>
                <w:rFonts w:ascii="Times New Roman" w:eastAsia="Times New Roman" w:hAnsi="Times New Roman"/>
                <w:sz w:val="20"/>
                <w:szCs w:val="20"/>
                <w:lang w:eastAsia="ru-RU"/>
              </w:rPr>
              <w:t>1</w:t>
            </w:r>
            <w:r>
              <w:rPr>
                <w:rFonts w:ascii="Times New Roman" w:eastAsia="Times New Roman" w:hAnsi="Times New Roman"/>
                <w:sz w:val="20"/>
                <w:szCs w:val="20"/>
                <w:lang w:eastAsia="ru-RU"/>
              </w:rPr>
              <w:t> 356 729 946,86</w:t>
            </w:r>
          </w:p>
        </w:tc>
      </w:tr>
      <w:tr w:rsidR="00F43E25" w:rsidRPr="001C77B4" w:rsidTr="00F43E25">
        <w:tc>
          <w:tcPr>
            <w:tcW w:w="3118" w:type="dxa"/>
            <w:tcBorders>
              <w:top w:val="single" w:sz="4" w:space="0" w:color="auto"/>
              <w:bottom w:val="single" w:sz="4" w:space="0" w:color="auto"/>
              <w:right w:val="single" w:sz="4" w:space="0" w:color="auto"/>
            </w:tcBorders>
          </w:tcPr>
          <w:p w:rsidR="00F43E25" w:rsidRPr="00420831" w:rsidRDefault="00F43E25" w:rsidP="00B646B6">
            <w:pPr>
              <w:widowControl w:val="0"/>
              <w:autoSpaceDE w:val="0"/>
              <w:autoSpaceDN w:val="0"/>
              <w:adjustRightInd w:val="0"/>
              <w:spacing w:after="0" w:line="240" w:lineRule="auto"/>
              <w:rPr>
                <w:rFonts w:ascii="Times New Roman" w:eastAsia="Times New Roman" w:hAnsi="Times New Roman"/>
                <w:sz w:val="18"/>
                <w:szCs w:val="18"/>
                <w:lang w:eastAsia="ru-RU"/>
              </w:rPr>
            </w:pPr>
            <w:r w:rsidRPr="00420831">
              <w:rPr>
                <w:rFonts w:ascii="Times New Roman" w:eastAsia="Times New Roman" w:hAnsi="Times New Roman"/>
                <w:sz w:val="18"/>
                <w:szCs w:val="18"/>
                <w:lang w:eastAsia="ru-RU"/>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 штук/руб.</w:t>
            </w:r>
          </w:p>
        </w:tc>
        <w:tc>
          <w:tcPr>
            <w:tcW w:w="1276" w:type="dxa"/>
            <w:tcBorders>
              <w:top w:val="single" w:sz="4" w:space="0" w:color="auto"/>
              <w:left w:val="single" w:sz="4" w:space="0" w:color="auto"/>
              <w:bottom w:val="single" w:sz="4" w:space="0" w:color="auto"/>
              <w:right w:val="single" w:sz="4" w:space="0" w:color="auto"/>
            </w:tcBorders>
            <w:vAlign w:val="center"/>
          </w:tcPr>
          <w:p w:rsidR="00F43E25" w:rsidRPr="001C77B4" w:rsidRDefault="00D11892"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790 980 199</w:t>
            </w:r>
          </w:p>
        </w:tc>
        <w:tc>
          <w:tcPr>
            <w:tcW w:w="1276" w:type="dxa"/>
            <w:tcBorders>
              <w:top w:val="single" w:sz="4" w:space="0" w:color="auto"/>
              <w:left w:val="single" w:sz="4" w:space="0" w:color="auto"/>
              <w:bottom w:val="single" w:sz="4" w:space="0" w:color="auto"/>
            </w:tcBorders>
            <w:vAlign w:val="center"/>
          </w:tcPr>
          <w:p w:rsidR="00F43E25" w:rsidRPr="001C77B4" w:rsidRDefault="00D11892"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570 000 000</w:t>
            </w:r>
          </w:p>
        </w:tc>
        <w:tc>
          <w:tcPr>
            <w:tcW w:w="1276" w:type="dxa"/>
            <w:tcBorders>
              <w:top w:val="single" w:sz="4" w:space="0" w:color="auto"/>
              <w:left w:val="single" w:sz="4" w:space="0" w:color="auto"/>
              <w:bottom w:val="single" w:sz="4" w:space="0" w:color="auto"/>
            </w:tcBorders>
            <w:vAlign w:val="center"/>
          </w:tcPr>
          <w:p w:rsidR="00F43E25" w:rsidRPr="001C77B4" w:rsidRDefault="00F43E25"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tcBorders>
            <w:vAlign w:val="center"/>
          </w:tcPr>
          <w:p w:rsidR="00F43E25" w:rsidRPr="001C77B4" w:rsidRDefault="00F43E25"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tcBorders>
            <w:vAlign w:val="center"/>
          </w:tcPr>
          <w:p w:rsidR="00F43E25" w:rsidRPr="001C77B4" w:rsidRDefault="00062B28"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 </w:t>
            </w:r>
            <w:r w:rsidRPr="00062B28">
              <w:rPr>
                <w:rFonts w:ascii="Times New Roman" w:eastAsia="Times New Roman" w:hAnsi="Times New Roman"/>
                <w:sz w:val="20"/>
                <w:szCs w:val="20"/>
                <w:lang w:eastAsia="ru-RU"/>
              </w:rPr>
              <w:t>1 300 289 705, 29</w:t>
            </w:r>
          </w:p>
        </w:tc>
      </w:tr>
      <w:tr w:rsidR="00F43E25" w:rsidRPr="001C77B4" w:rsidTr="00F43E25">
        <w:tc>
          <w:tcPr>
            <w:tcW w:w="3118" w:type="dxa"/>
            <w:tcBorders>
              <w:top w:val="single" w:sz="4" w:space="0" w:color="auto"/>
              <w:bottom w:val="single" w:sz="4" w:space="0" w:color="auto"/>
              <w:right w:val="single" w:sz="4" w:space="0" w:color="auto"/>
            </w:tcBorders>
          </w:tcPr>
          <w:p w:rsidR="00F43E25" w:rsidRPr="00420831" w:rsidRDefault="00F43E25" w:rsidP="00B646B6">
            <w:pPr>
              <w:widowControl w:val="0"/>
              <w:autoSpaceDE w:val="0"/>
              <w:autoSpaceDN w:val="0"/>
              <w:adjustRightInd w:val="0"/>
              <w:spacing w:after="0" w:line="240" w:lineRule="auto"/>
              <w:rPr>
                <w:rFonts w:ascii="Times New Roman" w:eastAsia="Times New Roman" w:hAnsi="Times New Roman"/>
                <w:sz w:val="18"/>
                <w:szCs w:val="18"/>
                <w:lang w:eastAsia="ru-RU"/>
              </w:rPr>
            </w:pPr>
            <w:r w:rsidRPr="00420831">
              <w:rPr>
                <w:rFonts w:ascii="Times New Roman" w:eastAsia="Times New Roman" w:hAnsi="Times New Roman"/>
                <w:sz w:val="18"/>
                <w:szCs w:val="18"/>
                <w:lang w:eastAsia="ru-RU"/>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 штук/руб.</w:t>
            </w:r>
          </w:p>
        </w:tc>
        <w:tc>
          <w:tcPr>
            <w:tcW w:w="1276" w:type="dxa"/>
            <w:tcBorders>
              <w:top w:val="single" w:sz="4" w:space="0" w:color="auto"/>
              <w:left w:val="single" w:sz="4" w:space="0" w:color="auto"/>
              <w:bottom w:val="single" w:sz="4" w:space="0" w:color="auto"/>
              <w:right w:val="single" w:sz="4" w:space="0" w:color="auto"/>
            </w:tcBorders>
            <w:vAlign w:val="center"/>
          </w:tcPr>
          <w:p w:rsidR="00F43E25" w:rsidRPr="001C77B4" w:rsidRDefault="00403A3F"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tcBorders>
            <w:vAlign w:val="center"/>
          </w:tcPr>
          <w:p w:rsidR="00F43E25" w:rsidRPr="001C77B4" w:rsidRDefault="00403A3F"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tcBorders>
            <w:vAlign w:val="center"/>
          </w:tcPr>
          <w:p w:rsidR="00F43E25" w:rsidRPr="001C77B4" w:rsidRDefault="00F43E25"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tcBorders>
            <w:vAlign w:val="center"/>
          </w:tcPr>
          <w:p w:rsidR="00F43E25" w:rsidRPr="001C77B4" w:rsidRDefault="00F43E25"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tcBorders>
            <w:vAlign w:val="center"/>
          </w:tcPr>
          <w:p w:rsidR="00F43E25" w:rsidRPr="001C77B4" w:rsidRDefault="00F43E25"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F43E25" w:rsidRPr="001C77B4" w:rsidTr="00F43E25">
        <w:tc>
          <w:tcPr>
            <w:tcW w:w="3118" w:type="dxa"/>
            <w:tcBorders>
              <w:top w:val="single" w:sz="4" w:space="0" w:color="auto"/>
              <w:bottom w:val="single" w:sz="4" w:space="0" w:color="auto"/>
              <w:right w:val="single" w:sz="4" w:space="0" w:color="auto"/>
            </w:tcBorders>
          </w:tcPr>
          <w:p w:rsidR="00F43E25" w:rsidRPr="00420831" w:rsidRDefault="00F43E25" w:rsidP="00B646B6">
            <w:pPr>
              <w:widowControl w:val="0"/>
              <w:autoSpaceDE w:val="0"/>
              <w:autoSpaceDN w:val="0"/>
              <w:adjustRightInd w:val="0"/>
              <w:spacing w:after="0" w:line="240" w:lineRule="auto"/>
              <w:rPr>
                <w:rFonts w:ascii="Times New Roman" w:eastAsia="Times New Roman" w:hAnsi="Times New Roman"/>
                <w:sz w:val="18"/>
                <w:szCs w:val="18"/>
                <w:lang w:eastAsia="ru-RU"/>
              </w:rPr>
            </w:pPr>
            <w:r w:rsidRPr="00420831">
              <w:rPr>
                <w:rFonts w:ascii="Times New Roman" w:eastAsia="Times New Roman" w:hAnsi="Times New Roman"/>
                <w:sz w:val="18"/>
                <w:szCs w:val="18"/>
                <w:lang w:eastAsia="ru-RU"/>
              </w:rPr>
              <w:t>Количество и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 штук/руб.</w:t>
            </w:r>
          </w:p>
        </w:tc>
        <w:tc>
          <w:tcPr>
            <w:tcW w:w="1276" w:type="dxa"/>
            <w:tcBorders>
              <w:top w:val="single" w:sz="4" w:space="0" w:color="auto"/>
              <w:left w:val="single" w:sz="4" w:space="0" w:color="auto"/>
              <w:bottom w:val="single" w:sz="4" w:space="0" w:color="auto"/>
              <w:right w:val="single" w:sz="4" w:space="0" w:color="auto"/>
            </w:tcBorders>
            <w:vAlign w:val="center"/>
          </w:tcPr>
          <w:p w:rsidR="00F43E25" w:rsidRPr="001C77B4" w:rsidRDefault="00403A3F"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tcBorders>
            <w:vAlign w:val="center"/>
          </w:tcPr>
          <w:p w:rsidR="00F43E25" w:rsidRPr="001C77B4" w:rsidRDefault="00403A3F"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F43E25">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0</w:t>
            </w:r>
          </w:p>
        </w:tc>
        <w:tc>
          <w:tcPr>
            <w:tcW w:w="1276" w:type="dxa"/>
            <w:tcBorders>
              <w:top w:val="single" w:sz="4" w:space="0" w:color="auto"/>
              <w:left w:val="single" w:sz="4" w:space="0" w:color="auto"/>
              <w:bottom w:val="single" w:sz="4" w:space="0" w:color="auto"/>
            </w:tcBorders>
            <w:vAlign w:val="center"/>
          </w:tcPr>
          <w:p w:rsidR="00F43E25" w:rsidRPr="001C77B4" w:rsidRDefault="00F43E25"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276" w:type="dxa"/>
            <w:tcBorders>
              <w:top w:val="single" w:sz="4" w:space="0" w:color="auto"/>
              <w:left w:val="single" w:sz="4" w:space="0" w:color="auto"/>
              <w:bottom w:val="single" w:sz="4" w:space="0" w:color="auto"/>
            </w:tcBorders>
            <w:vAlign w:val="center"/>
          </w:tcPr>
          <w:p w:rsidR="00F43E25" w:rsidRPr="001C77B4" w:rsidRDefault="00D34C3D"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F43E25">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D34C3D">
              <w:rPr>
                <w:rFonts w:ascii="Times New Roman" w:eastAsia="Times New Roman" w:hAnsi="Times New Roman"/>
                <w:sz w:val="20"/>
                <w:szCs w:val="20"/>
                <w:lang w:eastAsia="ru-RU"/>
              </w:rPr>
              <w:t>596 630 417,57</w:t>
            </w:r>
          </w:p>
        </w:tc>
        <w:tc>
          <w:tcPr>
            <w:tcW w:w="1276" w:type="dxa"/>
            <w:tcBorders>
              <w:top w:val="single" w:sz="4" w:space="0" w:color="auto"/>
              <w:left w:val="single" w:sz="4" w:space="0" w:color="auto"/>
              <w:bottom w:val="single" w:sz="4" w:space="0" w:color="auto"/>
            </w:tcBorders>
            <w:vAlign w:val="center"/>
          </w:tcPr>
          <w:p w:rsidR="00F43E25" w:rsidRPr="001C77B4" w:rsidRDefault="00D11892" w:rsidP="00B646B6">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00F43E25">
              <w:rPr>
                <w:rFonts w:ascii="Times New Roman" w:eastAsia="Times New Roman" w:hAnsi="Times New Roman"/>
                <w:sz w:val="20"/>
                <w:szCs w:val="20"/>
                <w:lang w:eastAsia="ru-RU"/>
              </w:rPr>
              <w:t>/</w:t>
            </w:r>
            <w:r>
              <w:rPr>
                <w:rFonts w:ascii="Times New Roman" w:eastAsia="Times New Roman" w:hAnsi="Times New Roman"/>
                <w:sz w:val="20"/>
                <w:szCs w:val="20"/>
                <w:lang w:eastAsia="ru-RU"/>
              </w:rPr>
              <w:t>56 440 241,57</w:t>
            </w:r>
          </w:p>
        </w:tc>
      </w:tr>
    </w:tbl>
    <w:p w:rsidR="00F43E25" w:rsidRDefault="00F43E25" w:rsidP="00E1606C">
      <w:pPr>
        <w:rPr>
          <w:rFonts w:ascii="Times New Roman" w:hAnsi="Times New Roman"/>
          <w:sz w:val="21"/>
          <w:szCs w:val="21"/>
        </w:rPr>
      </w:pPr>
    </w:p>
    <w:p w:rsidR="00965620" w:rsidRDefault="00965620" w:rsidP="00E1606C">
      <w:pPr>
        <w:rPr>
          <w:rFonts w:ascii="Times New Roman" w:hAnsi="Times New Roman"/>
          <w:sz w:val="21"/>
          <w:szCs w:val="21"/>
        </w:rPr>
      </w:pPr>
      <w:r w:rsidRPr="00965620">
        <w:rPr>
          <w:rFonts w:ascii="Times New Roman" w:hAnsi="Times New Roman"/>
          <w:sz w:val="21"/>
          <w:szCs w:val="21"/>
        </w:rPr>
        <w:t>По каждой сделке (группе взаимосвязанных сделок), цена которой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пять последних завершенных отчетных лет, либо за каждый завершенный отчетный год, если эмитент осуществляет свою деятельность менее пяти лет, а также за период до даты утверждения проспекта ценных бумаг, указываются:</w:t>
      </w:r>
    </w:p>
    <w:p w:rsidR="00D11892" w:rsidRPr="00F346E4" w:rsidRDefault="00D11892" w:rsidP="00D11892">
      <w:pPr>
        <w:spacing w:after="0" w:line="240" w:lineRule="auto"/>
        <w:rPr>
          <w:rFonts w:ascii="Times New Roman" w:eastAsiaTheme="minorHAnsi" w:hAnsi="Times New Roman"/>
          <w:b/>
          <w:i/>
          <w:sz w:val="21"/>
          <w:szCs w:val="21"/>
        </w:rPr>
      </w:pPr>
      <w:r w:rsidRPr="00F346E4">
        <w:rPr>
          <w:rFonts w:ascii="Times New Roman" w:eastAsiaTheme="minorHAnsi" w:hAnsi="Times New Roman"/>
          <w:b/>
          <w:i/>
          <w:sz w:val="21"/>
          <w:szCs w:val="21"/>
        </w:rPr>
        <w:t>1) Дополнительное соглашение №8  от 19.05.2010 к Кредитному договору №32-260/15/517-07-КР от 28</w:t>
      </w:r>
      <w:r w:rsidR="002510DE">
        <w:rPr>
          <w:rFonts w:ascii="Times New Roman" w:eastAsiaTheme="minorHAnsi" w:hAnsi="Times New Roman"/>
          <w:b/>
          <w:i/>
          <w:sz w:val="21"/>
          <w:szCs w:val="21"/>
        </w:rPr>
        <w:t>.</w:t>
      </w:r>
      <w:r w:rsidRPr="00F346E4">
        <w:rPr>
          <w:rFonts w:ascii="Times New Roman" w:eastAsiaTheme="minorHAnsi" w:hAnsi="Times New Roman"/>
          <w:b/>
          <w:i/>
          <w:sz w:val="21"/>
          <w:szCs w:val="21"/>
        </w:rPr>
        <w:t>03.2007 г.</w:t>
      </w:r>
    </w:p>
    <w:p w:rsidR="00D11892" w:rsidRPr="00F346E4" w:rsidRDefault="00D11892" w:rsidP="00D11892">
      <w:pPr>
        <w:spacing w:after="0" w:line="240" w:lineRule="auto"/>
        <w:rPr>
          <w:rFonts w:ascii="Times New Roman" w:eastAsiaTheme="minorHAnsi" w:hAnsi="Times New Roman"/>
          <w:b/>
          <w:bCs/>
          <w:i/>
          <w:iCs/>
          <w:sz w:val="21"/>
          <w:szCs w:val="21"/>
        </w:rPr>
      </w:pPr>
      <w:r w:rsidRPr="00F346E4">
        <w:rPr>
          <w:rFonts w:ascii="Times New Roman" w:eastAsiaTheme="minorHAnsi" w:hAnsi="Times New Roman"/>
          <w:b/>
          <w:sz w:val="21"/>
          <w:szCs w:val="21"/>
        </w:rPr>
        <w:t xml:space="preserve">Дата совершения сделки: </w:t>
      </w:r>
      <w:r w:rsidRPr="00F346E4">
        <w:rPr>
          <w:rFonts w:ascii="Times New Roman" w:eastAsiaTheme="minorHAnsi" w:hAnsi="Times New Roman"/>
          <w:sz w:val="21"/>
          <w:szCs w:val="21"/>
        </w:rPr>
        <w:t>19.05.2010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Предмет и иные существенные условия сделки: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Стороны: АКБ «Банк Москвы» (ОАО) «Кредитор»  и ОАО «СиМ СТ» «Заемщик»</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Изложить п.1.1. Договора в следующей редакции:</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Кредитор открывает Заемщику в порядке и на условиях, предусмотренных Договором, общую кредитную линию с установлением общих максимальных размеров предоставленных Заемщику средств (далее – лимит выдачи) в размере 480 000 000,00 (Четыреста восемьдесят миллионов) рублей на цели пополнения оборотных средств сроком возврата 30 июня 2011 г.</w:t>
      </w:r>
    </w:p>
    <w:p w:rsidR="00D11892" w:rsidRPr="00F346E4" w:rsidRDefault="00D11892" w:rsidP="00D11892">
      <w:pPr>
        <w:spacing w:after="0" w:line="240" w:lineRule="auto"/>
        <w:rPr>
          <w:rFonts w:ascii="Times New Roman" w:eastAsiaTheme="minorHAnsi" w:hAnsi="Times New Roman"/>
          <w:sz w:val="21"/>
          <w:szCs w:val="21"/>
        </w:rPr>
      </w:pP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Изложить пункт 1.2. Договора в следующей редакции:</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Процентная ставка за пользование кредитом устанавливается в размере 15% годовых с даты вступления в силу настоящего соглашения по дату возврата кредита.</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Изложить п.6.1 Договора в следующей редакции:</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6.1. Возврат кредита осуществляется в порядке, на условиях и в сроки, установленные Договором.</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Погашение кредита осуществляется в соответствии с нижеследующим графиком:</w:t>
      </w:r>
    </w:p>
    <w:tbl>
      <w:tblPr>
        <w:tblStyle w:val="2b"/>
        <w:tblW w:w="0" w:type="auto"/>
        <w:tblInd w:w="2235" w:type="dxa"/>
        <w:tblLook w:val="04A0" w:firstRow="1" w:lastRow="0" w:firstColumn="1" w:lastColumn="0" w:noHBand="0" w:noVBand="1"/>
      </w:tblPr>
      <w:tblGrid>
        <w:gridCol w:w="2550"/>
        <w:gridCol w:w="2978"/>
      </w:tblGrid>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Период погашения задолженности</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Сумма погашаемой задолженности , руб.</w:t>
            </w:r>
          </w:p>
        </w:tc>
      </w:tr>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По 31 марта 11</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 xml:space="preserve">40 000 000 </w:t>
            </w:r>
          </w:p>
        </w:tc>
      </w:tr>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По 30 июня 11</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30 000 000</w:t>
            </w:r>
          </w:p>
        </w:tc>
      </w:tr>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Итого:</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70 000 000</w:t>
            </w:r>
          </w:p>
        </w:tc>
      </w:tr>
    </w:tbl>
    <w:p w:rsidR="00D11892" w:rsidRPr="00F346E4" w:rsidRDefault="00D11892" w:rsidP="00D11892">
      <w:pPr>
        <w:spacing w:after="0" w:line="240" w:lineRule="auto"/>
        <w:rPr>
          <w:rFonts w:ascii="Times New Roman" w:eastAsiaTheme="minorHAnsi" w:hAnsi="Times New Roman"/>
          <w:b/>
          <w:sz w:val="21"/>
          <w:szCs w:val="21"/>
        </w:rPr>
      </w:pP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b/>
          <w:sz w:val="21"/>
          <w:szCs w:val="21"/>
        </w:rPr>
        <w:t>Стороны сделки</w:t>
      </w:r>
      <w:r w:rsidRPr="00F346E4">
        <w:rPr>
          <w:rFonts w:ascii="Times New Roman" w:eastAsiaTheme="minorHAnsi" w:hAnsi="Times New Roman"/>
          <w:sz w:val="21"/>
          <w:szCs w:val="21"/>
        </w:rPr>
        <w:t xml:space="preserve">: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АКБ «Банк Москвы» (ОАО) «Кредитор»  и ОАО «СиМ СТ» «Заемщик».</w:t>
      </w:r>
    </w:p>
    <w:p w:rsidR="005720DD" w:rsidRPr="00CD763E"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6618CF" w:rsidRDefault="005720DD" w:rsidP="00D11892">
      <w:pPr>
        <w:spacing w:after="0" w:line="240" w:lineRule="auto"/>
        <w:rPr>
          <w:rFonts w:ascii="Times New Roman" w:eastAsiaTheme="minorHAnsi" w:hAnsi="Times New Roman"/>
          <w:sz w:val="21"/>
          <w:szCs w:val="21"/>
        </w:rPr>
      </w:pPr>
      <w:r w:rsidRPr="005720DD">
        <w:rPr>
          <w:rFonts w:ascii="Times New Roman" w:eastAsiaTheme="minorHAnsi" w:hAnsi="Times New Roman"/>
          <w:sz w:val="21"/>
          <w:szCs w:val="21"/>
        </w:rPr>
        <w:t xml:space="preserve">Акционерный коммерческий банк «Банк Москвы» (Открытое акционерное общество) (АКБ «Банк Москвы» (ОАО)), являясь акционером эмитента, </w:t>
      </w:r>
      <w:r w:rsidR="00351088">
        <w:rPr>
          <w:rFonts w:ascii="Times New Roman" w:eastAsiaTheme="minorHAnsi" w:hAnsi="Times New Roman"/>
          <w:sz w:val="21"/>
          <w:szCs w:val="21"/>
        </w:rPr>
        <w:t xml:space="preserve">вместе со своими аффилированными </w:t>
      </w:r>
      <w:r w:rsidR="00A27E9F">
        <w:rPr>
          <w:rFonts w:ascii="Times New Roman" w:eastAsiaTheme="minorHAnsi" w:hAnsi="Times New Roman"/>
          <w:sz w:val="21"/>
          <w:szCs w:val="21"/>
        </w:rPr>
        <w:t xml:space="preserve">лицами владеет </w:t>
      </w:r>
      <w:r w:rsidRPr="005720DD">
        <w:rPr>
          <w:rFonts w:ascii="Times New Roman" w:eastAsiaTheme="minorHAnsi" w:hAnsi="Times New Roman"/>
          <w:sz w:val="21"/>
          <w:szCs w:val="21"/>
        </w:rPr>
        <w:t>боле</w:t>
      </w:r>
      <w:r>
        <w:rPr>
          <w:rFonts w:ascii="Times New Roman" w:eastAsiaTheme="minorHAnsi" w:hAnsi="Times New Roman"/>
          <w:sz w:val="21"/>
          <w:szCs w:val="21"/>
        </w:rPr>
        <w:t>е 20% голосующих акций эмитента</w:t>
      </w:r>
      <w:r w:rsidR="00A27E9F">
        <w:rPr>
          <w:rFonts w:ascii="Times New Roman" w:eastAsiaTheme="minorHAnsi" w:hAnsi="Times New Roman"/>
          <w:sz w:val="21"/>
          <w:szCs w:val="21"/>
        </w:rPr>
        <w:t xml:space="preserve">. </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11892" w:rsidRPr="00F346E4" w:rsidRDefault="00D11892" w:rsidP="00D11892">
      <w:pPr>
        <w:spacing w:after="0" w:line="240" w:lineRule="auto"/>
        <w:rPr>
          <w:rFonts w:ascii="Times New Roman" w:eastAsiaTheme="minorHAnsi" w:hAnsi="Times New Roman"/>
          <w:bCs/>
          <w:iCs/>
          <w:sz w:val="21"/>
          <w:szCs w:val="21"/>
        </w:rPr>
      </w:pPr>
      <w:r w:rsidRPr="00F346E4">
        <w:rPr>
          <w:rFonts w:ascii="Times New Roman" w:eastAsiaTheme="minorHAnsi" w:hAnsi="Times New Roman"/>
          <w:bCs/>
          <w:iCs/>
          <w:sz w:val="21"/>
          <w:szCs w:val="21"/>
        </w:rPr>
        <w:t>480 000 000,00 (Четыреста восемьдесят миллионов) рублей, что составляет 25,19% балансовой стоимости активов Общества на дату окончания последнего завершенного отчетного периода, предшествующего дате совершения сделки (31.03.2010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Срок исполнения обязательств по сделке, а также сведения об исполнении указанных обязательств: </w:t>
      </w:r>
    </w:p>
    <w:p w:rsidR="00D11892" w:rsidRPr="001F1F38" w:rsidRDefault="001F1F38" w:rsidP="001F1F38">
      <w:pPr>
        <w:spacing w:after="0" w:line="240" w:lineRule="auto"/>
        <w:rPr>
          <w:rFonts w:ascii="Times New Roman" w:hAnsi="Times New Roman"/>
          <w:sz w:val="21"/>
          <w:szCs w:val="21"/>
        </w:rPr>
      </w:pPr>
      <w:r w:rsidRPr="001F1F38">
        <w:rPr>
          <w:rFonts w:ascii="Times New Roman" w:eastAsiaTheme="minorHAnsi" w:hAnsi="Times New Roman"/>
          <w:bCs/>
          <w:iCs/>
          <w:sz w:val="21"/>
          <w:szCs w:val="21"/>
        </w:rPr>
        <w:t xml:space="preserve">Срок полного возврата кредита в соответствии с дополнительным соглашением № 8 </w:t>
      </w:r>
      <w:r w:rsidRPr="001F1F38">
        <w:rPr>
          <w:rFonts w:ascii="Times New Roman" w:eastAsiaTheme="minorHAnsi" w:hAnsi="Times New Roman"/>
          <w:sz w:val="21"/>
          <w:szCs w:val="21"/>
        </w:rPr>
        <w:t>от 19.05.2010 к Кредитному договору №32-260/15/517-07-КР от 28.03.2007</w:t>
      </w:r>
      <w:r w:rsidRPr="001F1F38">
        <w:rPr>
          <w:rFonts w:ascii="Times New Roman" w:eastAsiaTheme="minorHAnsi" w:hAnsi="Times New Roman"/>
          <w:bCs/>
          <w:iCs/>
          <w:sz w:val="21"/>
          <w:szCs w:val="21"/>
        </w:rPr>
        <w:t xml:space="preserve"> установлен 30 июня 2011 г. В то же время 2 февраля 2011 г. Эмитентом было заключено </w:t>
      </w:r>
      <w:r w:rsidRPr="001F1F38">
        <w:rPr>
          <w:rFonts w:ascii="Times New Roman" w:eastAsiaTheme="minorHAnsi" w:hAnsi="Times New Roman"/>
          <w:sz w:val="21"/>
          <w:szCs w:val="21"/>
        </w:rPr>
        <w:t>Дополнительное соглашение №9 к указанному Кредитному договору, согласно которому срок полного возврата кредита продлен до 30» декабря 2011 г., а также изменен срок возврата частей кредита.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Орган управления эмитента, принявший решение об одобрении сделки, дата принятия соответствующего решения (дата составления и номер протокола):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Одобрена решением ГОСА от 29.06.2010 (Протокол №1/2010-06-29 от 02.07.2010 г.) как сделка с заинтересованностью.</w:t>
      </w:r>
    </w:p>
    <w:p w:rsidR="00D11892" w:rsidRPr="00F346E4" w:rsidRDefault="00D11892" w:rsidP="00D11892">
      <w:pPr>
        <w:spacing w:after="0" w:line="240" w:lineRule="auto"/>
        <w:rPr>
          <w:rFonts w:ascii="Times New Roman" w:eastAsiaTheme="minorHAnsi" w:hAnsi="Times New Roman"/>
          <w:sz w:val="21"/>
          <w:szCs w:val="21"/>
        </w:rPr>
      </w:pPr>
    </w:p>
    <w:p w:rsidR="00D11892" w:rsidRPr="00F346E4" w:rsidRDefault="00D11892" w:rsidP="00D11892">
      <w:pPr>
        <w:spacing w:after="0" w:line="240" w:lineRule="auto"/>
        <w:rPr>
          <w:rFonts w:ascii="Times New Roman" w:eastAsiaTheme="minorHAnsi" w:hAnsi="Times New Roman"/>
          <w:b/>
          <w:i/>
          <w:sz w:val="21"/>
          <w:szCs w:val="21"/>
        </w:rPr>
      </w:pPr>
      <w:r w:rsidRPr="00F346E4">
        <w:rPr>
          <w:rFonts w:ascii="Times New Roman" w:eastAsiaTheme="minorHAnsi" w:hAnsi="Times New Roman"/>
          <w:b/>
          <w:sz w:val="21"/>
          <w:szCs w:val="21"/>
        </w:rPr>
        <w:t xml:space="preserve">2) </w:t>
      </w:r>
      <w:r w:rsidRPr="00F346E4">
        <w:rPr>
          <w:rFonts w:ascii="Times New Roman" w:eastAsiaTheme="minorHAnsi" w:hAnsi="Times New Roman"/>
          <w:b/>
          <w:i/>
          <w:sz w:val="21"/>
          <w:szCs w:val="21"/>
        </w:rPr>
        <w:t>Договор об ипотеке №32-260/19/247-10-ЗН/517 от 18.02.2010 года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Дата совершения сделки: </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sz w:val="21"/>
          <w:szCs w:val="21"/>
        </w:rPr>
        <w:t>18.02.2010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Предмет и иные существенные условия сделки:</w:t>
      </w:r>
    </w:p>
    <w:p w:rsidR="00D11892" w:rsidRPr="00F346E4" w:rsidRDefault="00D11892" w:rsidP="00D11892">
      <w:pPr>
        <w:spacing w:after="0" w:line="240" w:lineRule="auto"/>
        <w:rPr>
          <w:rFonts w:ascii="Times New Roman" w:eastAsia="Times New Roman" w:hAnsi="Times New Roman"/>
          <w:sz w:val="21"/>
          <w:szCs w:val="21"/>
          <w:lang w:eastAsia="ar-SA"/>
        </w:rPr>
      </w:pPr>
      <w:r w:rsidRPr="00F346E4">
        <w:rPr>
          <w:rFonts w:ascii="Times New Roman" w:eastAsiaTheme="minorHAnsi" w:hAnsi="Times New Roman"/>
          <w:sz w:val="21"/>
          <w:szCs w:val="21"/>
        </w:rPr>
        <w:t xml:space="preserve">Стороны: </w:t>
      </w:r>
      <w:r w:rsidRPr="00F346E4">
        <w:rPr>
          <w:rFonts w:ascii="Times New Roman" w:eastAsia="Times New Roman" w:hAnsi="Times New Roman"/>
          <w:sz w:val="21"/>
          <w:szCs w:val="21"/>
          <w:lang w:eastAsia="ar-SA"/>
        </w:rPr>
        <w:t>АКБ «Банк Москвы» (ОАО) – «Залогодержатель» или «Банк» и ОАО «СиМ СТ» - «Залогодатель».</w:t>
      </w:r>
    </w:p>
    <w:p w:rsidR="00D11892" w:rsidRPr="00F346E4" w:rsidRDefault="00D11892" w:rsidP="00D11892">
      <w:pPr>
        <w:spacing w:after="0" w:line="240" w:lineRule="auto"/>
        <w:rPr>
          <w:rFonts w:ascii="Times New Roman" w:eastAsia="Times New Roman" w:hAnsi="Times New Roman"/>
          <w:color w:val="000000"/>
          <w:sz w:val="21"/>
          <w:szCs w:val="21"/>
          <w:lang w:eastAsia="ar-SA"/>
        </w:rPr>
      </w:pPr>
      <w:r w:rsidRPr="00F346E4">
        <w:rPr>
          <w:rFonts w:ascii="Times New Roman" w:eastAsia="Times New Roman" w:hAnsi="Times New Roman"/>
          <w:color w:val="000000"/>
          <w:sz w:val="21"/>
          <w:szCs w:val="21"/>
          <w:lang w:eastAsia="ar-SA"/>
        </w:rPr>
        <w:t>В целях обеспечения надлежащего исполнения Заемщиком своих обязательств по Кредитному договору №32-260/15/517-07-КР от 28.03.2007 г., Залогодатель предоставил в залог Залогодержателю следующее недвижимое имущество, далее именуемое «Предмет ипотеки»:</w:t>
      </w:r>
    </w:p>
    <w:p w:rsidR="00D11892" w:rsidRPr="00F346E4" w:rsidRDefault="00D11892" w:rsidP="00D11892">
      <w:pPr>
        <w:spacing w:after="0" w:line="240" w:lineRule="auto"/>
        <w:rPr>
          <w:rFonts w:ascii="Times New Roman" w:eastAsia="Times New Roman" w:hAnsi="Times New Roman"/>
          <w:iCs/>
          <w:color w:val="000000"/>
          <w:sz w:val="21"/>
          <w:szCs w:val="21"/>
          <w:lang w:eastAsia="ar-SA"/>
        </w:rPr>
      </w:pPr>
      <w:r w:rsidRPr="00F346E4">
        <w:rPr>
          <w:rFonts w:ascii="Times New Roman" w:eastAsia="Times New Roman" w:hAnsi="Times New Roman"/>
          <w:color w:val="000000"/>
          <w:sz w:val="21"/>
          <w:szCs w:val="21"/>
          <w:lang w:eastAsia="ar-SA"/>
        </w:rPr>
        <w:t>Нежилые п</w:t>
      </w:r>
      <w:r w:rsidRPr="00F346E4">
        <w:rPr>
          <w:rFonts w:ascii="Times New Roman" w:eastAsia="Times New Roman" w:hAnsi="Times New Roman"/>
          <w:bCs/>
          <w:iCs/>
          <w:color w:val="000000"/>
          <w:sz w:val="21"/>
          <w:szCs w:val="21"/>
          <w:lang w:eastAsia="ar-SA"/>
        </w:rPr>
        <w:t>омещения</w:t>
      </w:r>
      <w:r w:rsidRPr="00F346E4">
        <w:rPr>
          <w:rFonts w:ascii="Times New Roman" w:eastAsia="Times New Roman" w:hAnsi="Times New Roman"/>
          <w:iCs/>
          <w:color w:val="000000"/>
          <w:sz w:val="21"/>
          <w:szCs w:val="21"/>
          <w:lang w:eastAsia="ar-SA"/>
        </w:rPr>
        <w:t xml:space="preserve">, общей площадью 3 984,6 кв.м.: подвал пом. </w:t>
      </w:r>
      <w:r w:rsidRPr="00F346E4">
        <w:rPr>
          <w:rFonts w:ascii="Times New Roman" w:eastAsia="Times New Roman" w:hAnsi="Times New Roman"/>
          <w:iCs/>
          <w:color w:val="000000"/>
          <w:sz w:val="21"/>
          <w:szCs w:val="21"/>
          <w:lang w:val="en-US" w:eastAsia="ar-SA"/>
        </w:rPr>
        <w:t>I</w:t>
      </w:r>
      <w:r w:rsidRPr="00F346E4">
        <w:rPr>
          <w:rFonts w:ascii="Times New Roman" w:eastAsia="Times New Roman" w:hAnsi="Times New Roman"/>
          <w:iCs/>
          <w:color w:val="000000"/>
          <w:sz w:val="21"/>
          <w:szCs w:val="21"/>
          <w:lang w:eastAsia="ar-SA"/>
        </w:rPr>
        <w:t xml:space="preserve"> ком. А, 1-24, пом. </w:t>
      </w:r>
      <w:r w:rsidRPr="00F346E4">
        <w:rPr>
          <w:rFonts w:ascii="Times New Roman" w:eastAsia="Times New Roman" w:hAnsi="Times New Roman"/>
          <w:iCs/>
          <w:color w:val="000000"/>
          <w:sz w:val="21"/>
          <w:szCs w:val="21"/>
          <w:lang w:val="en-US" w:eastAsia="ar-SA"/>
        </w:rPr>
        <w:t>III</w:t>
      </w:r>
      <w:r w:rsidRPr="00F346E4">
        <w:rPr>
          <w:rFonts w:ascii="Times New Roman" w:eastAsia="Times New Roman" w:hAnsi="Times New Roman"/>
          <w:iCs/>
          <w:color w:val="000000"/>
          <w:sz w:val="21"/>
          <w:szCs w:val="21"/>
          <w:lang w:eastAsia="ar-SA"/>
        </w:rPr>
        <w:t xml:space="preserve"> ком. Б, 1-13, этаж 1 пом. </w:t>
      </w:r>
      <w:r w:rsidRPr="00F346E4">
        <w:rPr>
          <w:rFonts w:ascii="Times New Roman" w:eastAsia="Times New Roman" w:hAnsi="Times New Roman"/>
          <w:iCs/>
          <w:color w:val="000000"/>
          <w:sz w:val="21"/>
          <w:szCs w:val="21"/>
          <w:lang w:val="en-US" w:eastAsia="ar-SA"/>
        </w:rPr>
        <w:t>I</w:t>
      </w:r>
      <w:r w:rsidRPr="00F346E4">
        <w:rPr>
          <w:rFonts w:ascii="Times New Roman" w:eastAsia="Times New Roman" w:hAnsi="Times New Roman"/>
          <w:iCs/>
          <w:color w:val="000000"/>
          <w:sz w:val="21"/>
          <w:szCs w:val="21"/>
          <w:lang w:eastAsia="ar-SA"/>
        </w:rPr>
        <w:t xml:space="preserve"> ком. А, 1-34, пом. </w:t>
      </w:r>
      <w:r w:rsidRPr="00F346E4">
        <w:rPr>
          <w:rFonts w:ascii="Times New Roman" w:eastAsia="Times New Roman" w:hAnsi="Times New Roman"/>
          <w:iCs/>
          <w:color w:val="000000"/>
          <w:sz w:val="21"/>
          <w:szCs w:val="21"/>
          <w:lang w:val="en-US" w:eastAsia="ar-SA"/>
        </w:rPr>
        <w:t>II</w:t>
      </w:r>
      <w:r w:rsidRPr="00F346E4">
        <w:rPr>
          <w:rFonts w:ascii="Times New Roman" w:eastAsia="Times New Roman" w:hAnsi="Times New Roman"/>
          <w:iCs/>
          <w:color w:val="000000"/>
          <w:sz w:val="21"/>
          <w:szCs w:val="21"/>
          <w:lang w:eastAsia="ar-SA"/>
        </w:rPr>
        <w:t xml:space="preserve"> ком. Б, 1-10, пом.</w:t>
      </w:r>
      <w:r w:rsidRPr="00F346E4">
        <w:rPr>
          <w:rFonts w:ascii="Times New Roman" w:eastAsia="Times New Roman" w:hAnsi="Times New Roman"/>
          <w:iCs/>
          <w:color w:val="000000"/>
          <w:sz w:val="21"/>
          <w:szCs w:val="21"/>
          <w:lang w:val="en-US" w:eastAsia="ar-SA"/>
        </w:rPr>
        <w:t>III</w:t>
      </w:r>
      <w:r w:rsidRPr="00F346E4">
        <w:rPr>
          <w:rFonts w:ascii="Times New Roman" w:eastAsia="Times New Roman" w:hAnsi="Times New Roman"/>
          <w:iCs/>
          <w:color w:val="000000"/>
          <w:sz w:val="21"/>
          <w:szCs w:val="21"/>
          <w:lang w:eastAsia="ar-SA"/>
        </w:rPr>
        <w:t xml:space="preserve"> ком. В, 1-30, этаж 2 пом. </w:t>
      </w:r>
      <w:r w:rsidRPr="00F346E4">
        <w:rPr>
          <w:rFonts w:ascii="Times New Roman" w:eastAsia="Times New Roman" w:hAnsi="Times New Roman"/>
          <w:iCs/>
          <w:color w:val="000000"/>
          <w:sz w:val="21"/>
          <w:szCs w:val="21"/>
          <w:lang w:val="en-US" w:eastAsia="ar-SA"/>
        </w:rPr>
        <w:t>I</w:t>
      </w:r>
      <w:r w:rsidRPr="00F346E4">
        <w:rPr>
          <w:rFonts w:ascii="Times New Roman" w:eastAsia="Times New Roman" w:hAnsi="Times New Roman"/>
          <w:iCs/>
          <w:color w:val="000000"/>
          <w:sz w:val="21"/>
          <w:szCs w:val="21"/>
          <w:lang w:eastAsia="ar-SA"/>
        </w:rPr>
        <w:t xml:space="preserve"> ком. А,Б,В,1-40, этаж 3 пом. </w:t>
      </w:r>
      <w:r w:rsidRPr="00F346E4">
        <w:rPr>
          <w:rFonts w:ascii="Times New Roman" w:eastAsia="Times New Roman" w:hAnsi="Times New Roman"/>
          <w:iCs/>
          <w:color w:val="000000"/>
          <w:sz w:val="21"/>
          <w:szCs w:val="21"/>
          <w:lang w:val="en-US" w:eastAsia="ar-SA"/>
        </w:rPr>
        <w:t>I</w:t>
      </w:r>
      <w:r w:rsidRPr="00F346E4">
        <w:rPr>
          <w:rFonts w:ascii="Times New Roman" w:eastAsia="Times New Roman" w:hAnsi="Times New Roman"/>
          <w:iCs/>
          <w:color w:val="000000"/>
          <w:sz w:val="21"/>
          <w:szCs w:val="21"/>
          <w:lang w:eastAsia="ar-SA"/>
        </w:rPr>
        <w:t xml:space="preserve"> ком. А, Б, В, 1-9,9а,10-31,31а, 32-39, этаж 4 пом. </w:t>
      </w:r>
      <w:r w:rsidRPr="00F346E4">
        <w:rPr>
          <w:rFonts w:ascii="Times New Roman" w:eastAsia="Times New Roman" w:hAnsi="Times New Roman"/>
          <w:iCs/>
          <w:color w:val="000000"/>
          <w:sz w:val="21"/>
          <w:szCs w:val="21"/>
          <w:lang w:val="en-US" w:eastAsia="ar-SA"/>
        </w:rPr>
        <w:t>I</w:t>
      </w:r>
      <w:r w:rsidRPr="00F346E4">
        <w:rPr>
          <w:rFonts w:ascii="Times New Roman" w:eastAsia="Times New Roman" w:hAnsi="Times New Roman"/>
          <w:iCs/>
          <w:color w:val="000000"/>
          <w:sz w:val="21"/>
          <w:szCs w:val="21"/>
          <w:lang w:eastAsia="ar-SA"/>
        </w:rPr>
        <w:t xml:space="preserve"> ком. А, Б, В, 1-14, 16-37, условный номер 77-77-04/174/2009-573, расположенные по адресу: г. Москва, Золоторожский вал,11, стр.20. </w:t>
      </w:r>
    </w:p>
    <w:p w:rsidR="00D11892" w:rsidRPr="00F346E4" w:rsidRDefault="00D11892" w:rsidP="00D11892">
      <w:pPr>
        <w:spacing w:after="0" w:line="240" w:lineRule="auto"/>
        <w:rPr>
          <w:rFonts w:ascii="Times New Roman" w:eastAsia="Times New Roman" w:hAnsi="Times New Roman"/>
          <w:iCs/>
          <w:color w:val="000000"/>
          <w:sz w:val="21"/>
          <w:szCs w:val="21"/>
          <w:lang w:eastAsia="ar-SA"/>
        </w:rPr>
      </w:pPr>
      <w:r w:rsidRPr="00F346E4">
        <w:rPr>
          <w:rFonts w:ascii="Times New Roman" w:eastAsia="Times New Roman" w:hAnsi="Times New Roman"/>
          <w:iCs/>
          <w:color w:val="000000"/>
          <w:sz w:val="21"/>
          <w:szCs w:val="21"/>
          <w:lang w:eastAsia="ar-SA"/>
        </w:rPr>
        <w:t>Предмет ипотеки оценивается Сторонами по взаимному согласию в общей сумме 85 871 318 (Восемьдесят пять миллионов восемьсот семьдесят одна тысяча триста восемнадцать) рублей.</w:t>
      </w:r>
    </w:p>
    <w:p w:rsidR="00D11892" w:rsidRPr="00F346E4" w:rsidRDefault="00D11892" w:rsidP="00D11892">
      <w:pPr>
        <w:spacing w:after="0" w:line="240" w:lineRule="auto"/>
        <w:rPr>
          <w:rFonts w:ascii="Times New Roman" w:eastAsia="Times New Roman" w:hAnsi="Times New Roman"/>
          <w:b/>
          <w:iCs/>
          <w:color w:val="000000"/>
          <w:sz w:val="21"/>
          <w:szCs w:val="21"/>
          <w:lang w:eastAsia="ar-SA"/>
        </w:rPr>
      </w:pPr>
      <w:r w:rsidRPr="00F346E4">
        <w:rPr>
          <w:rFonts w:ascii="Times New Roman" w:eastAsia="Times New Roman" w:hAnsi="Times New Roman"/>
          <w:b/>
          <w:iCs/>
          <w:color w:val="000000"/>
          <w:sz w:val="21"/>
          <w:szCs w:val="21"/>
          <w:lang w:eastAsia="ar-SA"/>
        </w:rPr>
        <w:t xml:space="preserve">Стороны сделки: </w:t>
      </w:r>
    </w:p>
    <w:p w:rsidR="00D11892" w:rsidRPr="00F346E4" w:rsidRDefault="00D11892" w:rsidP="00D11892">
      <w:pPr>
        <w:spacing w:after="0" w:line="240" w:lineRule="auto"/>
        <w:rPr>
          <w:rFonts w:ascii="Times New Roman" w:eastAsia="Times New Roman" w:hAnsi="Times New Roman"/>
          <w:iCs/>
          <w:color w:val="000000"/>
          <w:sz w:val="21"/>
          <w:szCs w:val="21"/>
          <w:lang w:eastAsia="ar-SA"/>
        </w:rPr>
      </w:pPr>
      <w:r w:rsidRPr="00F346E4">
        <w:rPr>
          <w:rFonts w:ascii="Times New Roman" w:eastAsia="Times New Roman" w:hAnsi="Times New Roman"/>
          <w:iCs/>
          <w:color w:val="000000"/>
          <w:sz w:val="21"/>
          <w:szCs w:val="21"/>
          <w:lang w:eastAsia="ar-SA"/>
        </w:rPr>
        <w:t>АКБ «Банк Москвы» (ОАО) – «Залогодержатель» или «Банк» и ОАО «СиМ СТ» - «Залогодатель».</w:t>
      </w:r>
    </w:p>
    <w:p w:rsidR="00D11892" w:rsidRPr="00F346E4" w:rsidRDefault="00D11892" w:rsidP="00D11892">
      <w:pPr>
        <w:spacing w:after="0" w:line="240" w:lineRule="auto"/>
        <w:rPr>
          <w:rFonts w:ascii="Times New Roman" w:eastAsia="Times New Roman" w:hAnsi="Times New Roman"/>
          <w:b/>
          <w:iCs/>
          <w:color w:val="000000"/>
          <w:sz w:val="21"/>
          <w:szCs w:val="21"/>
          <w:lang w:eastAsia="ar-SA"/>
        </w:rPr>
      </w:pPr>
      <w:r w:rsidRPr="00F346E4">
        <w:rPr>
          <w:rFonts w:ascii="Times New Roman" w:eastAsia="Times New Roman" w:hAnsi="Times New Roman"/>
          <w:b/>
          <w:iCs/>
          <w:color w:val="000000"/>
          <w:sz w:val="21"/>
          <w:szCs w:val="21"/>
          <w:lang w:eastAsia="ar-SA"/>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F346E4" w:rsidRDefault="00A27E9F" w:rsidP="00D11892">
      <w:pPr>
        <w:spacing w:after="0" w:line="240" w:lineRule="auto"/>
        <w:rPr>
          <w:rFonts w:ascii="Times New Roman" w:eastAsia="Times New Roman" w:hAnsi="Times New Roman"/>
          <w:iCs/>
          <w:color w:val="000000"/>
          <w:sz w:val="21"/>
          <w:szCs w:val="21"/>
          <w:lang w:eastAsia="ar-SA"/>
        </w:rPr>
      </w:pPr>
      <w:r w:rsidRPr="005720DD">
        <w:rPr>
          <w:rFonts w:ascii="Times New Roman" w:eastAsiaTheme="minorHAnsi" w:hAnsi="Times New Roman"/>
          <w:sz w:val="21"/>
          <w:szCs w:val="21"/>
        </w:rPr>
        <w:t xml:space="preserve">Акционерный коммерческий банк «Банк Москвы» (Открытое акционерное общество) (АКБ «Банк Москвы» (ОАО)), являясь акционером эмитента, </w:t>
      </w:r>
      <w:r>
        <w:rPr>
          <w:rFonts w:ascii="Times New Roman" w:eastAsiaTheme="minorHAnsi" w:hAnsi="Times New Roman"/>
          <w:sz w:val="21"/>
          <w:szCs w:val="21"/>
        </w:rPr>
        <w:t xml:space="preserve">вместе со своими аффилированными лицами владеет </w:t>
      </w:r>
      <w:r w:rsidRPr="005720DD">
        <w:rPr>
          <w:rFonts w:ascii="Times New Roman" w:eastAsiaTheme="minorHAnsi" w:hAnsi="Times New Roman"/>
          <w:sz w:val="21"/>
          <w:szCs w:val="21"/>
        </w:rPr>
        <w:t>боле</w:t>
      </w:r>
      <w:r>
        <w:rPr>
          <w:rFonts w:ascii="Times New Roman" w:eastAsiaTheme="minorHAnsi" w:hAnsi="Times New Roman"/>
          <w:sz w:val="21"/>
          <w:szCs w:val="21"/>
        </w:rPr>
        <w:t>е 20% голосующих акций эмитента.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85 871 318 (Восемьдесят пять миллионов восемьсот семьдесят одна тысяча триста восемнадцать) рублей, что составляет 6,4% от балансовой стоимости активов эмитента на дату окончания последнего завершенного отчетного периода, предшествующего дате совершения сделки (31.12.2009 г.).</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Данная сделка является взаимосвязанной сделкой с Договором об ипотеке №32-260/19/248-10-ЗН/517 от 18.02.2010 г. Совокупная цена сделок составляет 23,2% от балансовой стоимости активов эмитента на дату окончания последнего завершенного отчетного периода, предшествующего дате совершения сделки (31.12.2009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Срок исполнения обязательств по сделке, а также сведения об исполнении указанных обязательств: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Договор действует до полного исполнения Заемщиком платежных обязательств по Кредитному договору. Обязательства исполнены в полном объеме.</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sz w:val="21"/>
          <w:szCs w:val="21"/>
        </w:rPr>
        <w:t>Одобрена решением ГОСА от 29.06.2010 (Протокол №1/2010-06-29 от 02.07.2010 г.) как сделка с заинтересованностью.</w:t>
      </w:r>
    </w:p>
    <w:p w:rsidR="00D11892" w:rsidRPr="00F346E4" w:rsidRDefault="00D11892" w:rsidP="00D11892">
      <w:pPr>
        <w:spacing w:after="0" w:line="240" w:lineRule="auto"/>
        <w:rPr>
          <w:rFonts w:ascii="Times New Roman" w:eastAsiaTheme="minorHAnsi" w:hAnsi="Times New Roman"/>
          <w:b/>
          <w:sz w:val="21"/>
          <w:szCs w:val="21"/>
        </w:rPr>
      </w:pPr>
    </w:p>
    <w:p w:rsidR="00D11892" w:rsidRPr="00F346E4" w:rsidRDefault="00D11892" w:rsidP="00D11892">
      <w:pPr>
        <w:spacing w:after="0" w:line="240" w:lineRule="auto"/>
        <w:rPr>
          <w:rFonts w:ascii="Times New Roman" w:eastAsiaTheme="minorHAnsi" w:hAnsi="Times New Roman"/>
          <w:b/>
          <w:i/>
          <w:sz w:val="21"/>
          <w:szCs w:val="21"/>
        </w:rPr>
      </w:pPr>
      <w:r w:rsidRPr="00F346E4">
        <w:rPr>
          <w:rFonts w:ascii="Times New Roman" w:eastAsiaTheme="minorHAnsi" w:hAnsi="Times New Roman"/>
          <w:b/>
          <w:sz w:val="21"/>
          <w:szCs w:val="21"/>
        </w:rPr>
        <w:t xml:space="preserve">3) </w:t>
      </w:r>
      <w:r w:rsidRPr="00F346E4">
        <w:rPr>
          <w:rFonts w:ascii="Times New Roman" w:eastAsiaTheme="minorHAnsi" w:hAnsi="Times New Roman"/>
          <w:b/>
          <w:i/>
          <w:sz w:val="21"/>
          <w:szCs w:val="21"/>
        </w:rPr>
        <w:t>Договор об ипотеке №32-260/19/248-10-ЗН/517 от 18.02.2010 года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Дата совершения сделки: </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sz w:val="21"/>
          <w:szCs w:val="21"/>
        </w:rPr>
        <w:t>18.02.2010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Предмет и иные существенные условия сделки:</w:t>
      </w:r>
    </w:p>
    <w:p w:rsidR="00D11892" w:rsidRPr="00F346E4" w:rsidRDefault="00D11892" w:rsidP="00D11892">
      <w:pPr>
        <w:spacing w:after="0" w:line="240" w:lineRule="auto"/>
        <w:rPr>
          <w:rFonts w:ascii="Times New Roman" w:eastAsia="Times New Roman" w:hAnsi="Times New Roman"/>
          <w:sz w:val="21"/>
          <w:szCs w:val="21"/>
          <w:lang w:eastAsia="ar-SA"/>
        </w:rPr>
      </w:pPr>
      <w:r w:rsidRPr="00F346E4">
        <w:rPr>
          <w:rFonts w:ascii="Times New Roman" w:eastAsiaTheme="minorHAnsi" w:hAnsi="Times New Roman"/>
          <w:sz w:val="21"/>
          <w:szCs w:val="21"/>
        </w:rPr>
        <w:t xml:space="preserve">Стороны: </w:t>
      </w:r>
      <w:r w:rsidRPr="00F346E4">
        <w:rPr>
          <w:rFonts w:ascii="Times New Roman" w:eastAsia="Times New Roman" w:hAnsi="Times New Roman"/>
          <w:sz w:val="21"/>
          <w:szCs w:val="21"/>
          <w:lang w:eastAsia="ar-SA"/>
        </w:rPr>
        <w:t>АКБ «Банк Москвы» (ОАО) – «Залогодержатель» или «Банк» и ОАО «СиМ СТ» - «Залогодатель».</w:t>
      </w:r>
    </w:p>
    <w:p w:rsidR="00D11892" w:rsidRPr="00F346E4" w:rsidRDefault="00D11892" w:rsidP="00D11892">
      <w:pPr>
        <w:spacing w:after="0" w:line="240" w:lineRule="auto"/>
        <w:rPr>
          <w:rFonts w:ascii="Times New Roman" w:eastAsia="Times New Roman" w:hAnsi="Times New Roman"/>
          <w:color w:val="000000"/>
          <w:sz w:val="21"/>
          <w:szCs w:val="21"/>
          <w:lang w:eastAsia="ar-SA"/>
        </w:rPr>
      </w:pPr>
      <w:r w:rsidRPr="00F346E4">
        <w:rPr>
          <w:rFonts w:ascii="Times New Roman" w:eastAsia="Times New Roman" w:hAnsi="Times New Roman"/>
          <w:color w:val="000000"/>
          <w:sz w:val="21"/>
          <w:szCs w:val="21"/>
          <w:lang w:eastAsia="ar-SA"/>
        </w:rPr>
        <w:t>В целях обеспечения надлежащего исполнения Заемщиком своих обязательств по Кредитному договору №32-260/15/517-07-КР от 28.03.2007 г., Залогодатель предоставил в залог Залогодержателю следующее недвижимое имущество, далее именуемое «Предмет ипотеки»:</w:t>
      </w:r>
    </w:p>
    <w:p w:rsidR="00D11892" w:rsidRPr="00F346E4" w:rsidRDefault="00D11892" w:rsidP="00D11892">
      <w:pPr>
        <w:spacing w:after="0" w:line="240" w:lineRule="auto"/>
        <w:rPr>
          <w:rFonts w:ascii="Times New Roman" w:eastAsia="Times New Roman" w:hAnsi="Times New Roman"/>
          <w:color w:val="000000"/>
          <w:sz w:val="21"/>
          <w:szCs w:val="21"/>
          <w:lang w:eastAsia="ar-SA"/>
        </w:rPr>
      </w:pPr>
      <w:r w:rsidRPr="00F346E4">
        <w:rPr>
          <w:rFonts w:ascii="Times New Roman" w:eastAsia="Times New Roman" w:hAnsi="Times New Roman"/>
          <w:color w:val="000000"/>
          <w:sz w:val="21"/>
          <w:szCs w:val="21"/>
          <w:lang w:eastAsia="ar-SA"/>
        </w:rPr>
        <w:t xml:space="preserve">Нежилые помещения, общей площадью 10 445,5 кв.м.: подвал пом. I ком. 1-3, пом. II ком. 1-22, этаж 1 пом. III ком. 1-19, этаж 2 пом. VI ком. 1, пом. VII ком. 1-32, этаж 3 пом. VIII ком. 1, пом. IX ком. 1-29, этаж 4 пом. Х ком. 1-61, этаж 5 пом. XI ком. 1-77, этаж 6 пом. XII ком. 1-50, антресоль 1 пом. IV ком. 1 пом. V ком.1, технический этаж 27 пом. XIII ком.1,2, условный номер 77-77-04/174/2009-576, расположенные по адресу: г. Москва, Золоторожский вал,11, стр.37. </w:t>
      </w:r>
    </w:p>
    <w:p w:rsidR="00D11892" w:rsidRPr="00F346E4" w:rsidRDefault="00D11892" w:rsidP="00D11892">
      <w:pPr>
        <w:spacing w:after="0" w:line="240" w:lineRule="auto"/>
        <w:rPr>
          <w:rFonts w:ascii="Times New Roman" w:eastAsia="Times New Roman" w:hAnsi="Times New Roman"/>
          <w:iCs/>
          <w:color w:val="000000"/>
          <w:sz w:val="21"/>
          <w:szCs w:val="21"/>
          <w:lang w:eastAsia="ar-SA"/>
        </w:rPr>
      </w:pPr>
      <w:r w:rsidRPr="00F346E4">
        <w:rPr>
          <w:rFonts w:ascii="Times New Roman" w:eastAsia="Times New Roman" w:hAnsi="Times New Roman"/>
          <w:color w:val="000000"/>
          <w:sz w:val="21"/>
          <w:szCs w:val="21"/>
          <w:lang w:eastAsia="ar-SA"/>
        </w:rPr>
        <w:t xml:space="preserve">Предмет ипотеки оценивается Сторонами по взаимному согласию в общей сумме 225 108 881 рублей </w:t>
      </w:r>
      <w:r w:rsidRPr="00F346E4">
        <w:rPr>
          <w:rFonts w:ascii="Times New Roman" w:eastAsia="Times New Roman" w:hAnsi="Times New Roman"/>
          <w:iCs/>
          <w:color w:val="000000"/>
          <w:sz w:val="21"/>
          <w:szCs w:val="21"/>
          <w:lang w:eastAsia="ar-SA"/>
        </w:rPr>
        <w:t xml:space="preserve">(Двести двадцать пять миллионов сто восемь тысяч восемьсот восемьдесят один) рубль. </w:t>
      </w:r>
    </w:p>
    <w:p w:rsidR="00D11892" w:rsidRPr="00F346E4" w:rsidRDefault="00D11892" w:rsidP="00D11892">
      <w:pPr>
        <w:spacing w:after="0" w:line="240" w:lineRule="auto"/>
        <w:rPr>
          <w:rFonts w:ascii="Times New Roman" w:eastAsia="Times New Roman" w:hAnsi="Times New Roman"/>
          <w:b/>
          <w:iCs/>
          <w:color w:val="000000"/>
          <w:sz w:val="21"/>
          <w:szCs w:val="21"/>
          <w:lang w:eastAsia="ar-SA"/>
        </w:rPr>
      </w:pPr>
      <w:r w:rsidRPr="00F346E4">
        <w:rPr>
          <w:rFonts w:ascii="Times New Roman" w:eastAsia="Times New Roman" w:hAnsi="Times New Roman"/>
          <w:b/>
          <w:iCs/>
          <w:color w:val="000000"/>
          <w:sz w:val="21"/>
          <w:szCs w:val="21"/>
          <w:lang w:eastAsia="ar-SA"/>
        </w:rPr>
        <w:t xml:space="preserve">Стороны сделки: </w:t>
      </w:r>
    </w:p>
    <w:p w:rsidR="00D11892" w:rsidRPr="00F346E4" w:rsidRDefault="00D11892" w:rsidP="00D11892">
      <w:pPr>
        <w:spacing w:after="0" w:line="240" w:lineRule="auto"/>
        <w:rPr>
          <w:rFonts w:ascii="Times New Roman" w:eastAsia="Times New Roman" w:hAnsi="Times New Roman"/>
          <w:iCs/>
          <w:color w:val="000000"/>
          <w:sz w:val="21"/>
          <w:szCs w:val="21"/>
          <w:lang w:eastAsia="ar-SA"/>
        </w:rPr>
      </w:pPr>
      <w:r w:rsidRPr="00F346E4">
        <w:rPr>
          <w:rFonts w:ascii="Times New Roman" w:eastAsia="Times New Roman" w:hAnsi="Times New Roman"/>
          <w:iCs/>
          <w:color w:val="000000"/>
          <w:sz w:val="21"/>
          <w:szCs w:val="21"/>
          <w:lang w:eastAsia="ar-SA"/>
        </w:rPr>
        <w:t>АКБ «Банк Москвы» (ОАО) – «Залогодержатель» или «Банк» и ОАО «СиМ СТ» - «Залогодатель».</w:t>
      </w:r>
    </w:p>
    <w:p w:rsidR="00D11892" w:rsidRPr="00F346E4" w:rsidRDefault="00D11892" w:rsidP="00D11892">
      <w:pPr>
        <w:spacing w:after="0" w:line="240" w:lineRule="auto"/>
        <w:rPr>
          <w:rFonts w:ascii="Times New Roman" w:eastAsia="Times New Roman" w:hAnsi="Times New Roman"/>
          <w:b/>
          <w:iCs/>
          <w:color w:val="000000"/>
          <w:sz w:val="21"/>
          <w:szCs w:val="21"/>
          <w:lang w:eastAsia="ar-SA"/>
        </w:rPr>
      </w:pPr>
      <w:r w:rsidRPr="00F346E4">
        <w:rPr>
          <w:rFonts w:ascii="Times New Roman" w:eastAsia="Times New Roman" w:hAnsi="Times New Roman"/>
          <w:b/>
          <w:iCs/>
          <w:color w:val="000000"/>
          <w:sz w:val="21"/>
          <w:szCs w:val="21"/>
          <w:lang w:eastAsia="ar-SA"/>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F346E4" w:rsidRDefault="00A27E9F" w:rsidP="00D11892">
      <w:pPr>
        <w:spacing w:after="0" w:line="240" w:lineRule="auto"/>
        <w:rPr>
          <w:rFonts w:ascii="Times New Roman" w:eastAsia="Times New Roman" w:hAnsi="Times New Roman"/>
          <w:iCs/>
          <w:color w:val="000000"/>
          <w:sz w:val="21"/>
          <w:szCs w:val="21"/>
          <w:lang w:eastAsia="ar-SA"/>
        </w:rPr>
      </w:pPr>
      <w:r w:rsidRPr="005720DD">
        <w:rPr>
          <w:rFonts w:ascii="Times New Roman" w:eastAsiaTheme="minorHAnsi" w:hAnsi="Times New Roman"/>
          <w:sz w:val="21"/>
          <w:szCs w:val="21"/>
        </w:rPr>
        <w:t xml:space="preserve">Акционерный коммерческий банк «Банк Москвы» (Открытое акционерное общество) (АКБ «Банк Москвы» (ОАО)), являясь акционером эмитента, </w:t>
      </w:r>
      <w:r>
        <w:rPr>
          <w:rFonts w:ascii="Times New Roman" w:eastAsiaTheme="minorHAnsi" w:hAnsi="Times New Roman"/>
          <w:sz w:val="21"/>
          <w:szCs w:val="21"/>
        </w:rPr>
        <w:t xml:space="preserve">вместе со своими аффилированными лицами владеет </w:t>
      </w:r>
      <w:r w:rsidRPr="005720DD">
        <w:rPr>
          <w:rFonts w:ascii="Times New Roman" w:eastAsiaTheme="minorHAnsi" w:hAnsi="Times New Roman"/>
          <w:sz w:val="21"/>
          <w:szCs w:val="21"/>
        </w:rPr>
        <w:t>боле</w:t>
      </w:r>
      <w:r>
        <w:rPr>
          <w:rFonts w:ascii="Times New Roman" w:eastAsiaTheme="minorHAnsi" w:hAnsi="Times New Roman"/>
          <w:sz w:val="21"/>
          <w:szCs w:val="21"/>
        </w:rPr>
        <w:t>е 20% голосующих акций эмитента.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11892" w:rsidRPr="00F346E4" w:rsidRDefault="00D11892" w:rsidP="00D11892">
      <w:pPr>
        <w:spacing w:after="0" w:line="240" w:lineRule="auto"/>
        <w:rPr>
          <w:rFonts w:ascii="Times New Roman" w:eastAsia="Times New Roman" w:hAnsi="Times New Roman"/>
          <w:iCs/>
          <w:color w:val="000000"/>
          <w:sz w:val="21"/>
          <w:szCs w:val="21"/>
          <w:lang w:eastAsia="ar-SA"/>
        </w:rPr>
      </w:pPr>
      <w:r w:rsidRPr="00F346E4">
        <w:rPr>
          <w:rFonts w:ascii="Times New Roman" w:eastAsia="Times New Roman" w:hAnsi="Times New Roman"/>
          <w:color w:val="000000"/>
          <w:sz w:val="21"/>
          <w:szCs w:val="21"/>
          <w:lang w:eastAsia="ar-SA"/>
        </w:rPr>
        <w:t xml:space="preserve">225 108 881 рублей </w:t>
      </w:r>
      <w:r w:rsidRPr="00F346E4">
        <w:rPr>
          <w:rFonts w:ascii="Times New Roman" w:eastAsia="Times New Roman" w:hAnsi="Times New Roman"/>
          <w:iCs/>
          <w:color w:val="000000"/>
          <w:sz w:val="21"/>
          <w:szCs w:val="21"/>
          <w:lang w:eastAsia="ar-SA"/>
        </w:rPr>
        <w:t>(Двести двадцать пять миллионов сто восемь тысяч восемьсот восемьдесят один) рубль, что составляет 16,8% от балансовой стоимости активов эмитента на дату окончания последнего завершенного отчетного периода, предшествующего дате совершения сделки (31.12.2009 г.).</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imes New Roman" w:hAnsi="Times New Roman"/>
          <w:iCs/>
          <w:color w:val="000000"/>
          <w:sz w:val="21"/>
          <w:szCs w:val="21"/>
          <w:lang w:eastAsia="ar-SA"/>
        </w:rPr>
        <w:t xml:space="preserve">Данная сделка является взаимосвязанной сделкой с Договором об ипотеке </w:t>
      </w:r>
      <w:r w:rsidRPr="00F346E4">
        <w:rPr>
          <w:rFonts w:ascii="Times New Roman" w:eastAsiaTheme="minorHAnsi" w:hAnsi="Times New Roman"/>
          <w:sz w:val="21"/>
          <w:szCs w:val="21"/>
        </w:rPr>
        <w:t>№32-260/19/247-10-ЗН/517 от 18.02.2010 г. Совокупная цена сделок составляет 23,2% от балансовой стоимости активов эмитента на дату окончания последнего завершенного отчетного периода, предшествующего дате совершения сделки (31.12.2009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Срок исполнения обязательств по сделке, а также сведения об исполнении указанных обязательств: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Договор действует до полного исполнения Заемщиком платежных обязательств по Кредитному договору.  Обязательства исполнены в полном объеме.</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sz w:val="21"/>
          <w:szCs w:val="21"/>
        </w:rPr>
        <w:t>Одобрена решением ГОСА от 29.06.2010 (Протокол №1/2010-06-29 от 02.07.2010 г.) как сделка с заинтересованностью.</w:t>
      </w:r>
    </w:p>
    <w:p w:rsidR="00D11892" w:rsidRPr="00F346E4" w:rsidRDefault="00D11892" w:rsidP="00D11892">
      <w:pPr>
        <w:spacing w:after="0" w:line="240" w:lineRule="auto"/>
        <w:rPr>
          <w:rFonts w:ascii="Times New Roman" w:eastAsiaTheme="minorHAnsi" w:hAnsi="Times New Roman"/>
          <w:b/>
          <w:sz w:val="21"/>
          <w:szCs w:val="21"/>
        </w:rPr>
      </w:pPr>
    </w:p>
    <w:p w:rsidR="00D11892" w:rsidRPr="00F346E4" w:rsidRDefault="00D11892" w:rsidP="00D11892">
      <w:pPr>
        <w:spacing w:after="0" w:line="240" w:lineRule="auto"/>
        <w:rPr>
          <w:rFonts w:ascii="Times New Roman" w:eastAsiaTheme="minorHAnsi" w:hAnsi="Times New Roman"/>
          <w:b/>
          <w:i/>
          <w:sz w:val="21"/>
          <w:szCs w:val="21"/>
        </w:rPr>
      </w:pPr>
      <w:r w:rsidRPr="00F346E4">
        <w:rPr>
          <w:rFonts w:ascii="Times New Roman" w:eastAsiaTheme="minorHAnsi" w:hAnsi="Times New Roman"/>
          <w:b/>
          <w:sz w:val="21"/>
          <w:szCs w:val="21"/>
        </w:rPr>
        <w:t xml:space="preserve">4) </w:t>
      </w:r>
      <w:r w:rsidRPr="00F346E4">
        <w:rPr>
          <w:rFonts w:ascii="Times New Roman" w:eastAsiaTheme="minorHAnsi" w:hAnsi="Times New Roman"/>
          <w:b/>
          <w:i/>
          <w:sz w:val="21"/>
          <w:szCs w:val="21"/>
        </w:rPr>
        <w:t>Дополнительное соглашение №9 от 14.02.2011 г. к Кредитному договору №32-260/15/517-07-КР от 2803.2007</w:t>
      </w:r>
    </w:p>
    <w:p w:rsidR="00D11892" w:rsidRPr="00F346E4" w:rsidRDefault="00D11892" w:rsidP="00D11892">
      <w:pPr>
        <w:spacing w:after="0" w:line="240" w:lineRule="auto"/>
        <w:rPr>
          <w:rFonts w:ascii="Times New Roman" w:eastAsiaTheme="minorHAnsi" w:hAnsi="Times New Roman"/>
          <w:b/>
          <w:bCs/>
          <w:i/>
          <w:iCs/>
          <w:sz w:val="21"/>
          <w:szCs w:val="21"/>
        </w:rPr>
      </w:pPr>
      <w:r w:rsidRPr="00F346E4">
        <w:rPr>
          <w:rFonts w:ascii="Times New Roman" w:eastAsiaTheme="minorHAnsi" w:hAnsi="Times New Roman"/>
          <w:b/>
          <w:sz w:val="21"/>
          <w:szCs w:val="21"/>
        </w:rPr>
        <w:t xml:space="preserve">Дата совершения сделки: </w:t>
      </w:r>
      <w:r w:rsidRPr="00F346E4">
        <w:rPr>
          <w:rFonts w:ascii="Times New Roman" w:eastAsiaTheme="minorHAnsi" w:hAnsi="Times New Roman"/>
          <w:sz w:val="21"/>
          <w:szCs w:val="21"/>
        </w:rPr>
        <w:t>14.02.2011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Предмет и иные существенные условия сделки: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Стороны: АКБ «Банк Москвы» (ОАО) «Кредитор»  и ОАО «СиМ СТ» «Заемщик».</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Изложить п.1.1. Договора в следующей редакции:</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Кредитор открывает Заемщику в порядке и на условиях, предусмотренных Договором, общую кредитную линию с установлением общих максимальных размеров предоставленных Заемщику средств (далее – лимит выдачи) в размере 570 000 000  (Пятьсот семьдесят миллионов) рублей  с учетом ранее предоставленных денежных средств по Договору, на цели пополнения оборотных средств сроком возврата «30» декабря 2011 г.</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Под кредитной линией понимается неоднократная выдача Кредитором Заемщику денежных средств в пределах установленного лимита выдачи на условиях Договора.</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Изложить пункт 1.2. Договора в следующей редакции:</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Процентная ставка за пользование кредитом устанавливается в размере 12% годовых с даты вступления в силу соглашения №9 к Договору по дату фактического возврата кредита.</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Изложить п.5.1 Договора в следующей редакции:</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5.1. Выдача кредита осуществляется в срок по «31» марта 2011 года, по истечении указанной даты кредит не выдается.</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Изложить п.6.1 Договора в следующей редакции:</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6.1. Возврат кредита осуществляется в порядке, на условиях и в сроки, установленные договором.</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Погашение кредита осуществляется в соответствии с нижеследующим графиком:</w:t>
      </w:r>
    </w:p>
    <w:tbl>
      <w:tblPr>
        <w:tblStyle w:val="2b"/>
        <w:tblW w:w="0" w:type="auto"/>
        <w:tblInd w:w="2235" w:type="dxa"/>
        <w:tblLook w:val="04A0" w:firstRow="1" w:lastRow="0" w:firstColumn="1" w:lastColumn="0" w:noHBand="0" w:noVBand="1"/>
      </w:tblPr>
      <w:tblGrid>
        <w:gridCol w:w="2550"/>
        <w:gridCol w:w="2978"/>
      </w:tblGrid>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Период погашения задолженности</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Сумма погашаемой задолженности, руб.</w:t>
            </w:r>
          </w:p>
        </w:tc>
      </w:tr>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По 01.07.2011</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 xml:space="preserve">40 000 000 </w:t>
            </w:r>
          </w:p>
        </w:tc>
      </w:tr>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По 01.10.2011</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50 000 000</w:t>
            </w:r>
          </w:p>
        </w:tc>
      </w:tr>
      <w:tr w:rsidR="00D11892" w:rsidRPr="00D11892" w:rsidTr="00804822">
        <w:tc>
          <w:tcPr>
            <w:tcW w:w="2550"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По 30.12.2011</w:t>
            </w:r>
          </w:p>
        </w:tc>
        <w:tc>
          <w:tcPr>
            <w:tcW w:w="2978" w:type="dxa"/>
          </w:tcPr>
          <w:p w:rsidR="00D11892" w:rsidRPr="00F346E4" w:rsidRDefault="00D11892" w:rsidP="00D11892">
            <w:pPr>
              <w:spacing w:after="0" w:line="240" w:lineRule="auto"/>
              <w:rPr>
                <w:rFonts w:ascii="Times New Roman" w:hAnsi="Times New Roman"/>
                <w:sz w:val="21"/>
                <w:szCs w:val="21"/>
              </w:rPr>
            </w:pPr>
            <w:r w:rsidRPr="00F346E4">
              <w:rPr>
                <w:rFonts w:ascii="Times New Roman" w:hAnsi="Times New Roman"/>
                <w:sz w:val="21"/>
                <w:szCs w:val="21"/>
              </w:rPr>
              <w:t xml:space="preserve">70 000 000 </w:t>
            </w:r>
          </w:p>
        </w:tc>
      </w:tr>
    </w:tbl>
    <w:p w:rsidR="00D11892" w:rsidRPr="00F346E4" w:rsidRDefault="00D11892" w:rsidP="00D11892">
      <w:pPr>
        <w:spacing w:after="0" w:line="240" w:lineRule="auto"/>
        <w:rPr>
          <w:rFonts w:ascii="Times New Roman" w:eastAsiaTheme="minorHAnsi" w:hAnsi="Times New Roman"/>
          <w:b/>
          <w:sz w:val="21"/>
          <w:szCs w:val="21"/>
        </w:rPr>
      </w:pP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Стороны сделки: </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sz w:val="21"/>
          <w:szCs w:val="21"/>
        </w:rPr>
        <w:t>АКБ «Банк Москвы» (ОАО) «Кредитор»  и ОАО «СиМ СТ» «Заемщик».</w:t>
      </w:r>
    </w:p>
    <w:p w:rsidR="00D11892" w:rsidRPr="00F346E4" w:rsidRDefault="00D11892" w:rsidP="00D11892">
      <w:pPr>
        <w:spacing w:after="0" w:line="240" w:lineRule="auto"/>
        <w:rPr>
          <w:rFonts w:ascii="Times New Roman" w:eastAsia="Times New Roman" w:hAnsi="Times New Roman"/>
          <w:b/>
          <w:iCs/>
          <w:color w:val="000000"/>
          <w:sz w:val="21"/>
          <w:szCs w:val="21"/>
          <w:lang w:eastAsia="ar-SA"/>
        </w:rPr>
      </w:pPr>
      <w:r w:rsidRPr="00F346E4">
        <w:rPr>
          <w:rFonts w:ascii="Times New Roman" w:eastAsia="Times New Roman" w:hAnsi="Times New Roman"/>
          <w:b/>
          <w:iCs/>
          <w:color w:val="000000"/>
          <w:sz w:val="21"/>
          <w:szCs w:val="21"/>
          <w:lang w:eastAsia="ar-SA"/>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F346E4" w:rsidRDefault="00A27E9F" w:rsidP="00D11892">
      <w:pPr>
        <w:spacing w:after="0" w:line="240" w:lineRule="auto"/>
        <w:rPr>
          <w:rFonts w:ascii="Times New Roman" w:eastAsiaTheme="minorHAnsi" w:hAnsi="Times New Roman"/>
          <w:b/>
          <w:sz w:val="21"/>
          <w:szCs w:val="21"/>
        </w:rPr>
      </w:pPr>
      <w:r w:rsidRPr="005720DD">
        <w:rPr>
          <w:rFonts w:ascii="Times New Roman" w:eastAsiaTheme="minorHAnsi" w:hAnsi="Times New Roman"/>
          <w:sz w:val="21"/>
          <w:szCs w:val="21"/>
        </w:rPr>
        <w:t xml:space="preserve">Акционерный коммерческий банк «Банк Москвы» (Открытое акционерное общество) (АКБ «Банк Москвы» (ОАО)), являясь акционером эмитента, </w:t>
      </w:r>
      <w:r>
        <w:rPr>
          <w:rFonts w:ascii="Times New Roman" w:eastAsiaTheme="minorHAnsi" w:hAnsi="Times New Roman"/>
          <w:sz w:val="21"/>
          <w:szCs w:val="21"/>
        </w:rPr>
        <w:t xml:space="preserve">вместе со своими аффилированными лицами владеет </w:t>
      </w:r>
      <w:r w:rsidRPr="005720DD">
        <w:rPr>
          <w:rFonts w:ascii="Times New Roman" w:eastAsiaTheme="minorHAnsi" w:hAnsi="Times New Roman"/>
          <w:sz w:val="21"/>
          <w:szCs w:val="21"/>
        </w:rPr>
        <w:t>боле</w:t>
      </w:r>
      <w:r>
        <w:rPr>
          <w:rFonts w:ascii="Times New Roman" w:eastAsiaTheme="minorHAnsi" w:hAnsi="Times New Roman"/>
          <w:sz w:val="21"/>
          <w:szCs w:val="21"/>
        </w:rPr>
        <w:t>е 20% голосующих акций эмитента.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11892" w:rsidRPr="00F346E4" w:rsidRDefault="00D11892" w:rsidP="00D11892">
      <w:pPr>
        <w:spacing w:after="0" w:line="240" w:lineRule="auto"/>
        <w:rPr>
          <w:rFonts w:ascii="Times New Roman" w:eastAsiaTheme="minorHAnsi" w:hAnsi="Times New Roman"/>
          <w:bCs/>
          <w:iCs/>
          <w:sz w:val="21"/>
          <w:szCs w:val="21"/>
        </w:rPr>
      </w:pPr>
      <w:r w:rsidRPr="00F346E4">
        <w:rPr>
          <w:rFonts w:ascii="Times New Roman" w:eastAsiaTheme="minorHAnsi" w:hAnsi="Times New Roman"/>
          <w:bCs/>
          <w:iCs/>
          <w:sz w:val="21"/>
          <w:szCs w:val="21"/>
        </w:rPr>
        <w:t>570 000 000  (Пятьсот семьдесят миллионов) рублей, что составляет 32,68% балансовой стоимости активов Общества на дату окончания последнего завершенного отчетного периода, предшествующего дате совершения сделки (31.12.2010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Срок исполнения обязательств по сделке, а также сведения об исполнении указанных обязательств: </w:t>
      </w:r>
    </w:p>
    <w:p w:rsidR="00D11892" w:rsidRPr="00F346E4" w:rsidRDefault="00D11892" w:rsidP="00D11892">
      <w:pPr>
        <w:spacing w:after="0" w:line="240" w:lineRule="auto"/>
        <w:rPr>
          <w:rFonts w:ascii="Times New Roman" w:eastAsiaTheme="minorHAnsi" w:hAnsi="Times New Roman"/>
          <w:bCs/>
          <w:iCs/>
          <w:sz w:val="21"/>
          <w:szCs w:val="21"/>
        </w:rPr>
      </w:pPr>
      <w:r w:rsidRPr="00F346E4">
        <w:rPr>
          <w:rFonts w:ascii="Times New Roman" w:eastAsiaTheme="minorHAnsi" w:hAnsi="Times New Roman"/>
          <w:bCs/>
          <w:iCs/>
          <w:sz w:val="21"/>
          <w:szCs w:val="21"/>
        </w:rPr>
        <w:t xml:space="preserve">Срок возврата кредита 30 декабря 2011 г. </w:t>
      </w:r>
      <w:r w:rsidR="005476BA" w:rsidRPr="005476BA">
        <w:rPr>
          <w:rFonts w:ascii="Times New Roman" w:eastAsiaTheme="minorHAnsi" w:hAnsi="Times New Roman"/>
          <w:bCs/>
          <w:iCs/>
          <w:sz w:val="21"/>
          <w:szCs w:val="21"/>
        </w:rPr>
        <w:t>Фактический срок (</w:t>
      </w:r>
      <w:r w:rsidR="005476BA">
        <w:rPr>
          <w:rFonts w:ascii="Times New Roman" w:eastAsiaTheme="minorHAnsi" w:hAnsi="Times New Roman"/>
          <w:bCs/>
          <w:iCs/>
          <w:sz w:val="21"/>
          <w:szCs w:val="21"/>
        </w:rPr>
        <w:t xml:space="preserve">дата) погашения кредита (займа) </w:t>
      </w:r>
      <w:r w:rsidR="005476BA" w:rsidRPr="005476BA">
        <w:rPr>
          <w:rFonts w:ascii="Times New Roman" w:eastAsiaTheme="minorHAnsi" w:hAnsi="Times New Roman"/>
          <w:bCs/>
          <w:iCs/>
          <w:sz w:val="21"/>
          <w:szCs w:val="21"/>
        </w:rPr>
        <w:t>22.08.2012</w:t>
      </w:r>
      <w:r w:rsidR="005476BA">
        <w:rPr>
          <w:rFonts w:ascii="Times New Roman" w:eastAsiaTheme="minorHAnsi" w:hAnsi="Times New Roman"/>
          <w:bCs/>
          <w:iCs/>
          <w:sz w:val="21"/>
          <w:szCs w:val="21"/>
        </w:rPr>
        <w:t xml:space="preserve"> г.</w:t>
      </w:r>
      <w:r w:rsidRPr="00F346E4">
        <w:rPr>
          <w:rFonts w:ascii="Times New Roman" w:eastAsiaTheme="minorHAnsi" w:hAnsi="Times New Roman"/>
          <w:bCs/>
          <w:iCs/>
          <w:sz w:val="21"/>
          <w:szCs w:val="21"/>
        </w:rPr>
        <w:t xml:space="preserve"> Обязательства исполнены в полном объеме.</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Одобрена решением ВОСА ОАО «СиМ СТ» от 22.03.2011 (Протокол №1/2011-03-22 от 24.03.2011г.) как сделка с заинтересованностью.</w:t>
      </w:r>
    </w:p>
    <w:p w:rsidR="00D11892" w:rsidRDefault="00D11892" w:rsidP="00D11892">
      <w:pPr>
        <w:spacing w:after="0" w:line="240" w:lineRule="auto"/>
        <w:rPr>
          <w:rFonts w:ascii="Times New Roman" w:eastAsiaTheme="minorHAnsi" w:hAnsi="Times New Roman"/>
          <w:b/>
          <w:sz w:val="21"/>
          <w:szCs w:val="21"/>
        </w:rPr>
      </w:pPr>
    </w:p>
    <w:p w:rsidR="00D34C3D" w:rsidRPr="00DB10DC" w:rsidRDefault="00D34C3D" w:rsidP="00D34C3D">
      <w:pPr>
        <w:spacing w:after="0" w:line="240" w:lineRule="auto"/>
        <w:rPr>
          <w:rFonts w:ascii="Times New Roman" w:eastAsiaTheme="minorHAnsi" w:hAnsi="Times New Roman"/>
          <w:b/>
          <w:bCs/>
          <w:i/>
          <w:color w:val="000000" w:themeColor="text1"/>
          <w:sz w:val="21"/>
          <w:szCs w:val="21"/>
        </w:rPr>
      </w:pPr>
      <w:r w:rsidRPr="00DB10DC">
        <w:rPr>
          <w:rFonts w:ascii="Times New Roman" w:eastAsiaTheme="minorHAnsi" w:hAnsi="Times New Roman"/>
          <w:b/>
          <w:bCs/>
          <w:color w:val="000000" w:themeColor="text1"/>
        </w:rPr>
        <w:t>5</w:t>
      </w:r>
      <w:r w:rsidRPr="00DB10DC">
        <w:rPr>
          <w:rFonts w:ascii="Times New Roman" w:eastAsiaTheme="minorHAnsi" w:hAnsi="Times New Roman"/>
          <w:b/>
          <w:bCs/>
          <w:color w:val="000000" w:themeColor="text1"/>
          <w:sz w:val="21"/>
          <w:szCs w:val="21"/>
        </w:rPr>
        <w:t>)</w:t>
      </w:r>
      <w:r w:rsidRPr="00DB10DC">
        <w:rPr>
          <w:rFonts w:ascii="Times New Roman" w:eastAsiaTheme="minorHAnsi" w:hAnsi="Times New Roman"/>
          <w:bCs/>
          <w:color w:val="000000" w:themeColor="text1"/>
          <w:sz w:val="21"/>
          <w:szCs w:val="21"/>
        </w:rPr>
        <w:t xml:space="preserve"> </w:t>
      </w:r>
      <w:r w:rsidRPr="00DB10DC">
        <w:rPr>
          <w:rFonts w:ascii="Times New Roman" w:eastAsiaTheme="minorHAnsi" w:hAnsi="Times New Roman"/>
          <w:b/>
          <w:bCs/>
          <w:i/>
          <w:color w:val="000000" w:themeColor="text1"/>
          <w:sz w:val="21"/>
          <w:szCs w:val="21"/>
        </w:rPr>
        <w:t>Договор займа № МЕТА/СЕРП/100613</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
          <w:bCs/>
          <w:color w:val="000000" w:themeColor="text1"/>
          <w:sz w:val="21"/>
          <w:szCs w:val="21"/>
        </w:rPr>
        <w:t xml:space="preserve">Дата совершения сделки: </w:t>
      </w:r>
      <w:r w:rsidRPr="00DB10DC">
        <w:rPr>
          <w:rFonts w:ascii="Times New Roman" w:eastAsiaTheme="minorHAnsi" w:hAnsi="Times New Roman"/>
          <w:bCs/>
          <w:color w:val="000000" w:themeColor="text1"/>
          <w:sz w:val="21"/>
          <w:szCs w:val="21"/>
        </w:rPr>
        <w:t>10.06.2013 г.</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Предмет и иные существенные условия сделки: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
          <w:bCs/>
          <w:color w:val="000000" w:themeColor="text1"/>
          <w:sz w:val="21"/>
          <w:szCs w:val="21"/>
        </w:rPr>
        <w:t>Стороны</w:t>
      </w:r>
      <w:r w:rsidRPr="00DB10DC">
        <w:rPr>
          <w:rFonts w:ascii="Times New Roman" w:eastAsiaTheme="minorHAnsi" w:hAnsi="Times New Roman"/>
          <w:bCs/>
          <w:color w:val="000000" w:themeColor="text1"/>
          <w:sz w:val="21"/>
          <w:szCs w:val="21"/>
        </w:rPr>
        <w:t xml:space="preserve">: Закрытое акционерное общество «Мета СТ» - «Займодавец» и ОАО «СиМ СТ» -  «Заемщик»,. Займодавец предоставляет Заемщику в собственность денежные средства в размере 72 976 270 (Семьдесят два  миллиона девятьсот семьдесят шесть тысяч двести семьдесят) рублей.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Заем или его часть предоставляется в течение 10 (Десяти) рабочих дней с даты получения Займодавцем запроса Заемщика, содержащего указание о его готовности получить Сумму займа или ее часть.</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 пользование Суммой займа Заемщик уплачивает Займодавцу проценты из расчета годовой процентной ставки в размере: 15,00 % (Пятнадцать процентов) годовых.</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 xml:space="preserve">Оплата процентов производится единовременно в момент возврата суммы займа или ее части.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Полученная Заемщиком Сумма займа или ее часть подлежит возврату Займодавцу в течение 1 (Одного) года с даты получения Суммы займа, в случае получения Суммы займа частями – в течение 1 (Одного) года с Даты получения соответствующей части Суммы займа.</w:t>
      </w:r>
    </w:p>
    <w:p w:rsidR="005720DD" w:rsidRPr="00DB10DC" w:rsidRDefault="005720DD" w:rsidP="005720D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DB10DC" w:rsidRDefault="005720D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Закрытое акционерное общество «Мета СТ» (ЗАО «Мета СТ») акционер эмитента, владеющий более 20 процентов голосующих акций эмитента.</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34C3D" w:rsidRPr="00DB10DC" w:rsidRDefault="00D34C3D" w:rsidP="00D34C3D">
      <w:pPr>
        <w:spacing w:after="0" w:line="240" w:lineRule="auto"/>
        <w:rPr>
          <w:rFonts w:ascii="Times New Roman" w:eastAsiaTheme="minorHAnsi" w:hAnsi="Times New Roman"/>
          <w:bCs/>
          <w:iCs/>
          <w:color w:val="000000" w:themeColor="text1"/>
          <w:sz w:val="21"/>
          <w:szCs w:val="21"/>
        </w:rPr>
      </w:pPr>
      <w:r w:rsidRPr="00DB10DC">
        <w:rPr>
          <w:rFonts w:ascii="Times New Roman" w:eastAsiaTheme="minorHAnsi" w:hAnsi="Times New Roman"/>
          <w:bCs/>
          <w:color w:val="000000" w:themeColor="text1"/>
          <w:sz w:val="21"/>
          <w:szCs w:val="21"/>
        </w:rPr>
        <w:t>72 976 270 (Семьдесят два  миллиона девятьсот семьдесят шесть тысяч двести семьдесят) рублей</w:t>
      </w:r>
      <w:r w:rsidRPr="00DB10DC">
        <w:rPr>
          <w:rFonts w:ascii="Times New Roman" w:eastAsiaTheme="minorHAnsi" w:hAnsi="Times New Roman"/>
          <w:bCs/>
          <w:iCs/>
          <w:color w:val="000000" w:themeColor="text1"/>
          <w:sz w:val="21"/>
          <w:szCs w:val="21"/>
        </w:rPr>
        <w:t>, что составляет 4,15% от балансовой стоимости активов эмитента на дату окончания последнего завершенного отчетного периода, предшествующего дате совершения сделки (31.03.2013 г.).</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Срок исполнения обязательств по сделке, а также сведения об исполнении указанных обязательств: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Дата исполнения обязательств по договору займа – 18.06.2014. Исполняется на условиях мирового соглашения от 06.10.2014 г., утвержденного Арбитражным судом г. Москвы 13.11.2014 г.   по делу А40-99972/2013, срок исполнения 13.07.2020 г.</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Срок исполнения не наступил.</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34C3D" w:rsidRDefault="001F1F38" w:rsidP="00D34C3D">
      <w:pPr>
        <w:spacing w:after="0" w:line="240" w:lineRule="auto"/>
        <w:rPr>
          <w:rFonts w:ascii="Times New Roman" w:eastAsiaTheme="minorHAnsi" w:hAnsi="Times New Roman"/>
          <w:bCs/>
          <w:color w:val="000000" w:themeColor="text1"/>
          <w:sz w:val="21"/>
          <w:szCs w:val="21"/>
        </w:rPr>
      </w:pPr>
      <w:r>
        <w:rPr>
          <w:rFonts w:ascii="Times New Roman" w:eastAsiaTheme="minorHAnsi" w:hAnsi="Times New Roman"/>
          <w:bCs/>
          <w:color w:val="000000" w:themeColor="text1"/>
          <w:sz w:val="21"/>
          <w:szCs w:val="21"/>
        </w:rPr>
        <w:t xml:space="preserve">Сделка </w:t>
      </w:r>
      <w:r w:rsidRPr="001F1F38">
        <w:rPr>
          <w:rFonts w:ascii="Times New Roman" w:eastAsiaTheme="minorHAnsi" w:hAnsi="Times New Roman"/>
          <w:bCs/>
          <w:color w:val="000000" w:themeColor="text1"/>
          <w:sz w:val="21"/>
          <w:szCs w:val="21"/>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1F1F38" w:rsidRPr="00DB10DC" w:rsidRDefault="001F1F38" w:rsidP="00D34C3D">
      <w:pPr>
        <w:spacing w:after="0" w:line="240" w:lineRule="auto"/>
        <w:rPr>
          <w:rFonts w:ascii="Times New Roman" w:eastAsiaTheme="minorHAnsi" w:hAnsi="Times New Roman"/>
          <w:bCs/>
          <w:color w:val="000000" w:themeColor="text1"/>
          <w:sz w:val="21"/>
          <w:szCs w:val="21"/>
        </w:rPr>
      </w:pPr>
    </w:p>
    <w:p w:rsidR="00D34C3D" w:rsidRPr="00DB10DC" w:rsidRDefault="00D34C3D" w:rsidP="00D34C3D">
      <w:pPr>
        <w:spacing w:after="0" w:line="240" w:lineRule="auto"/>
        <w:rPr>
          <w:rFonts w:ascii="Times New Roman" w:eastAsiaTheme="minorHAnsi" w:hAnsi="Times New Roman"/>
          <w:b/>
          <w:bCs/>
          <w:i/>
          <w:color w:val="000000" w:themeColor="text1"/>
          <w:sz w:val="21"/>
          <w:szCs w:val="21"/>
        </w:rPr>
      </w:pPr>
      <w:r w:rsidRPr="00DB10DC">
        <w:rPr>
          <w:rFonts w:ascii="Times New Roman" w:eastAsiaTheme="minorHAnsi" w:hAnsi="Times New Roman"/>
          <w:b/>
          <w:bCs/>
          <w:color w:val="000000" w:themeColor="text1"/>
          <w:sz w:val="21"/>
          <w:szCs w:val="21"/>
        </w:rPr>
        <w:t>6)</w:t>
      </w:r>
      <w:r w:rsidRPr="00DB10DC">
        <w:rPr>
          <w:rFonts w:ascii="Times New Roman" w:eastAsiaTheme="minorHAnsi" w:hAnsi="Times New Roman"/>
          <w:bCs/>
          <w:color w:val="000000" w:themeColor="text1"/>
          <w:sz w:val="21"/>
          <w:szCs w:val="21"/>
        </w:rPr>
        <w:t xml:space="preserve"> </w:t>
      </w:r>
      <w:r w:rsidRPr="00DB10DC">
        <w:rPr>
          <w:rFonts w:ascii="Times New Roman" w:eastAsiaTheme="minorHAnsi" w:hAnsi="Times New Roman"/>
          <w:b/>
          <w:bCs/>
          <w:i/>
          <w:color w:val="000000" w:themeColor="text1"/>
          <w:sz w:val="21"/>
          <w:szCs w:val="21"/>
        </w:rPr>
        <w:t>Договор займа № МЕТА/СЕРП/040713</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
          <w:bCs/>
          <w:color w:val="000000" w:themeColor="text1"/>
          <w:sz w:val="21"/>
          <w:szCs w:val="21"/>
        </w:rPr>
        <w:t xml:space="preserve">Дата совершения сделки: </w:t>
      </w:r>
      <w:r w:rsidRPr="00DB10DC">
        <w:rPr>
          <w:rFonts w:ascii="Times New Roman" w:eastAsiaTheme="minorHAnsi" w:hAnsi="Times New Roman"/>
          <w:bCs/>
          <w:color w:val="000000" w:themeColor="text1"/>
          <w:sz w:val="21"/>
          <w:szCs w:val="21"/>
        </w:rPr>
        <w:t>04.07.2013 г.</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Предмет и иные существенные условия сделки: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
          <w:bCs/>
          <w:color w:val="000000" w:themeColor="text1"/>
          <w:sz w:val="21"/>
          <w:szCs w:val="21"/>
        </w:rPr>
        <w:t>Стороны</w:t>
      </w:r>
      <w:r w:rsidRPr="00DB10DC">
        <w:rPr>
          <w:rFonts w:ascii="Times New Roman" w:eastAsiaTheme="minorHAnsi" w:hAnsi="Times New Roman"/>
          <w:bCs/>
          <w:color w:val="000000" w:themeColor="text1"/>
          <w:sz w:val="21"/>
          <w:szCs w:val="21"/>
        </w:rPr>
        <w:t xml:space="preserve">: Закрытое акционерное общество «Мета СТ» - «Займодавец» и ОАО «СиМ СТ» -  «Заемщик»,. Займодавец предоставляет Заемщику в собственность денежные средства в размере 56 497 213,14  (Пятьдесят шесть миллионов четыреста девяносто семь тысяч двести тринадцать) рублей 14 копеек.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Заем или его часть предоставляется в течение 10 (Десяти) рабочих дней с даты получения Займодавцем запроса Заемщика, содержащего указание о его готовности получить Сумму займа или ее часть.</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 пользование Суммой займа Заемщик уплачивает Займодавцу проценты из расчета годовой процентной ставки в размере: 15,00 % (Пятнадцать процентов) годовых.</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 xml:space="preserve">Оплата процентов производится единовременно в момент возврата суммы займа или ее части.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Полученная Заемщиком Сумма займа или ее часть подлежит возврату Займодавцу в течение 1 (Одного) года с даты получения Суммы займа, в случае получения Суммы займа частями – в течение 1 (Одного) года с Даты получения соответствующей части Суммы займа.</w:t>
      </w:r>
    </w:p>
    <w:p w:rsidR="005720DD" w:rsidRPr="00DB10DC" w:rsidRDefault="005720DD" w:rsidP="005720D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DB10DC" w:rsidRDefault="005720D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Закрытое акционерное общество «Мета СТ» (ЗАО «Мета СТ») акционер эмитента, владеющий более 20 процентов голосующих акций эмитента.</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34C3D" w:rsidRPr="00DB10DC" w:rsidRDefault="00D34C3D" w:rsidP="00D34C3D">
      <w:pPr>
        <w:spacing w:after="0" w:line="240" w:lineRule="auto"/>
        <w:rPr>
          <w:rFonts w:ascii="Times New Roman" w:eastAsiaTheme="minorHAnsi" w:hAnsi="Times New Roman"/>
          <w:bCs/>
          <w:iCs/>
          <w:color w:val="000000" w:themeColor="text1"/>
          <w:sz w:val="21"/>
          <w:szCs w:val="21"/>
        </w:rPr>
      </w:pPr>
      <w:r w:rsidRPr="00DB10DC">
        <w:rPr>
          <w:rFonts w:ascii="Times New Roman" w:eastAsiaTheme="minorHAnsi" w:hAnsi="Times New Roman"/>
          <w:bCs/>
          <w:color w:val="000000" w:themeColor="text1"/>
          <w:sz w:val="21"/>
          <w:szCs w:val="21"/>
        </w:rPr>
        <w:t>56 497 213,14  (Пятьдесят шесть миллионов четыреста девяносто семь тысяч двести тринадцать) рублей 14 копеек</w:t>
      </w:r>
      <w:r w:rsidRPr="00DB10DC">
        <w:rPr>
          <w:rFonts w:ascii="Times New Roman" w:eastAsiaTheme="minorHAnsi" w:hAnsi="Times New Roman"/>
          <w:bCs/>
          <w:iCs/>
          <w:color w:val="000000" w:themeColor="text1"/>
          <w:sz w:val="21"/>
          <w:szCs w:val="21"/>
        </w:rPr>
        <w:t>, что составляет 3,24% от балансовой стоимости активов эмитента на дату окончания последнего завершенного отчетного периода, предшествующего дате совершения сделки (30.06.2013 г.).</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Срок исполнения обязательств по сделке, а также сведения об исполнении указанных обязательств: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Дата исполнения обязательств по договору займа – 12.07.2014. Исполняется на условиях мирового соглашения от 06.10.2014 г., утвержденного Арбитражным судом г. Москвы 13.11.2014 г.   по делу А40-99972/2013, срок исполнения 13.07.2020 г.</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Срок исполнения не наступил.</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34C3D" w:rsidRPr="001F1F38" w:rsidRDefault="001F1F38" w:rsidP="00D34C3D">
      <w:pPr>
        <w:spacing w:after="0" w:line="240" w:lineRule="auto"/>
        <w:rPr>
          <w:rFonts w:ascii="Times New Roman" w:eastAsiaTheme="minorHAnsi" w:hAnsi="Times New Roman"/>
          <w:bCs/>
          <w:color w:val="000000" w:themeColor="text1"/>
          <w:sz w:val="21"/>
          <w:szCs w:val="21"/>
        </w:rPr>
      </w:pPr>
      <w:r>
        <w:rPr>
          <w:rFonts w:ascii="Times New Roman" w:eastAsiaTheme="minorHAnsi" w:hAnsi="Times New Roman"/>
          <w:bCs/>
          <w:color w:val="000000" w:themeColor="text1"/>
          <w:sz w:val="21"/>
          <w:szCs w:val="21"/>
        </w:rPr>
        <w:t xml:space="preserve">Сделка </w:t>
      </w:r>
      <w:r w:rsidRPr="001F1F38">
        <w:rPr>
          <w:rFonts w:ascii="Times New Roman" w:eastAsiaTheme="minorHAnsi" w:hAnsi="Times New Roman"/>
          <w:bCs/>
          <w:color w:val="000000" w:themeColor="text1"/>
          <w:sz w:val="21"/>
          <w:szCs w:val="21"/>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1F1F38" w:rsidRDefault="001F1F38" w:rsidP="00D34C3D">
      <w:pPr>
        <w:spacing w:after="0" w:line="240" w:lineRule="auto"/>
        <w:rPr>
          <w:rFonts w:ascii="Times New Roman" w:eastAsiaTheme="minorHAnsi" w:hAnsi="Times New Roman"/>
          <w:b/>
          <w:bCs/>
          <w:color w:val="000000" w:themeColor="text1"/>
          <w:sz w:val="21"/>
          <w:szCs w:val="21"/>
        </w:rPr>
      </w:pPr>
    </w:p>
    <w:p w:rsidR="00D34C3D" w:rsidRPr="00DB10DC" w:rsidRDefault="00D34C3D" w:rsidP="00D34C3D">
      <w:pPr>
        <w:spacing w:after="0" w:line="240" w:lineRule="auto"/>
        <w:rPr>
          <w:rFonts w:ascii="Times New Roman" w:eastAsiaTheme="minorHAnsi" w:hAnsi="Times New Roman"/>
          <w:b/>
          <w:bCs/>
          <w:i/>
          <w:color w:val="000000" w:themeColor="text1"/>
          <w:sz w:val="21"/>
          <w:szCs w:val="21"/>
        </w:rPr>
      </w:pPr>
      <w:r w:rsidRPr="00DB10DC">
        <w:rPr>
          <w:rFonts w:ascii="Times New Roman" w:eastAsiaTheme="minorHAnsi" w:hAnsi="Times New Roman"/>
          <w:b/>
          <w:bCs/>
          <w:color w:val="000000" w:themeColor="text1"/>
          <w:sz w:val="21"/>
          <w:szCs w:val="21"/>
        </w:rPr>
        <w:t>7)</w:t>
      </w:r>
      <w:r w:rsidRPr="00DB10DC">
        <w:rPr>
          <w:rFonts w:ascii="Times New Roman" w:eastAsiaTheme="minorHAnsi" w:hAnsi="Times New Roman"/>
          <w:bCs/>
          <w:color w:val="000000" w:themeColor="text1"/>
          <w:sz w:val="21"/>
          <w:szCs w:val="21"/>
        </w:rPr>
        <w:t xml:space="preserve"> </w:t>
      </w:r>
      <w:r w:rsidRPr="00DB10DC">
        <w:rPr>
          <w:rFonts w:ascii="Times New Roman" w:eastAsiaTheme="minorHAnsi" w:hAnsi="Times New Roman"/>
          <w:b/>
          <w:bCs/>
          <w:i/>
          <w:color w:val="000000" w:themeColor="text1"/>
          <w:sz w:val="21"/>
          <w:szCs w:val="21"/>
        </w:rPr>
        <w:t>Договор займа № МЕТА/СЕРП/300713</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
          <w:bCs/>
          <w:color w:val="000000" w:themeColor="text1"/>
          <w:sz w:val="21"/>
          <w:szCs w:val="21"/>
        </w:rPr>
        <w:t xml:space="preserve">Дата совершения сделки: </w:t>
      </w:r>
      <w:r w:rsidR="00A80E55" w:rsidRPr="00DB10DC">
        <w:rPr>
          <w:rFonts w:ascii="Times New Roman" w:eastAsiaTheme="minorHAnsi" w:hAnsi="Times New Roman"/>
          <w:bCs/>
          <w:color w:val="000000" w:themeColor="text1"/>
          <w:sz w:val="21"/>
          <w:szCs w:val="21"/>
        </w:rPr>
        <w:t>30</w:t>
      </w:r>
      <w:r w:rsidRPr="00DB10DC">
        <w:rPr>
          <w:rFonts w:ascii="Times New Roman" w:eastAsiaTheme="minorHAnsi" w:hAnsi="Times New Roman"/>
          <w:bCs/>
          <w:color w:val="000000" w:themeColor="text1"/>
          <w:sz w:val="21"/>
          <w:szCs w:val="21"/>
        </w:rPr>
        <w:t>.07.2013 г.</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Предмет и иные существенные условия сделки: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
          <w:bCs/>
          <w:color w:val="000000" w:themeColor="text1"/>
          <w:sz w:val="21"/>
          <w:szCs w:val="21"/>
        </w:rPr>
        <w:t>Стороны</w:t>
      </w:r>
      <w:r w:rsidRPr="00DB10DC">
        <w:rPr>
          <w:rFonts w:ascii="Times New Roman" w:eastAsiaTheme="minorHAnsi" w:hAnsi="Times New Roman"/>
          <w:bCs/>
          <w:color w:val="000000" w:themeColor="text1"/>
          <w:sz w:val="21"/>
          <w:szCs w:val="21"/>
        </w:rPr>
        <w:t xml:space="preserve">: Закрытое акционерное общество «Мета СТ» - «Займодавец» и ОАО «СиМ СТ» -  «Заемщик»,. Займодавец предоставляет Заемщику в собственность денежные средства в размере 71 381 580,43  (Семьдесят один миллион триста восемьдесят одна тысяча пятьсот восемьдесят) рублей 43 копейки.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Заем или его часть предоставляется в течение 10 (Десяти) рабочих дней с даты получения Займодавцем запроса Заемщика, содержащего указание о его готовности получить Сумму займа или ее часть.</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 пользование Суммой займа Заемщик уплачивает Займодавцу проценты из расчета годовой процентной ставки в размере: 14,90 % (Четырнадцать целых девяносто сотых процентов) годовых.</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 xml:space="preserve">Оплата процентов производится единовременно в момент возврата суммы займа или ее части.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Полученная Заемщиком Сумма займа или ее часть подлежит возврату Займодавцу в течение 1 (Одного) года с даты получения Суммы займа, в случае получения Суммы займа частями – в течение 1 (Одного) года с Даты получения соответствующей части Суммы займа.</w:t>
      </w:r>
    </w:p>
    <w:p w:rsidR="005720DD" w:rsidRPr="00DB10DC" w:rsidRDefault="005720DD" w:rsidP="005720D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DB10DC" w:rsidRDefault="005720D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Закрытое акционерное общество «Мета СТ» (ЗАО «Мета СТ») акционер эмитента, владеющий более 20 процентов голосующих акций эмитента.</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34C3D" w:rsidRPr="00DB10DC" w:rsidRDefault="00D34C3D" w:rsidP="00D34C3D">
      <w:pPr>
        <w:spacing w:after="0" w:line="240" w:lineRule="auto"/>
        <w:rPr>
          <w:rFonts w:ascii="Times New Roman" w:eastAsiaTheme="minorHAnsi" w:hAnsi="Times New Roman"/>
          <w:bCs/>
          <w:iCs/>
          <w:color w:val="000000" w:themeColor="text1"/>
          <w:sz w:val="21"/>
          <w:szCs w:val="21"/>
        </w:rPr>
      </w:pPr>
      <w:r w:rsidRPr="00DB10DC">
        <w:rPr>
          <w:rFonts w:ascii="Times New Roman" w:eastAsiaTheme="minorHAnsi" w:hAnsi="Times New Roman"/>
          <w:bCs/>
          <w:color w:val="000000" w:themeColor="text1"/>
          <w:sz w:val="21"/>
          <w:szCs w:val="21"/>
        </w:rPr>
        <w:t>71 381 580,43  (Семьдесят один миллион триста восемьдесят одна тысяча пятьсот восемьдесят) рублей 43 копейки</w:t>
      </w:r>
      <w:r w:rsidRPr="00DB10DC">
        <w:rPr>
          <w:rFonts w:ascii="Times New Roman" w:eastAsiaTheme="minorHAnsi" w:hAnsi="Times New Roman"/>
          <w:bCs/>
          <w:iCs/>
          <w:color w:val="000000" w:themeColor="text1"/>
          <w:sz w:val="21"/>
          <w:szCs w:val="21"/>
        </w:rPr>
        <w:t>, что составляет 4,09% от балансовой стоимости активов эмитента на дату окончания последнего завершенного отчетного периода, предшествующего дате совершения сделки (30.06.2013 г.).</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 xml:space="preserve">Срок исполнения обязательств по сделке, а также сведения об исполнении указанных обязательств: </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Дата исполнения обязательств по договору займа – 31.07.2014. Исполняется на условиях мирового соглашения от 06.10.2014 г., утвержденного Арбитражным судом г. Москвы 13.11.2014 г.   по делу А40-99972/2013, срок исполнения 13.07.2020 г.</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Срок исполнения не наступил.</w:t>
      </w:r>
    </w:p>
    <w:p w:rsidR="00D34C3D" w:rsidRPr="00DB10DC" w:rsidRDefault="00D34C3D" w:rsidP="00D34C3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1F1F38" w:rsidRDefault="001F1F38" w:rsidP="001F1F38">
      <w:pPr>
        <w:spacing w:after="0" w:line="240" w:lineRule="auto"/>
        <w:rPr>
          <w:rFonts w:ascii="Times New Roman" w:eastAsiaTheme="minorHAnsi" w:hAnsi="Times New Roman"/>
          <w:bCs/>
          <w:color w:val="000000" w:themeColor="text1"/>
          <w:sz w:val="21"/>
          <w:szCs w:val="21"/>
        </w:rPr>
      </w:pPr>
      <w:r>
        <w:rPr>
          <w:rFonts w:ascii="Times New Roman" w:eastAsiaTheme="minorHAnsi" w:hAnsi="Times New Roman"/>
          <w:bCs/>
          <w:color w:val="000000" w:themeColor="text1"/>
          <w:sz w:val="21"/>
          <w:szCs w:val="21"/>
        </w:rPr>
        <w:t xml:space="preserve">Сделка </w:t>
      </w:r>
      <w:r w:rsidRPr="001F1F38">
        <w:rPr>
          <w:rFonts w:ascii="Times New Roman" w:eastAsiaTheme="minorHAnsi" w:hAnsi="Times New Roman"/>
          <w:bCs/>
          <w:color w:val="000000" w:themeColor="text1"/>
          <w:sz w:val="21"/>
          <w:szCs w:val="21"/>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p>
    <w:p w:rsidR="00D34C3D" w:rsidRPr="00DB10DC" w:rsidRDefault="00D34C3D" w:rsidP="00D34C3D">
      <w:pPr>
        <w:spacing w:after="0" w:line="240" w:lineRule="auto"/>
        <w:rPr>
          <w:rFonts w:ascii="Times New Roman" w:eastAsiaTheme="minorHAnsi" w:hAnsi="Times New Roman"/>
          <w:b/>
          <w:i/>
          <w:color w:val="000000" w:themeColor="text1"/>
          <w:sz w:val="21"/>
          <w:szCs w:val="21"/>
        </w:rPr>
      </w:pPr>
      <w:r w:rsidRPr="00DB10DC">
        <w:rPr>
          <w:rFonts w:ascii="Times New Roman" w:eastAsiaTheme="minorHAnsi" w:hAnsi="Times New Roman"/>
          <w:b/>
          <w:color w:val="000000" w:themeColor="text1"/>
          <w:sz w:val="21"/>
          <w:szCs w:val="21"/>
        </w:rPr>
        <w:t xml:space="preserve">8) </w:t>
      </w:r>
      <w:r w:rsidRPr="00DB10DC">
        <w:rPr>
          <w:rFonts w:ascii="Times New Roman" w:eastAsiaTheme="minorHAnsi" w:hAnsi="Times New Roman"/>
          <w:b/>
          <w:i/>
          <w:color w:val="000000" w:themeColor="text1"/>
          <w:sz w:val="21"/>
          <w:szCs w:val="21"/>
        </w:rPr>
        <w:t>Договор займа № МЕТА/СЕРП/010813</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b/>
          <w:color w:val="000000" w:themeColor="text1"/>
          <w:sz w:val="21"/>
          <w:szCs w:val="21"/>
        </w:rPr>
        <w:t xml:space="preserve">Дата совершения сделки: </w:t>
      </w:r>
      <w:r w:rsidRPr="00DB10DC">
        <w:rPr>
          <w:rFonts w:ascii="Times New Roman" w:eastAsiaTheme="minorHAnsi" w:hAnsi="Times New Roman"/>
          <w:color w:val="000000" w:themeColor="text1"/>
          <w:sz w:val="21"/>
          <w:szCs w:val="21"/>
        </w:rPr>
        <w:t>01.08.2013 г.</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Предмет и иные существенные условия сделки: </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b/>
          <w:color w:val="000000" w:themeColor="text1"/>
          <w:sz w:val="21"/>
          <w:szCs w:val="21"/>
        </w:rPr>
        <w:t>Стороны</w:t>
      </w:r>
      <w:r w:rsidRPr="00DB10DC">
        <w:rPr>
          <w:rFonts w:ascii="Times New Roman" w:eastAsiaTheme="minorHAnsi" w:hAnsi="Times New Roman"/>
          <w:color w:val="000000" w:themeColor="text1"/>
          <w:sz w:val="21"/>
          <w:szCs w:val="21"/>
        </w:rPr>
        <w:t>: Закрытое акционерное общество «Мета СТ» - «Займодавец» и ОАО «СиМ СТ» -  «Заемщик»,. Займодавец предоставляет Заемщику в собственность денежные средства в размере 133 000 000  (Сто тридцать три  миллиона) рублей. Заем или его часть предоставляется в течение 10 (Десяти) рабочих дней с даты получения Займодавцем запроса Заемщика, содержащего указание о его готовности получить Сумму займа или ее часть.</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За пользование Суммой займа Заемщик уплачивает Займодавцу проценты из расчета годовой процентной ставки в размере: 14,90 % (Четырнадцать целых девяносто сотых процентов) годовых.</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 xml:space="preserve">Оплата процентов производится единовременно в момент возврата суммы займа или ее части. </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Полученная Заемщиком Сумма займа или ее часть подлежит возврату Займодавцу в течение 1 (Одного) года с даты получения Суммы займа, в случае получения Суммы займа частями – в течение 1 (Одного) года с Даты получения соответствующей части Суммы займа.</w:t>
      </w:r>
    </w:p>
    <w:p w:rsidR="005720DD" w:rsidRPr="00DB10DC" w:rsidRDefault="005720DD" w:rsidP="005720D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DB10DC" w:rsidRDefault="005720D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Закрытое акционерное общество «Мета СТ» (ЗАО «Мета СТ») акционер эмитента, владеющий более 20 процентов голосующих акций эмитента.</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34C3D" w:rsidRPr="00DB10DC" w:rsidRDefault="00D34C3D" w:rsidP="00D34C3D">
      <w:pPr>
        <w:spacing w:after="0" w:line="240" w:lineRule="auto"/>
        <w:rPr>
          <w:rFonts w:ascii="Times New Roman" w:eastAsiaTheme="minorHAnsi" w:hAnsi="Times New Roman"/>
          <w:iCs/>
          <w:color w:val="000000" w:themeColor="text1"/>
          <w:sz w:val="21"/>
          <w:szCs w:val="21"/>
        </w:rPr>
      </w:pPr>
      <w:r w:rsidRPr="00DB10DC">
        <w:rPr>
          <w:rFonts w:ascii="Times New Roman" w:eastAsiaTheme="minorHAnsi" w:hAnsi="Times New Roman"/>
          <w:color w:val="000000" w:themeColor="text1"/>
          <w:sz w:val="21"/>
          <w:szCs w:val="21"/>
        </w:rPr>
        <w:t>133 000 000  (Сто тридцать три  миллиона) рублей</w:t>
      </w:r>
      <w:r w:rsidRPr="00DB10DC">
        <w:rPr>
          <w:rFonts w:ascii="Times New Roman" w:eastAsiaTheme="minorHAnsi" w:hAnsi="Times New Roman"/>
          <w:iCs/>
          <w:color w:val="000000" w:themeColor="text1"/>
          <w:sz w:val="21"/>
          <w:szCs w:val="21"/>
        </w:rPr>
        <w:t>, что составляет 7,62% от балансовой стоимости активов эмитента на дату окончания последнего завершенного отчетного периода, предшествующего дате совершения сделки (30.06.2013 г.).</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Срок исполнения обязательств по сделке, а также сведения об исполнении указанных обязательств: </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Дата исполнения обязательств по договору займа – 05.08.2014. Исполняется на условиях мирового соглашения от 06.10.2014 г., утвержденного Арбитражным судом г. Москвы 13.11.2014 г.   по делу А40-99972/2013, срок исполнения 13.07.2020 г.</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Срок исполнения не наступил.</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34C3D" w:rsidRDefault="001F1F38" w:rsidP="00D34C3D">
      <w:pPr>
        <w:spacing w:after="0" w:line="240" w:lineRule="auto"/>
        <w:rPr>
          <w:rFonts w:ascii="Times New Roman" w:eastAsiaTheme="minorHAnsi" w:hAnsi="Times New Roman"/>
          <w:bCs/>
          <w:color w:val="000000" w:themeColor="text1"/>
          <w:sz w:val="21"/>
          <w:szCs w:val="21"/>
        </w:rPr>
      </w:pPr>
      <w:r>
        <w:rPr>
          <w:rFonts w:ascii="Times New Roman" w:eastAsiaTheme="minorHAnsi" w:hAnsi="Times New Roman"/>
          <w:bCs/>
          <w:color w:val="000000" w:themeColor="text1"/>
          <w:sz w:val="21"/>
          <w:szCs w:val="21"/>
        </w:rPr>
        <w:t xml:space="preserve">Сделка </w:t>
      </w:r>
      <w:r w:rsidRPr="001F1F38">
        <w:rPr>
          <w:rFonts w:ascii="Times New Roman" w:eastAsiaTheme="minorHAnsi" w:hAnsi="Times New Roman"/>
          <w:bCs/>
          <w:color w:val="000000" w:themeColor="text1"/>
          <w:sz w:val="21"/>
          <w:szCs w:val="21"/>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1F1F38" w:rsidRPr="00DB10DC" w:rsidRDefault="001F1F38" w:rsidP="00D34C3D">
      <w:pPr>
        <w:spacing w:after="0" w:line="240" w:lineRule="auto"/>
        <w:rPr>
          <w:rFonts w:ascii="Times New Roman" w:eastAsiaTheme="minorHAnsi" w:hAnsi="Times New Roman"/>
          <w:bCs/>
          <w:color w:val="000000" w:themeColor="text1"/>
          <w:sz w:val="21"/>
          <w:szCs w:val="21"/>
        </w:rPr>
      </w:pPr>
    </w:p>
    <w:p w:rsidR="00D34C3D" w:rsidRPr="00DB10DC" w:rsidRDefault="00D34C3D" w:rsidP="00D34C3D">
      <w:pPr>
        <w:spacing w:after="0" w:line="240" w:lineRule="auto"/>
        <w:rPr>
          <w:rFonts w:ascii="Times New Roman" w:eastAsiaTheme="minorHAnsi" w:hAnsi="Times New Roman"/>
          <w:b/>
          <w:i/>
          <w:color w:val="000000" w:themeColor="text1"/>
          <w:sz w:val="21"/>
          <w:szCs w:val="21"/>
        </w:rPr>
      </w:pPr>
      <w:r w:rsidRPr="00DB10DC">
        <w:rPr>
          <w:rFonts w:ascii="Times New Roman" w:eastAsiaTheme="minorHAnsi" w:hAnsi="Times New Roman"/>
          <w:b/>
          <w:color w:val="000000" w:themeColor="text1"/>
          <w:sz w:val="21"/>
          <w:szCs w:val="21"/>
        </w:rPr>
        <w:t xml:space="preserve">9) </w:t>
      </w:r>
      <w:r w:rsidRPr="00DB10DC">
        <w:rPr>
          <w:rFonts w:ascii="Times New Roman" w:eastAsiaTheme="minorHAnsi" w:hAnsi="Times New Roman"/>
          <w:color w:val="000000" w:themeColor="text1"/>
          <w:sz w:val="21"/>
          <w:szCs w:val="21"/>
        </w:rPr>
        <w:t xml:space="preserve"> </w:t>
      </w:r>
      <w:r w:rsidRPr="00DB10DC">
        <w:rPr>
          <w:rFonts w:ascii="Times New Roman" w:eastAsiaTheme="minorHAnsi" w:hAnsi="Times New Roman"/>
          <w:b/>
          <w:i/>
          <w:color w:val="000000" w:themeColor="text1"/>
          <w:sz w:val="21"/>
          <w:szCs w:val="21"/>
        </w:rPr>
        <w:t>Договор ипотеки</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b/>
          <w:color w:val="000000" w:themeColor="text1"/>
          <w:sz w:val="21"/>
          <w:szCs w:val="21"/>
        </w:rPr>
        <w:t xml:space="preserve">Дата совершения сделки: </w:t>
      </w:r>
      <w:r w:rsidRPr="00DB10DC">
        <w:rPr>
          <w:rFonts w:ascii="Times New Roman" w:eastAsiaTheme="minorHAnsi" w:hAnsi="Times New Roman"/>
          <w:color w:val="000000" w:themeColor="text1"/>
          <w:sz w:val="21"/>
          <w:szCs w:val="21"/>
        </w:rPr>
        <w:t>26.09.2013 г.</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Предмет и иные существенные условия сделки: </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Стороны</w:t>
      </w:r>
      <w:r w:rsidRPr="00DB10DC">
        <w:rPr>
          <w:rFonts w:ascii="Times New Roman" w:eastAsiaTheme="minorHAnsi" w:hAnsi="Times New Roman"/>
          <w:color w:val="000000" w:themeColor="text1"/>
          <w:sz w:val="21"/>
          <w:szCs w:val="21"/>
        </w:rPr>
        <w:t>: Закрытое акционерное общество «Мета СТ» - «Займодавец», «Залогодержатель» и ОАО «СиМ СТ» -  «Заемщик», «Залогодатель».</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Договор заключен Сторонами в обеспечение исполнения обязательств по Договору займа № МЕТА/СЕРП/010813 от 01.08.2013 г.</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Обязательства, обеспечиваемые ипотекой:</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В соответствии с ДОГОВОРОМ ЗАЙМА, подписанным в городе Москве между Залогодержателем (Займодавцем) и Залогодателем (Заемщиком), Займодавец предоставляет Заемщику заем в 133 000 000  (Сто тридцать три  миллиона) рублей. Заем или его часть предоставляется в течение 10 (Десяти) рабочих дней с даты получения Займодавцем запроса Заемщика, содержащего указание о его готовности получить Сумму займа или ее часть.</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Полученная Заемщиком Сумма займа или ее часть подлежит возврату Займодавцу в течение 1 (Одного) года с даты списания соответствующих денежных средств с расчетного счета  Займодавца, в случае получения Суммы займа частями – в течение 1 (Одного) года с Даты получения соответствующей части Суммы займа.</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 xml:space="preserve">За пользование Суммой займа Залогодатель (Заемщик) уплачивает Залогодержателю (Займодавцу) проценты из расчета годовой процентной ставки в размере: 14,90 % (Четырнадцать целых девяносто сотых процентов) годовых. </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Договором обеспечиваются все обязательства Заемщика, вытекающие из ДОГОВОРА ЗАЙМА, в том числе возникшие после его заключения. При этом Залогодатель подтверждает, что ему известны все условия ДОГОВОРА ЗАЙМА.</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В обеспечение надлежащего исполнения обязательств Заемщика по ДОГОВОРУ ЗАЙМА, в том числе возврату полученной Суммы займа, уплате процентов и штрафных санкций, Залогодатель передает в ипотеку Залогодержателю недвижимое имущество, указанное в пункте 1.3. Договора (далее – «Предмет ипотеки»).</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Предмет ипотеки составляет следующее недвижимое имущество:</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Нежилые помещения согласно следующему перечню: подвал пом.</w:t>
      </w:r>
      <w:r w:rsidRPr="00DB10DC">
        <w:rPr>
          <w:rFonts w:ascii="Times New Roman" w:eastAsiaTheme="minorHAnsi" w:hAnsi="Times New Roman"/>
          <w:bCs/>
          <w:color w:val="000000" w:themeColor="text1"/>
          <w:sz w:val="21"/>
          <w:szCs w:val="21"/>
          <w:lang w:val="en-US"/>
        </w:rPr>
        <w:t>I</w:t>
      </w:r>
      <w:r w:rsidRPr="00DB10DC">
        <w:rPr>
          <w:rFonts w:ascii="Times New Roman" w:eastAsiaTheme="minorHAnsi" w:hAnsi="Times New Roman"/>
          <w:bCs/>
          <w:color w:val="000000" w:themeColor="text1"/>
          <w:sz w:val="21"/>
          <w:szCs w:val="21"/>
        </w:rPr>
        <w:t xml:space="preserve">, ком. 1-3, пом. </w:t>
      </w:r>
      <w:r w:rsidRPr="00DB10DC">
        <w:rPr>
          <w:rFonts w:ascii="Times New Roman" w:eastAsiaTheme="minorHAnsi" w:hAnsi="Times New Roman"/>
          <w:bCs/>
          <w:color w:val="000000" w:themeColor="text1"/>
          <w:sz w:val="21"/>
          <w:szCs w:val="21"/>
          <w:lang w:val="en-US"/>
        </w:rPr>
        <w:t>II</w:t>
      </w:r>
      <w:r w:rsidRPr="00DB10DC">
        <w:rPr>
          <w:rFonts w:ascii="Times New Roman" w:eastAsiaTheme="minorHAnsi" w:hAnsi="Times New Roman"/>
          <w:bCs/>
          <w:color w:val="000000" w:themeColor="text1"/>
          <w:sz w:val="21"/>
          <w:szCs w:val="21"/>
        </w:rPr>
        <w:t xml:space="preserve"> ком. 1-22, этаж 1 пом. </w:t>
      </w:r>
      <w:r w:rsidRPr="00DB10DC">
        <w:rPr>
          <w:rFonts w:ascii="Times New Roman" w:eastAsiaTheme="minorHAnsi" w:hAnsi="Times New Roman"/>
          <w:bCs/>
          <w:color w:val="000000" w:themeColor="text1"/>
          <w:sz w:val="21"/>
          <w:szCs w:val="21"/>
          <w:lang w:val="en-US"/>
        </w:rPr>
        <w:t>III</w:t>
      </w:r>
      <w:r w:rsidRPr="00DB10DC">
        <w:rPr>
          <w:rFonts w:ascii="Times New Roman" w:eastAsiaTheme="minorHAnsi" w:hAnsi="Times New Roman"/>
          <w:bCs/>
          <w:color w:val="000000" w:themeColor="text1"/>
          <w:sz w:val="21"/>
          <w:szCs w:val="21"/>
        </w:rPr>
        <w:t xml:space="preserve"> ком. 1-19, этаж 2 пом. </w:t>
      </w:r>
      <w:r w:rsidRPr="00DB10DC">
        <w:rPr>
          <w:rFonts w:ascii="Times New Roman" w:eastAsiaTheme="minorHAnsi" w:hAnsi="Times New Roman"/>
          <w:bCs/>
          <w:color w:val="000000" w:themeColor="text1"/>
          <w:sz w:val="21"/>
          <w:szCs w:val="21"/>
          <w:lang w:val="en-US"/>
        </w:rPr>
        <w:t>VI</w:t>
      </w:r>
      <w:r w:rsidRPr="00DB10DC">
        <w:rPr>
          <w:rFonts w:ascii="Times New Roman" w:eastAsiaTheme="minorHAnsi" w:hAnsi="Times New Roman"/>
          <w:bCs/>
          <w:color w:val="000000" w:themeColor="text1"/>
          <w:sz w:val="21"/>
          <w:szCs w:val="21"/>
        </w:rPr>
        <w:t xml:space="preserve"> ком. 1, пом. </w:t>
      </w:r>
      <w:r w:rsidRPr="00DB10DC">
        <w:rPr>
          <w:rFonts w:ascii="Times New Roman" w:eastAsiaTheme="minorHAnsi" w:hAnsi="Times New Roman"/>
          <w:bCs/>
          <w:color w:val="000000" w:themeColor="text1"/>
          <w:sz w:val="21"/>
          <w:szCs w:val="21"/>
          <w:lang w:val="en-US"/>
        </w:rPr>
        <w:t>VII</w:t>
      </w:r>
      <w:r w:rsidRPr="00DB10DC">
        <w:rPr>
          <w:rFonts w:ascii="Times New Roman" w:eastAsiaTheme="minorHAnsi" w:hAnsi="Times New Roman"/>
          <w:bCs/>
          <w:color w:val="000000" w:themeColor="text1"/>
          <w:sz w:val="21"/>
          <w:szCs w:val="21"/>
        </w:rPr>
        <w:t xml:space="preserve"> ком. 1-32, этаж 3 пом. </w:t>
      </w:r>
      <w:r w:rsidRPr="00DB10DC">
        <w:rPr>
          <w:rFonts w:ascii="Times New Roman" w:eastAsiaTheme="minorHAnsi" w:hAnsi="Times New Roman"/>
          <w:bCs/>
          <w:color w:val="000000" w:themeColor="text1"/>
          <w:sz w:val="21"/>
          <w:szCs w:val="21"/>
          <w:lang w:val="en-US"/>
        </w:rPr>
        <w:t>VIII</w:t>
      </w:r>
      <w:r w:rsidRPr="00DB10DC">
        <w:rPr>
          <w:rFonts w:ascii="Times New Roman" w:eastAsiaTheme="minorHAnsi" w:hAnsi="Times New Roman"/>
          <w:bCs/>
          <w:color w:val="000000" w:themeColor="text1"/>
          <w:sz w:val="21"/>
          <w:szCs w:val="21"/>
        </w:rPr>
        <w:t xml:space="preserve"> ком. 1, пом. </w:t>
      </w:r>
      <w:r w:rsidRPr="00DB10DC">
        <w:rPr>
          <w:rFonts w:ascii="Times New Roman" w:eastAsiaTheme="minorHAnsi" w:hAnsi="Times New Roman"/>
          <w:bCs/>
          <w:color w:val="000000" w:themeColor="text1"/>
          <w:sz w:val="21"/>
          <w:szCs w:val="21"/>
          <w:lang w:val="en-US"/>
        </w:rPr>
        <w:t>IX</w:t>
      </w:r>
      <w:r w:rsidRPr="00DB10DC">
        <w:rPr>
          <w:rFonts w:ascii="Times New Roman" w:eastAsiaTheme="minorHAnsi" w:hAnsi="Times New Roman"/>
          <w:bCs/>
          <w:color w:val="000000" w:themeColor="text1"/>
          <w:sz w:val="21"/>
          <w:szCs w:val="21"/>
        </w:rPr>
        <w:t xml:space="preserve"> ком 1-29, этаж 4 пом. </w:t>
      </w:r>
      <w:r w:rsidRPr="00DB10DC">
        <w:rPr>
          <w:rFonts w:ascii="Times New Roman" w:eastAsiaTheme="minorHAnsi" w:hAnsi="Times New Roman"/>
          <w:bCs/>
          <w:color w:val="000000" w:themeColor="text1"/>
          <w:sz w:val="21"/>
          <w:szCs w:val="21"/>
          <w:lang w:val="en-US"/>
        </w:rPr>
        <w:t>X</w:t>
      </w:r>
      <w:r w:rsidRPr="00DB10DC">
        <w:rPr>
          <w:rFonts w:ascii="Times New Roman" w:eastAsiaTheme="minorHAnsi" w:hAnsi="Times New Roman"/>
          <w:bCs/>
          <w:color w:val="000000" w:themeColor="text1"/>
          <w:sz w:val="21"/>
          <w:szCs w:val="21"/>
        </w:rPr>
        <w:t xml:space="preserve"> ком. 1-61, этаж 5 пом. </w:t>
      </w:r>
      <w:r w:rsidRPr="00DB10DC">
        <w:rPr>
          <w:rFonts w:ascii="Times New Roman" w:eastAsiaTheme="minorHAnsi" w:hAnsi="Times New Roman"/>
          <w:bCs/>
          <w:color w:val="000000" w:themeColor="text1"/>
          <w:sz w:val="21"/>
          <w:szCs w:val="21"/>
          <w:lang w:val="en-US"/>
        </w:rPr>
        <w:t>XI</w:t>
      </w:r>
      <w:r w:rsidRPr="00DB10DC">
        <w:rPr>
          <w:rFonts w:ascii="Times New Roman" w:eastAsiaTheme="minorHAnsi" w:hAnsi="Times New Roman"/>
          <w:bCs/>
          <w:color w:val="000000" w:themeColor="text1"/>
          <w:sz w:val="21"/>
          <w:szCs w:val="21"/>
        </w:rPr>
        <w:t xml:space="preserve"> ком. 1-77, этаж 6 пом. </w:t>
      </w:r>
      <w:r w:rsidRPr="00DB10DC">
        <w:rPr>
          <w:rFonts w:ascii="Times New Roman" w:eastAsiaTheme="minorHAnsi" w:hAnsi="Times New Roman"/>
          <w:bCs/>
          <w:color w:val="000000" w:themeColor="text1"/>
          <w:sz w:val="21"/>
          <w:szCs w:val="21"/>
          <w:lang w:val="en-US"/>
        </w:rPr>
        <w:t>XII</w:t>
      </w:r>
      <w:r w:rsidRPr="00DB10DC">
        <w:rPr>
          <w:rFonts w:ascii="Times New Roman" w:eastAsiaTheme="minorHAnsi" w:hAnsi="Times New Roman"/>
          <w:bCs/>
          <w:color w:val="000000" w:themeColor="text1"/>
          <w:sz w:val="21"/>
          <w:szCs w:val="21"/>
        </w:rPr>
        <w:t xml:space="preserve"> ком. 1-50 антресоль 1 пом. </w:t>
      </w:r>
      <w:r w:rsidRPr="00DB10DC">
        <w:rPr>
          <w:rFonts w:ascii="Times New Roman" w:eastAsiaTheme="minorHAnsi" w:hAnsi="Times New Roman"/>
          <w:bCs/>
          <w:color w:val="000000" w:themeColor="text1"/>
          <w:sz w:val="21"/>
          <w:szCs w:val="21"/>
          <w:lang w:val="en-US"/>
        </w:rPr>
        <w:t>IV</w:t>
      </w:r>
      <w:r w:rsidRPr="00DB10DC">
        <w:rPr>
          <w:rFonts w:ascii="Times New Roman" w:eastAsiaTheme="minorHAnsi" w:hAnsi="Times New Roman"/>
          <w:bCs/>
          <w:color w:val="000000" w:themeColor="text1"/>
          <w:sz w:val="21"/>
          <w:szCs w:val="21"/>
        </w:rPr>
        <w:t xml:space="preserve"> ком. 1 пом. </w:t>
      </w:r>
      <w:r w:rsidRPr="00DB10DC">
        <w:rPr>
          <w:rFonts w:ascii="Times New Roman" w:eastAsiaTheme="minorHAnsi" w:hAnsi="Times New Roman"/>
          <w:bCs/>
          <w:color w:val="000000" w:themeColor="text1"/>
          <w:sz w:val="21"/>
          <w:szCs w:val="21"/>
          <w:lang w:val="en-US"/>
        </w:rPr>
        <w:t>V</w:t>
      </w:r>
      <w:r w:rsidRPr="00DB10DC">
        <w:rPr>
          <w:rFonts w:ascii="Times New Roman" w:eastAsiaTheme="minorHAnsi" w:hAnsi="Times New Roman"/>
          <w:bCs/>
          <w:color w:val="000000" w:themeColor="text1"/>
          <w:sz w:val="21"/>
          <w:szCs w:val="21"/>
        </w:rPr>
        <w:t xml:space="preserve"> ком. 1, технический этаж 27 пом. </w:t>
      </w:r>
      <w:r w:rsidRPr="00DB10DC">
        <w:rPr>
          <w:rFonts w:ascii="Times New Roman" w:eastAsiaTheme="minorHAnsi" w:hAnsi="Times New Roman"/>
          <w:bCs/>
          <w:color w:val="000000" w:themeColor="text1"/>
          <w:sz w:val="21"/>
          <w:szCs w:val="21"/>
          <w:lang w:val="en-US"/>
        </w:rPr>
        <w:t>XIII</w:t>
      </w:r>
      <w:r w:rsidRPr="00DB10DC">
        <w:rPr>
          <w:rFonts w:ascii="Times New Roman" w:eastAsiaTheme="minorHAnsi" w:hAnsi="Times New Roman"/>
          <w:bCs/>
          <w:color w:val="000000" w:themeColor="text1"/>
          <w:sz w:val="21"/>
          <w:szCs w:val="21"/>
        </w:rPr>
        <w:t xml:space="preserve"> ком. 1,2, назначение нежилое, общей площадью 10445, 5 (Десять тысяч четыреста сорок пять целых 5/10) кв. м. условный номер 77-77-04/174/2009-576, расположенное по адресу: г. Москва, ул. Золоторожский вал, д. 11, стр. 37.</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Помещения принадлежат Залогодателю на праве собственности на основании плана приватизации Московского металлургического завода «Серп и Молот», утвержденного Распоряжением Госкомимущества РФ от 27.10.1992 года № 623-р, что подтверждается Свидетельством о государственной регистрации права серия 77 АМ №146306, выданным Управлением Федеральной службы государственной регистрации, кадастра и картографии по Москве 18 января 2010 года, о чем в Едином государственном реестре прав на недвижимое имущество и сделок с ним 18 января 2010 года сделана запись регистрации №77-77-04/174/2009-576.</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Помещения расположены на земельном участке общей площадью 303 701 кв. м., кадастровый (условный) номер 77:04:0001009:52, категория земель – земли населенных пунктов, вид разрешенного использования – эксплуатация зданий и строений завода, имеющего адрес: г. Москва, ул. Золоторожский Вал, вл.11.</w:t>
      </w:r>
    </w:p>
    <w:p w:rsidR="00D34C3D" w:rsidRPr="00DB10DC" w:rsidRDefault="00D34C3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Согласованная Сторонами залоговая (оценочная) стоимость Предмета Ипотеки составляет 262 775 354 (Двести шестьдесят два миллиона семьсот семьдесят пять тысяч триста пятьдесят четыре) рублей 00 копеек.</w:t>
      </w:r>
    </w:p>
    <w:p w:rsidR="005720DD" w:rsidRPr="00DB10DC" w:rsidRDefault="005720DD" w:rsidP="005720D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DB10DC" w:rsidRDefault="005720DD" w:rsidP="00D34C3D">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bCs/>
          <w:color w:val="000000" w:themeColor="text1"/>
          <w:sz w:val="21"/>
          <w:szCs w:val="21"/>
        </w:rPr>
        <w:t>Закрытое акционерное общество «Мета СТ» (ЗАО «Мета СТ») акционер эмитента, владеющий более 20 процентов голосующих акций эмитента.</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34C3D" w:rsidRPr="00DB10DC" w:rsidRDefault="00D34C3D" w:rsidP="00D34C3D">
      <w:pPr>
        <w:spacing w:after="0" w:line="240" w:lineRule="auto"/>
        <w:rPr>
          <w:rFonts w:ascii="Times New Roman" w:eastAsiaTheme="minorHAnsi" w:hAnsi="Times New Roman"/>
          <w:iCs/>
          <w:color w:val="000000" w:themeColor="text1"/>
          <w:sz w:val="21"/>
          <w:szCs w:val="21"/>
        </w:rPr>
      </w:pPr>
      <w:r w:rsidRPr="00DB10DC">
        <w:rPr>
          <w:rFonts w:ascii="Times New Roman" w:eastAsiaTheme="minorHAnsi" w:hAnsi="Times New Roman"/>
          <w:bCs/>
          <w:color w:val="000000" w:themeColor="text1"/>
          <w:sz w:val="21"/>
          <w:szCs w:val="21"/>
        </w:rPr>
        <w:t>262 775 354 (Двести шестьдесят два миллиона семьсот семьдесят пять тысяч триста пятьдесят четыре) рублей 00 копеек</w:t>
      </w:r>
      <w:r w:rsidRPr="00DB10DC">
        <w:rPr>
          <w:rFonts w:ascii="Times New Roman" w:eastAsiaTheme="minorHAnsi" w:hAnsi="Times New Roman"/>
          <w:iCs/>
          <w:color w:val="000000" w:themeColor="text1"/>
          <w:sz w:val="21"/>
          <w:szCs w:val="21"/>
        </w:rPr>
        <w:t>, что составляет 15,06% от балансовой стоимости активов эмитента на дату окончания последнего завершенного отчетного периода, предшествующего дате совершения сделки (30.06.2013 г.).</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Срок исполнения обязательств по сделке, а также сведения об исполнении указанных обязательств: </w:t>
      </w:r>
    </w:p>
    <w:p w:rsidR="00D34C3D" w:rsidRPr="00DB10DC" w:rsidRDefault="00D34C3D" w:rsidP="00D34C3D">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Договор ипотеки расторгнут 24.01.2014 г. Управлением Федеральной службы государственной регистрации, кадастра и картографии по г. Москве произведена</w:t>
      </w:r>
      <w:r w:rsidRPr="00DB10DC">
        <w:rPr>
          <w:rFonts w:ascii="Times New Roman" w:eastAsiaTheme="minorHAnsi" w:hAnsi="Times New Roman"/>
          <w:b/>
          <w:color w:val="000000" w:themeColor="text1"/>
          <w:sz w:val="21"/>
          <w:szCs w:val="21"/>
        </w:rPr>
        <w:t xml:space="preserve"> </w:t>
      </w:r>
      <w:r w:rsidRPr="00DB10DC">
        <w:rPr>
          <w:rFonts w:ascii="Times New Roman" w:eastAsiaTheme="minorHAnsi" w:hAnsi="Times New Roman"/>
          <w:color w:val="000000" w:themeColor="text1"/>
          <w:sz w:val="21"/>
          <w:szCs w:val="21"/>
        </w:rPr>
        <w:t>государственная регистрация 141 соглашения о прекращении договора ипотеки 30.01.2014 г. за рег. № 77-77-04-/013/2014-212.</w:t>
      </w:r>
    </w:p>
    <w:p w:rsidR="00D34C3D" w:rsidRPr="00DB10DC" w:rsidRDefault="00D34C3D" w:rsidP="00D34C3D">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34C3D" w:rsidRPr="001F1F38" w:rsidRDefault="001F1F38" w:rsidP="00D11892">
      <w:pPr>
        <w:spacing w:after="0" w:line="240" w:lineRule="auto"/>
        <w:rPr>
          <w:rFonts w:ascii="Times New Roman" w:eastAsiaTheme="minorHAnsi" w:hAnsi="Times New Roman"/>
          <w:bCs/>
          <w:color w:val="000000" w:themeColor="text1"/>
          <w:sz w:val="21"/>
          <w:szCs w:val="21"/>
        </w:rPr>
      </w:pPr>
      <w:r>
        <w:rPr>
          <w:rFonts w:ascii="Times New Roman" w:eastAsiaTheme="minorHAnsi" w:hAnsi="Times New Roman"/>
          <w:bCs/>
          <w:color w:val="000000" w:themeColor="text1"/>
          <w:sz w:val="21"/>
          <w:szCs w:val="21"/>
        </w:rPr>
        <w:t xml:space="preserve">Сделка </w:t>
      </w:r>
      <w:r w:rsidRPr="001F1F38">
        <w:rPr>
          <w:rFonts w:ascii="Times New Roman" w:eastAsiaTheme="minorHAnsi" w:hAnsi="Times New Roman"/>
          <w:bCs/>
          <w:color w:val="000000" w:themeColor="text1"/>
          <w:sz w:val="21"/>
          <w:szCs w:val="21"/>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207AA1" w:rsidRPr="00DB10DC" w:rsidRDefault="00207AA1" w:rsidP="00D11892">
      <w:pPr>
        <w:spacing w:after="0" w:line="240" w:lineRule="auto"/>
        <w:rPr>
          <w:rFonts w:ascii="Times New Roman" w:eastAsiaTheme="minorHAnsi" w:hAnsi="Times New Roman"/>
          <w:color w:val="000000" w:themeColor="text1"/>
          <w:sz w:val="21"/>
          <w:szCs w:val="21"/>
        </w:rPr>
      </w:pPr>
    </w:p>
    <w:p w:rsidR="00207AA1" w:rsidRPr="00DB10DC" w:rsidRDefault="00207AA1" w:rsidP="00207AA1">
      <w:pPr>
        <w:spacing w:after="0" w:line="240" w:lineRule="auto"/>
        <w:rPr>
          <w:rFonts w:ascii="Times New Roman" w:eastAsiaTheme="minorHAnsi" w:hAnsi="Times New Roman"/>
          <w:b/>
          <w:i/>
          <w:color w:val="000000" w:themeColor="text1"/>
          <w:sz w:val="21"/>
          <w:szCs w:val="21"/>
        </w:rPr>
      </w:pPr>
      <w:r w:rsidRPr="00DB10DC">
        <w:rPr>
          <w:rFonts w:ascii="Times New Roman" w:eastAsiaTheme="minorHAnsi" w:hAnsi="Times New Roman"/>
          <w:b/>
          <w:color w:val="000000" w:themeColor="text1"/>
          <w:sz w:val="21"/>
          <w:szCs w:val="21"/>
        </w:rPr>
        <w:t xml:space="preserve">10) </w:t>
      </w:r>
      <w:r w:rsidRPr="00DB10DC">
        <w:rPr>
          <w:rFonts w:ascii="Times New Roman" w:eastAsiaTheme="minorHAnsi" w:hAnsi="Times New Roman"/>
          <w:b/>
          <w:i/>
          <w:color w:val="000000" w:themeColor="text1"/>
          <w:sz w:val="21"/>
          <w:szCs w:val="21"/>
        </w:rPr>
        <w:t>Дополнительное соглашение к  Договору займа № ДСИ/СЕРП/260813 от «26» августа 2013 г.</w:t>
      </w:r>
    </w:p>
    <w:p w:rsidR="00207AA1" w:rsidRPr="00DB10DC" w:rsidRDefault="00207AA1"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b/>
          <w:color w:val="000000" w:themeColor="text1"/>
          <w:sz w:val="21"/>
          <w:szCs w:val="21"/>
        </w:rPr>
        <w:t xml:space="preserve">Дата совершения сделки: </w:t>
      </w:r>
      <w:r w:rsidRPr="00DB10DC">
        <w:rPr>
          <w:rFonts w:ascii="Times New Roman" w:eastAsiaTheme="minorHAnsi" w:hAnsi="Times New Roman"/>
          <w:color w:val="000000" w:themeColor="text1"/>
          <w:sz w:val="21"/>
          <w:szCs w:val="21"/>
        </w:rPr>
        <w:t>25.08.2014 г.</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Предмет и иные существенные условия сделки: </w:t>
      </w:r>
    </w:p>
    <w:p w:rsidR="00207AA1" w:rsidRPr="00DB10DC" w:rsidRDefault="00207AA1"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b/>
          <w:color w:val="000000" w:themeColor="text1"/>
          <w:sz w:val="21"/>
          <w:szCs w:val="21"/>
        </w:rPr>
        <w:t>Стороны</w:t>
      </w:r>
      <w:r w:rsidRPr="00DB10DC">
        <w:rPr>
          <w:rFonts w:ascii="Times New Roman" w:eastAsiaTheme="minorHAnsi" w:hAnsi="Times New Roman"/>
          <w:color w:val="000000" w:themeColor="text1"/>
          <w:sz w:val="21"/>
          <w:szCs w:val="21"/>
        </w:rPr>
        <w:t xml:space="preserve">: Закрытое акционерное общество «Дон-Строй Инвест» - «Займодавец» и ОАО «СиМ СТ» -  «Заемщик»,. </w:t>
      </w:r>
    </w:p>
    <w:p w:rsidR="00207AA1" w:rsidRPr="00DB10DC" w:rsidRDefault="00207AA1"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«С даты подписания Дополнительного соглашения изложить п.6. Договора № ДСИ/СЕРП/260813 от «26» августа 2013 г. в следующей редакции:  «6. Полученная Заемщиком Сумма займа или ее часть подлежит возврату Займодавцу в течение 2 (Двух) лет с Даты получения Суммы займа,  в случае получения Суммы займа частями - в течение 2 (Двух) лет с Даты получения соответствующей части Суммы займа.».</w:t>
      </w:r>
    </w:p>
    <w:p w:rsidR="005720DD" w:rsidRPr="00DB10DC" w:rsidRDefault="005720DD" w:rsidP="005720D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DB10DC" w:rsidRDefault="005720DD"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Дерябина Алена Викторовна является членом Совета директоров эмитента и Генеральным директором ЗАО «Дон-Строй Инвест».</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207AA1" w:rsidRPr="00DB10DC" w:rsidRDefault="00207AA1" w:rsidP="00207AA1">
      <w:pPr>
        <w:spacing w:after="0" w:line="240" w:lineRule="auto"/>
        <w:rPr>
          <w:rFonts w:ascii="Times New Roman" w:eastAsiaTheme="minorHAnsi" w:hAnsi="Times New Roman"/>
          <w:iCs/>
          <w:color w:val="000000" w:themeColor="text1"/>
          <w:sz w:val="21"/>
          <w:szCs w:val="21"/>
        </w:rPr>
      </w:pPr>
      <w:r w:rsidRPr="00DB10DC">
        <w:rPr>
          <w:rFonts w:ascii="Times New Roman" w:eastAsiaTheme="minorHAnsi" w:hAnsi="Times New Roman"/>
          <w:color w:val="000000" w:themeColor="text1"/>
          <w:sz w:val="21"/>
          <w:szCs w:val="21"/>
        </w:rPr>
        <w:t>15 237 577,25 (Пятнадцать миллионов двести тридцать семь тысяч пятьсот семьдесят семь) рублей 25 копеек</w:t>
      </w:r>
      <w:r w:rsidRPr="00DB10DC">
        <w:rPr>
          <w:rFonts w:ascii="Times New Roman" w:eastAsiaTheme="minorHAnsi" w:hAnsi="Times New Roman"/>
          <w:iCs/>
          <w:color w:val="000000" w:themeColor="text1"/>
          <w:sz w:val="21"/>
          <w:szCs w:val="21"/>
        </w:rPr>
        <w:t>, что составляет 1,03% от балансовой стоимости активов эмитента на дату окончания последнего завершенного отчетного периода, предшествующего дате совершения сделки (30.06.2014 г.).</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Срок исполнения обязательств по сделке, а также сведения об исполнении указанных обязательств: </w:t>
      </w:r>
    </w:p>
    <w:p w:rsidR="00207AA1" w:rsidRPr="00DB10DC" w:rsidRDefault="00207AA1" w:rsidP="00207AA1">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color w:val="000000" w:themeColor="text1"/>
          <w:sz w:val="21"/>
          <w:szCs w:val="21"/>
        </w:rPr>
        <w:t xml:space="preserve">Дата исполнения обязательств по договору займа – 26.08.2015. </w:t>
      </w:r>
      <w:r w:rsidRPr="00DB10DC">
        <w:rPr>
          <w:rFonts w:ascii="Times New Roman" w:eastAsiaTheme="minorHAnsi" w:hAnsi="Times New Roman"/>
          <w:bCs/>
          <w:color w:val="000000" w:themeColor="text1"/>
          <w:sz w:val="21"/>
          <w:szCs w:val="21"/>
        </w:rPr>
        <w:t>Срок исполнения не наступил.</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207AA1" w:rsidRDefault="001F1F38" w:rsidP="00207AA1">
      <w:pPr>
        <w:spacing w:after="0" w:line="240" w:lineRule="auto"/>
        <w:rPr>
          <w:rFonts w:ascii="Times New Roman" w:eastAsiaTheme="minorHAnsi" w:hAnsi="Times New Roman"/>
          <w:bCs/>
          <w:color w:val="000000" w:themeColor="text1"/>
          <w:sz w:val="21"/>
          <w:szCs w:val="21"/>
        </w:rPr>
      </w:pPr>
      <w:r>
        <w:rPr>
          <w:rFonts w:ascii="Times New Roman" w:eastAsiaTheme="minorHAnsi" w:hAnsi="Times New Roman"/>
          <w:bCs/>
          <w:color w:val="000000" w:themeColor="text1"/>
          <w:sz w:val="21"/>
          <w:szCs w:val="21"/>
        </w:rPr>
        <w:t xml:space="preserve">Сделка </w:t>
      </w:r>
      <w:r w:rsidRPr="001F1F38">
        <w:rPr>
          <w:rFonts w:ascii="Times New Roman" w:eastAsiaTheme="minorHAnsi" w:hAnsi="Times New Roman"/>
          <w:bCs/>
          <w:color w:val="000000" w:themeColor="text1"/>
          <w:sz w:val="21"/>
          <w:szCs w:val="21"/>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1F1F38" w:rsidRPr="00DB10DC" w:rsidRDefault="001F1F38" w:rsidP="00207AA1">
      <w:pPr>
        <w:spacing w:after="0" w:line="240" w:lineRule="auto"/>
        <w:rPr>
          <w:rFonts w:ascii="Times New Roman" w:eastAsiaTheme="minorHAnsi" w:hAnsi="Times New Roman"/>
          <w:b/>
          <w:color w:val="000000" w:themeColor="text1"/>
          <w:sz w:val="21"/>
          <w:szCs w:val="21"/>
        </w:rPr>
      </w:pPr>
    </w:p>
    <w:p w:rsidR="00207AA1" w:rsidRPr="00DB10DC" w:rsidRDefault="00207AA1" w:rsidP="00207AA1">
      <w:pPr>
        <w:spacing w:after="0" w:line="240" w:lineRule="auto"/>
        <w:rPr>
          <w:rFonts w:ascii="Times New Roman" w:eastAsiaTheme="minorHAnsi" w:hAnsi="Times New Roman"/>
          <w:b/>
          <w:i/>
          <w:color w:val="000000" w:themeColor="text1"/>
          <w:sz w:val="21"/>
          <w:szCs w:val="21"/>
        </w:rPr>
      </w:pPr>
      <w:r w:rsidRPr="00DB10DC">
        <w:rPr>
          <w:rFonts w:ascii="Times New Roman" w:eastAsiaTheme="minorHAnsi" w:hAnsi="Times New Roman"/>
          <w:b/>
          <w:color w:val="000000" w:themeColor="text1"/>
          <w:sz w:val="21"/>
          <w:szCs w:val="21"/>
        </w:rPr>
        <w:t xml:space="preserve">11) </w:t>
      </w:r>
      <w:r w:rsidRPr="00DB10DC">
        <w:rPr>
          <w:rFonts w:ascii="Times New Roman" w:eastAsiaTheme="minorHAnsi" w:hAnsi="Times New Roman"/>
          <w:b/>
          <w:i/>
          <w:color w:val="000000" w:themeColor="text1"/>
          <w:sz w:val="21"/>
          <w:szCs w:val="21"/>
        </w:rPr>
        <w:t>Дополнительное соглашение к  Договору займа № ДСИ/СЕРП/130813 от «13» августа 2013 г.</w:t>
      </w:r>
    </w:p>
    <w:p w:rsidR="00207AA1" w:rsidRPr="00DB10DC" w:rsidRDefault="00207AA1"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b/>
          <w:color w:val="000000" w:themeColor="text1"/>
          <w:sz w:val="21"/>
          <w:szCs w:val="21"/>
        </w:rPr>
        <w:t xml:space="preserve">Дата совершения сделки: </w:t>
      </w:r>
      <w:r w:rsidRPr="00DB10DC">
        <w:rPr>
          <w:rFonts w:ascii="Times New Roman" w:eastAsiaTheme="minorHAnsi" w:hAnsi="Times New Roman"/>
          <w:color w:val="000000" w:themeColor="text1"/>
          <w:sz w:val="21"/>
          <w:szCs w:val="21"/>
        </w:rPr>
        <w:t>12.08.2014 г.</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Предмет и иные существенные условия сделки: </w:t>
      </w:r>
    </w:p>
    <w:p w:rsidR="00207AA1" w:rsidRPr="00DB10DC" w:rsidRDefault="00207AA1"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b/>
          <w:color w:val="000000" w:themeColor="text1"/>
          <w:sz w:val="21"/>
          <w:szCs w:val="21"/>
        </w:rPr>
        <w:t>Стороны</w:t>
      </w:r>
      <w:r w:rsidRPr="00DB10DC">
        <w:rPr>
          <w:rFonts w:ascii="Times New Roman" w:eastAsiaTheme="minorHAnsi" w:hAnsi="Times New Roman"/>
          <w:color w:val="000000" w:themeColor="text1"/>
          <w:sz w:val="21"/>
          <w:szCs w:val="21"/>
        </w:rPr>
        <w:t xml:space="preserve">: Закрытое акционерное общество «Дон-Строй Инвест» - «Займодавец» и ОАО «СиМ СТ» -  «Заемщик»,. </w:t>
      </w:r>
    </w:p>
    <w:p w:rsidR="00207AA1" w:rsidRPr="00DB10DC" w:rsidRDefault="00207AA1"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««С даты подписания Дополнительного соглашения изложить п.6. Договора № ДСИ/СЕРП/130813 от «13» августа 2013 г. в следующей редакции:  «6. Полученная Заемщиком Сумма займа или ее часть подлежит возврату Займодавцу в течение 2 (Двух) лет с Даты получения Суммы займа,  в случае получения Суммы займа частями - в течение 2 (Двух) лет с Даты получения соответствующей части Суммы займа.».</w:t>
      </w:r>
    </w:p>
    <w:p w:rsidR="005720DD" w:rsidRPr="00DB10DC" w:rsidRDefault="005720DD" w:rsidP="005720DD">
      <w:pPr>
        <w:spacing w:after="0" w:line="240" w:lineRule="auto"/>
        <w:rPr>
          <w:rFonts w:ascii="Times New Roman" w:eastAsiaTheme="minorHAnsi" w:hAnsi="Times New Roman"/>
          <w:b/>
          <w:bCs/>
          <w:color w:val="000000" w:themeColor="text1"/>
          <w:sz w:val="21"/>
          <w:szCs w:val="21"/>
        </w:rPr>
      </w:pPr>
      <w:r w:rsidRPr="00DB10DC">
        <w:rPr>
          <w:rFonts w:ascii="Times New Roman" w:eastAsiaTheme="minorHAnsi" w:hAnsi="Times New Roman"/>
          <w:b/>
          <w:bCs/>
          <w:color w:val="000000" w:themeColor="text1"/>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5720DD" w:rsidRPr="00DB10DC" w:rsidRDefault="005720DD" w:rsidP="00207AA1">
      <w:pPr>
        <w:spacing w:after="0" w:line="240" w:lineRule="auto"/>
        <w:rPr>
          <w:rFonts w:ascii="Times New Roman" w:eastAsiaTheme="minorHAnsi" w:hAnsi="Times New Roman"/>
          <w:color w:val="000000" w:themeColor="text1"/>
          <w:sz w:val="21"/>
          <w:szCs w:val="21"/>
        </w:rPr>
      </w:pPr>
      <w:r w:rsidRPr="00DB10DC">
        <w:rPr>
          <w:rFonts w:ascii="Times New Roman" w:eastAsiaTheme="minorHAnsi" w:hAnsi="Times New Roman"/>
          <w:color w:val="000000" w:themeColor="text1"/>
          <w:sz w:val="21"/>
          <w:szCs w:val="21"/>
        </w:rPr>
        <w:t>Дерябина Алена Викторовна является членом Совета директоров эмитента и Генеральным директором ЗАО «Дон-Строй Инвест».</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207AA1" w:rsidRPr="00DB10DC" w:rsidRDefault="00207AA1" w:rsidP="00207AA1">
      <w:pPr>
        <w:spacing w:after="0" w:line="240" w:lineRule="auto"/>
        <w:rPr>
          <w:rFonts w:ascii="Times New Roman" w:eastAsiaTheme="minorHAnsi" w:hAnsi="Times New Roman"/>
          <w:iCs/>
          <w:color w:val="000000" w:themeColor="text1"/>
          <w:sz w:val="21"/>
          <w:szCs w:val="21"/>
        </w:rPr>
      </w:pPr>
      <w:r w:rsidRPr="00DB10DC">
        <w:rPr>
          <w:rFonts w:ascii="Times New Roman" w:eastAsiaTheme="minorHAnsi" w:hAnsi="Times New Roman"/>
          <w:color w:val="000000" w:themeColor="text1"/>
          <w:sz w:val="21"/>
          <w:szCs w:val="21"/>
        </w:rPr>
        <w:t>41 202 664,32 (Сорок один миллион двести две тысячи шестьсот шестьдесят четыре) рубля 32 копейки</w:t>
      </w:r>
      <w:r w:rsidRPr="00DB10DC">
        <w:rPr>
          <w:rFonts w:ascii="Times New Roman" w:eastAsiaTheme="minorHAnsi" w:hAnsi="Times New Roman"/>
          <w:iCs/>
          <w:color w:val="000000" w:themeColor="text1"/>
          <w:sz w:val="21"/>
          <w:szCs w:val="21"/>
        </w:rPr>
        <w:t>, что составляет 2,79% от балансовой стоимости активов эмитента на дату окончания последнего завершенного отчетного периода, предшествующего дате совершения сделки (30.06.2014 г.).</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 xml:space="preserve">Срок исполнения обязательств по сделке, а также сведения об исполнении указанных обязательств: </w:t>
      </w:r>
    </w:p>
    <w:p w:rsidR="00207AA1" w:rsidRPr="00DB10DC" w:rsidRDefault="00207AA1" w:rsidP="00207AA1">
      <w:pPr>
        <w:spacing w:after="0" w:line="240" w:lineRule="auto"/>
        <w:rPr>
          <w:rFonts w:ascii="Times New Roman" w:eastAsiaTheme="minorHAnsi" w:hAnsi="Times New Roman"/>
          <w:bCs/>
          <w:color w:val="000000" w:themeColor="text1"/>
          <w:sz w:val="21"/>
          <w:szCs w:val="21"/>
        </w:rPr>
      </w:pPr>
      <w:r w:rsidRPr="00DB10DC">
        <w:rPr>
          <w:rFonts w:ascii="Times New Roman" w:eastAsiaTheme="minorHAnsi" w:hAnsi="Times New Roman"/>
          <w:color w:val="000000" w:themeColor="text1"/>
          <w:sz w:val="21"/>
          <w:szCs w:val="21"/>
        </w:rPr>
        <w:t xml:space="preserve">Дата исполнения обязательств по договору займа – 13.08.2015. </w:t>
      </w:r>
      <w:r w:rsidRPr="00DB10DC">
        <w:rPr>
          <w:rFonts w:ascii="Times New Roman" w:eastAsiaTheme="minorHAnsi" w:hAnsi="Times New Roman"/>
          <w:bCs/>
          <w:color w:val="000000" w:themeColor="text1"/>
          <w:sz w:val="21"/>
          <w:szCs w:val="21"/>
        </w:rPr>
        <w:t>Срок исполнения не наступил.</w:t>
      </w:r>
    </w:p>
    <w:p w:rsidR="00207AA1" w:rsidRPr="00DB10DC" w:rsidRDefault="00207AA1" w:rsidP="00207AA1">
      <w:pPr>
        <w:spacing w:after="0" w:line="240" w:lineRule="auto"/>
        <w:rPr>
          <w:rFonts w:ascii="Times New Roman" w:eastAsiaTheme="minorHAnsi" w:hAnsi="Times New Roman"/>
          <w:b/>
          <w:color w:val="000000" w:themeColor="text1"/>
          <w:sz w:val="21"/>
          <w:szCs w:val="21"/>
        </w:rPr>
      </w:pPr>
      <w:r w:rsidRPr="00DB10DC">
        <w:rPr>
          <w:rFonts w:ascii="Times New Roman" w:eastAsiaTheme="minorHAnsi" w:hAnsi="Times New Roman"/>
          <w:b/>
          <w:color w:val="000000" w:themeColor="text1"/>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1F1F38" w:rsidRDefault="001F1F38" w:rsidP="001F1F38">
      <w:pPr>
        <w:spacing w:after="0" w:line="240" w:lineRule="auto"/>
        <w:rPr>
          <w:rFonts w:ascii="Times New Roman" w:eastAsiaTheme="minorHAnsi" w:hAnsi="Times New Roman"/>
          <w:bCs/>
          <w:color w:val="000000" w:themeColor="text1"/>
          <w:sz w:val="21"/>
          <w:szCs w:val="21"/>
        </w:rPr>
      </w:pPr>
      <w:r>
        <w:rPr>
          <w:rFonts w:ascii="Times New Roman" w:eastAsiaTheme="minorHAnsi" w:hAnsi="Times New Roman"/>
          <w:bCs/>
          <w:color w:val="000000" w:themeColor="text1"/>
          <w:sz w:val="21"/>
          <w:szCs w:val="21"/>
        </w:rPr>
        <w:t xml:space="preserve">Сделка </w:t>
      </w:r>
      <w:r w:rsidRPr="001F1F38">
        <w:rPr>
          <w:rFonts w:ascii="Times New Roman" w:eastAsiaTheme="minorHAnsi" w:hAnsi="Times New Roman"/>
          <w:bCs/>
          <w:color w:val="000000" w:themeColor="text1"/>
          <w:sz w:val="21"/>
          <w:szCs w:val="21"/>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D34C3D" w:rsidRPr="00F346E4" w:rsidRDefault="00D34C3D" w:rsidP="00D11892">
      <w:pPr>
        <w:spacing w:after="0" w:line="240" w:lineRule="auto"/>
        <w:rPr>
          <w:rFonts w:ascii="Times New Roman" w:eastAsiaTheme="minorHAnsi" w:hAnsi="Times New Roman"/>
          <w:b/>
          <w:sz w:val="21"/>
          <w:szCs w:val="21"/>
        </w:rPr>
      </w:pPr>
    </w:p>
    <w:p w:rsidR="00D11892" w:rsidRPr="00F346E4" w:rsidRDefault="00D34C3D" w:rsidP="00F346E4">
      <w:pPr>
        <w:spacing w:after="0" w:line="240" w:lineRule="auto"/>
        <w:rPr>
          <w:rFonts w:ascii="Times New Roman" w:eastAsiaTheme="minorHAnsi" w:hAnsi="Times New Roman"/>
          <w:b/>
          <w:sz w:val="21"/>
          <w:szCs w:val="21"/>
        </w:rPr>
      </w:pPr>
      <w:r>
        <w:rPr>
          <w:rFonts w:ascii="Times New Roman" w:eastAsiaTheme="minorHAnsi" w:hAnsi="Times New Roman"/>
          <w:b/>
          <w:sz w:val="21"/>
          <w:szCs w:val="21"/>
        </w:rPr>
        <w:t>1</w:t>
      </w:r>
      <w:r w:rsidR="00207AA1">
        <w:rPr>
          <w:rFonts w:ascii="Times New Roman" w:eastAsiaTheme="minorHAnsi" w:hAnsi="Times New Roman"/>
          <w:b/>
          <w:sz w:val="21"/>
          <w:szCs w:val="21"/>
        </w:rPr>
        <w:t>2</w:t>
      </w:r>
      <w:r w:rsidR="00D11892" w:rsidRPr="00F346E4">
        <w:rPr>
          <w:rFonts w:ascii="Times New Roman" w:eastAsiaTheme="minorHAnsi" w:hAnsi="Times New Roman"/>
          <w:b/>
          <w:sz w:val="21"/>
          <w:szCs w:val="21"/>
        </w:rPr>
        <w:t xml:space="preserve">) </w:t>
      </w:r>
      <w:r w:rsidR="00D11892" w:rsidRPr="00F346E4">
        <w:rPr>
          <w:rFonts w:ascii="Times New Roman" w:eastAsiaTheme="minorHAnsi" w:hAnsi="Times New Roman"/>
          <w:b/>
          <w:i/>
          <w:sz w:val="21"/>
          <w:szCs w:val="21"/>
        </w:rPr>
        <w:t>Мировое соглашение</w:t>
      </w:r>
    </w:p>
    <w:p w:rsidR="00D11892" w:rsidRPr="00F346E4" w:rsidRDefault="00D11892" w:rsidP="003A7889">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Дата совершения сделки: </w:t>
      </w:r>
      <w:r w:rsidRPr="00F346E4">
        <w:rPr>
          <w:rFonts w:ascii="Times New Roman" w:eastAsiaTheme="minorHAnsi" w:hAnsi="Times New Roman"/>
          <w:sz w:val="21"/>
          <w:szCs w:val="21"/>
        </w:rPr>
        <w:t>06.10.2014 г., утверждено Арбитражным судом г. Москвы 13.11.2014 г.  по делу А40-99972/2013</w:t>
      </w:r>
      <w:r w:rsidRPr="00F346E4">
        <w:rPr>
          <w:rFonts w:ascii="Times New Roman" w:eastAsiaTheme="minorHAnsi" w:hAnsi="Times New Roman"/>
          <w:b/>
          <w:sz w:val="21"/>
          <w:szCs w:val="21"/>
        </w:rPr>
        <w:t>.</w:t>
      </w:r>
    </w:p>
    <w:p w:rsidR="00D11892" w:rsidRPr="00F346E4" w:rsidRDefault="00D11892" w:rsidP="003A7889">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Предмет и иные существенные условия сделки:</w:t>
      </w:r>
    </w:p>
    <w:p w:rsidR="00D11892" w:rsidRPr="00D11892" w:rsidRDefault="00D11892" w:rsidP="00D11892">
      <w:pPr>
        <w:spacing w:after="0" w:line="240" w:lineRule="auto"/>
        <w:ind w:firstLine="567"/>
        <w:rPr>
          <w:rFonts w:ascii="Times New Roman" w:eastAsia="Times New Roman" w:hAnsi="Times New Roman"/>
          <w:sz w:val="20"/>
          <w:szCs w:val="20"/>
          <w:lang w:eastAsia="x-none"/>
        </w:rPr>
      </w:pPr>
      <w:r w:rsidRPr="00D11892">
        <w:rPr>
          <w:rFonts w:ascii="Times New Roman" w:eastAsia="Times New Roman" w:hAnsi="Times New Roman"/>
          <w:sz w:val="20"/>
          <w:szCs w:val="20"/>
          <w:lang w:eastAsia="x-none"/>
        </w:rPr>
        <w:t>ОАО «СиМ СТ», именуемое в дальнейшем «Должник» и</w:t>
      </w:r>
    </w:p>
    <w:tbl>
      <w:tblPr>
        <w:tblW w:w="9674" w:type="dxa"/>
        <w:tblInd w:w="-111"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00"/>
        <w:gridCol w:w="4370"/>
        <w:gridCol w:w="1611"/>
        <w:gridCol w:w="3393"/>
      </w:tblGrid>
      <w:tr w:rsidR="00D11892" w:rsidRPr="00D11892" w:rsidTr="00A21DFE">
        <w:trPr>
          <w:trHeight w:val="243"/>
        </w:trPr>
        <w:tc>
          <w:tcPr>
            <w:tcW w:w="300" w:type="dxa"/>
            <w:tcBorders>
              <w:top w:val="single" w:sz="4" w:space="0" w:color="000000"/>
              <w:left w:val="single" w:sz="4" w:space="0" w:color="000000"/>
              <w:bottom w:val="single" w:sz="4" w:space="0" w:color="000000"/>
              <w:right w:val="single" w:sz="4" w:space="0" w:color="000000"/>
            </w:tcBorders>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 п/п</w:t>
            </w:r>
          </w:p>
        </w:tc>
        <w:tc>
          <w:tcPr>
            <w:tcW w:w="4370" w:type="dxa"/>
            <w:tcBorders>
              <w:top w:val="single" w:sz="4" w:space="0" w:color="000000"/>
              <w:left w:val="single" w:sz="4" w:space="0" w:color="000000"/>
              <w:bottom w:val="single" w:sz="4" w:space="0" w:color="000000"/>
              <w:right w:val="single" w:sz="4" w:space="0" w:color="000000"/>
            </w:tcBorders>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Полное наименование кредитора</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ИНН для юридических лиц</w:t>
            </w:r>
          </w:p>
        </w:tc>
        <w:tc>
          <w:tcPr>
            <w:tcW w:w="3393" w:type="dxa"/>
            <w:tcBorders>
              <w:top w:val="single" w:sz="4" w:space="0" w:color="000000"/>
              <w:left w:val="single" w:sz="4" w:space="0" w:color="000000"/>
              <w:bottom w:val="single" w:sz="4" w:space="0" w:color="000000"/>
              <w:right w:val="single" w:sz="4" w:space="0" w:color="000000"/>
            </w:tcBorders>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 xml:space="preserve">Адрес кредитора </w:t>
            </w:r>
          </w:p>
        </w:tc>
      </w:tr>
      <w:tr w:rsidR="00D11892" w:rsidRPr="00D11892" w:rsidTr="00A21DFE">
        <w:trPr>
          <w:trHeight w:hRule="exact" w:val="516"/>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Общество с ограниченной ответственностью «Лофт Квартал Центр»</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7704820972</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119002, г. Москва, Малый Васильевский пер., 14/23</w:t>
            </w:r>
          </w:p>
        </w:tc>
      </w:tr>
      <w:tr w:rsidR="00D11892" w:rsidRPr="00D11892" w:rsidTr="00A21DFE">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«ИНК-строй»</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7709584084</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105005, г. Москва, наб. Академика Туполева, 15, 24</w:t>
            </w:r>
          </w:p>
        </w:tc>
      </w:tr>
      <w:tr w:rsidR="00D11892" w:rsidRPr="00D11892" w:rsidTr="00A21DFE">
        <w:trPr>
          <w:trHeight w:hRule="exact" w:val="510"/>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«НПЦ «ЛАВОЧКИН-ИНВЕСТ»</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7706586527</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119072, г. Москва, Берсеневская набережная, 16, стр.5, оф. 223</w:t>
            </w:r>
          </w:p>
        </w:tc>
      </w:tr>
      <w:tr w:rsidR="00D11892" w:rsidRPr="00D11892" w:rsidTr="00A21DFE">
        <w:trPr>
          <w:trHeight w:hRule="exact" w:val="510"/>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Попельнюхов Владимир Анатольевич</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w:t>
            </w:r>
          </w:p>
        </w:tc>
        <w:tc>
          <w:tcPr>
            <w:tcW w:w="3393" w:type="dxa"/>
            <w:tcBorders>
              <w:top w:val="single" w:sz="4" w:space="0" w:color="000000"/>
              <w:left w:val="single" w:sz="4" w:space="0" w:color="000000"/>
              <w:bottom w:val="single" w:sz="4" w:space="0" w:color="000000"/>
              <w:right w:val="single" w:sz="4" w:space="0" w:color="000000"/>
            </w:tcBorders>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353552, Краснодарский край, Темрюкский район, пос. Гаркуша, ул. Мицкого, д. 2, кв.1</w:t>
            </w:r>
          </w:p>
        </w:tc>
      </w:tr>
      <w:tr w:rsidR="00D11892" w:rsidRPr="00D11892" w:rsidTr="00A21DFE">
        <w:trPr>
          <w:trHeight w:hRule="exact" w:val="510"/>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Общество с ограниченной ответственностью «Металлмашкомплект»</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5902165465</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614060, г. Пермь, ул. Крупской, 34</w:t>
            </w:r>
          </w:p>
        </w:tc>
      </w:tr>
      <w:tr w:rsidR="00D11892" w:rsidRPr="00D11892" w:rsidTr="00A21DFE">
        <w:trPr>
          <w:trHeight w:hRule="exact" w:val="567"/>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Открытое акционерное общество «Завод им. В.А. Дегтярева»</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3305004083</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601900, Владимирская область, г. Ковров, ул. Труда, 4</w:t>
            </w:r>
          </w:p>
        </w:tc>
      </w:tr>
      <w:tr w:rsidR="00D11892" w:rsidRPr="00D11892" w:rsidTr="00A21DFE">
        <w:trPr>
          <w:trHeight w:hRule="exact" w:val="510"/>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Общество с ограниченной ответственностью «ФинКом»</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7722534340</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111033, г. Москва, ул. Золоторожский вал 34, стр.1</w:t>
            </w:r>
          </w:p>
        </w:tc>
      </w:tr>
      <w:tr w:rsidR="00D11892" w:rsidRPr="00D11892" w:rsidTr="00A21DFE">
        <w:trPr>
          <w:trHeight w:hRule="exact" w:val="510"/>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«Мегаполис МСК»</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7701991313</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101000, г. Москва, Архангельский пер., д.9, стр.1, офис 6</w:t>
            </w:r>
          </w:p>
        </w:tc>
      </w:tr>
      <w:tr w:rsidR="00D11892" w:rsidRPr="00D11892" w:rsidTr="00A21DFE">
        <w:trPr>
          <w:trHeight w:hRule="exact" w:val="510"/>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«ИНСЕРВИС-СИМ»</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7704138311</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111033, г. Москва, ул. Золоторожский, 11, стр.9</w:t>
            </w:r>
          </w:p>
        </w:tc>
      </w:tr>
      <w:tr w:rsidR="00D11892" w:rsidRPr="00D11892" w:rsidTr="00A21DFE">
        <w:trPr>
          <w:trHeight w:hRule="exact" w:val="79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0</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Открытое акционерное общество «Научно-производственное предприятие «Звезда» имени академика Г.И. Северина»</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5027030107</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140070, Московская область, пос. Томилино, ул. Гоголя, 39</w:t>
            </w:r>
          </w:p>
        </w:tc>
      </w:tr>
      <w:tr w:rsidR="00D11892" w:rsidRPr="00D11892" w:rsidTr="00A21DFE">
        <w:trPr>
          <w:trHeight w:hRule="exact" w:val="510"/>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1</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Открытое акционерное общество «Мосэнергосбыт»</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7736520080</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117312, г. Москва, ул. Вавилова, 9</w:t>
            </w:r>
          </w:p>
        </w:tc>
      </w:tr>
      <w:tr w:rsidR="00D11892" w:rsidRPr="00D11892" w:rsidTr="00A21DFE">
        <w:trPr>
          <w:trHeight w:hRule="exact" w:val="586"/>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2</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«Мета СТ»</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7722512836</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111033, г. Москва, ул. Золоторожский, 11</w:t>
            </w:r>
          </w:p>
        </w:tc>
      </w:tr>
      <w:tr w:rsidR="00D11892" w:rsidRPr="00D11892" w:rsidTr="00A21DFE">
        <w:trPr>
          <w:trHeight w:hRule="exact" w:val="576"/>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3</w:t>
            </w:r>
          </w:p>
        </w:tc>
        <w:tc>
          <w:tcPr>
            <w:tcW w:w="437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«СиМ –Трейд»</w:t>
            </w:r>
          </w:p>
        </w:tc>
        <w:tc>
          <w:tcPr>
            <w:tcW w:w="1611"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7722248821</w:t>
            </w:r>
          </w:p>
        </w:tc>
        <w:tc>
          <w:tcPr>
            <w:tcW w:w="3393"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111033, г. Москва, ул. Золоторожский, 11</w:t>
            </w:r>
          </w:p>
        </w:tc>
      </w:tr>
    </w:tbl>
    <w:p w:rsidR="00D11892" w:rsidRPr="00D11892" w:rsidRDefault="00D11892" w:rsidP="00D11892">
      <w:pPr>
        <w:spacing w:after="0" w:line="240" w:lineRule="auto"/>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 xml:space="preserve">либо их процессуальные правопреемники, именуемые в дальнейшем «Кредиторы», действуя в рамках статей 12, 27, 150, 151, 155, 156 Федерального закона от 26.10.2002 года N 127-ФЗ «О несостоятельности (банкротстве)», статей 139-140 АПК РФ, заключают Мировое соглашение. </w:t>
      </w:r>
    </w:p>
    <w:p w:rsidR="00D11892" w:rsidRPr="00D11892" w:rsidRDefault="00D11892" w:rsidP="00D11892">
      <w:pPr>
        <w:spacing w:after="0" w:line="240" w:lineRule="auto"/>
        <w:ind w:firstLine="567"/>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Стороны договорились о том, что требования Кредиторов подлежат удовлетворению в порядке и на условиях, установленных Мировым соглашением.</w:t>
      </w:r>
    </w:p>
    <w:p w:rsidR="00D11892" w:rsidRPr="00D11892" w:rsidRDefault="00D11892" w:rsidP="00D11892">
      <w:pPr>
        <w:spacing w:after="0" w:line="240" w:lineRule="auto"/>
        <w:ind w:firstLine="567"/>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Стороны подтверждают, что долг Должника перед Кредиторами составляет соответственно:</w:t>
      </w:r>
    </w:p>
    <w:tbl>
      <w:tblPr>
        <w:tblW w:w="10065" w:type="dxa"/>
        <w:tblInd w:w="-127"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00"/>
        <w:gridCol w:w="5522"/>
        <w:gridCol w:w="2123"/>
        <w:gridCol w:w="2120"/>
      </w:tblGrid>
      <w:tr w:rsidR="00D11892" w:rsidRPr="00D11892" w:rsidTr="00646B5A">
        <w:trPr>
          <w:trHeight w:val="381"/>
        </w:trPr>
        <w:tc>
          <w:tcPr>
            <w:tcW w:w="300" w:type="dxa"/>
            <w:vMerge w:val="restart"/>
            <w:tcBorders>
              <w:top w:val="single" w:sz="4" w:space="0" w:color="000000"/>
              <w:left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 п/п</w:t>
            </w:r>
          </w:p>
        </w:tc>
        <w:tc>
          <w:tcPr>
            <w:tcW w:w="5522" w:type="dxa"/>
            <w:vMerge w:val="restart"/>
            <w:tcBorders>
              <w:top w:val="single" w:sz="4" w:space="0" w:color="000000"/>
              <w:left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Полное наименование кредитора</w:t>
            </w:r>
          </w:p>
        </w:tc>
        <w:tc>
          <w:tcPr>
            <w:tcW w:w="4243" w:type="dxa"/>
            <w:gridSpan w:val="2"/>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 xml:space="preserve">Размер суммы требования, включенный в реестр требований кредиторов, </w:t>
            </w:r>
          </w:p>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руб.</w:t>
            </w:r>
          </w:p>
        </w:tc>
      </w:tr>
      <w:tr w:rsidR="00D11892" w:rsidRPr="00D11892" w:rsidTr="00646B5A">
        <w:trPr>
          <w:trHeight w:val="381"/>
        </w:trPr>
        <w:tc>
          <w:tcPr>
            <w:tcW w:w="300" w:type="dxa"/>
            <w:vMerge/>
            <w:tcBorders>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p>
        </w:tc>
        <w:tc>
          <w:tcPr>
            <w:tcW w:w="5522" w:type="dxa"/>
            <w:vMerge/>
            <w:tcBorders>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Основной долг</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Пени, штрафы,</w:t>
            </w:r>
          </w:p>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неустойки</w:t>
            </w:r>
          </w:p>
        </w:tc>
      </w:tr>
      <w:tr w:rsidR="00D11892" w:rsidRPr="00D11892" w:rsidTr="00646B5A">
        <w:trPr>
          <w:trHeight w:hRule="exact" w:val="567"/>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Общество с ограниченной ответственностью «Лофт Квартал Центр»</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377 395 901,06</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380 599,30</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«ИНК-строй»</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9 440 000,00</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0,00</w:t>
            </w:r>
          </w:p>
        </w:tc>
      </w:tr>
      <w:tr w:rsidR="00D11892" w:rsidRPr="00D11892" w:rsidTr="00646B5A">
        <w:trPr>
          <w:trHeight w:hRule="exact" w:val="567"/>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«НПЦ «ЛАВОЧКИН-ИНВЕСТ»</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20 000 000,00</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2 972 291,66</w:t>
            </w:r>
          </w:p>
        </w:tc>
      </w:tr>
      <w:tr w:rsidR="00D11892" w:rsidRPr="00D11892" w:rsidTr="00646B5A">
        <w:trPr>
          <w:trHeight w:val="252"/>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Попельнюхов Владимир Анатольевич</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7 345 169,64</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1 000 000,00</w:t>
            </w:r>
          </w:p>
        </w:tc>
      </w:tr>
      <w:tr w:rsidR="00D11892" w:rsidRPr="00D11892" w:rsidTr="00646B5A">
        <w:trPr>
          <w:trHeight w:hRule="exact" w:val="567"/>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Общество с ограниченной ответственностью «Металлмашкомплект»</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201 140,32</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20 366,66</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Открытое акционерное общество «Завод им. В.А. Дегтярева»</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5 516 877,98</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272 497,70</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Общество с ограниченной ответственностью «ФинКом»</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3 766 751,77</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835 382,11</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«Мегаполис МСК»</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364 026 986,29</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0,00</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1B47CC" w:rsidP="00D1189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«ИНСЕРВИС-СИМ»</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43 992 884,57</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13 254 733,95</w:t>
            </w:r>
          </w:p>
        </w:tc>
      </w:tr>
      <w:tr w:rsidR="00D11892" w:rsidRPr="00D11892" w:rsidTr="00646B5A">
        <w:trPr>
          <w:trHeight w:hRule="exact" w:val="567"/>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0</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Открытое акционерное общество «Научно-производственное предприятие «Звезда» имени академика Г.И. Северина»</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396 568,17</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73 106,23</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1</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Открытое акционерное общество «Мосэнергосбыт»</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23 940 059,91</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1 486 424,60</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2</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«Мета СТ»</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357 031 380,22</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0,00</w:t>
            </w:r>
          </w:p>
        </w:tc>
      </w:tr>
      <w:tr w:rsidR="00D11892" w:rsidRPr="00D11892" w:rsidTr="00646B5A">
        <w:trPr>
          <w:trHeight w:hRule="exact" w:val="284"/>
        </w:trPr>
        <w:tc>
          <w:tcPr>
            <w:tcW w:w="300"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0" w:line="240" w:lineRule="auto"/>
              <w:jc w:val="center"/>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3</w:t>
            </w:r>
          </w:p>
        </w:tc>
        <w:tc>
          <w:tcPr>
            <w:tcW w:w="5522" w:type="dxa"/>
            <w:tcBorders>
              <w:top w:val="single" w:sz="4" w:space="0" w:color="000000"/>
              <w:left w:val="single" w:sz="4" w:space="0" w:color="000000"/>
              <w:bottom w:val="single" w:sz="4" w:space="0" w:color="000000"/>
              <w:right w:val="single" w:sz="4" w:space="0" w:color="000000"/>
            </w:tcBorders>
            <w:vAlign w:val="center"/>
            <w:hideMark/>
          </w:tcPr>
          <w:p w:rsidR="00D11892" w:rsidRPr="00D11892" w:rsidRDefault="00D11892" w:rsidP="00D11892">
            <w:pPr>
              <w:spacing w:after="120"/>
              <w:ind w:left="283"/>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Закрытое акционерное общество «СиМ – Трейд»</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48 041 557,40</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16 828 019,16</w:t>
            </w:r>
          </w:p>
        </w:tc>
      </w:tr>
      <w:tr w:rsidR="00D11892" w:rsidRPr="00D11892" w:rsidTr="00646B5A">
        <w:trPr>
          <w:trHeight w:hRule="exact" w:val="284"/>
        </w:trPr>
        <w:tc>
          <w:tcPr>
            <w:tcW w:w="5822" w:type="dxa"/>
            <w:gridSpan w:val="2"/>
            <w:tcBorders>
              <w:top w:val="single" w:sz="4" w:space="0" w:color="000000"/>
              <w:left w:val="single" w:sz="4" w:space="0" w:color="000000"/>
              <w:bottom w:val="single" w:sz="4" w:space="0" w:color="000000"/>
              <w:right w:val="single" w:sz="4" w:space="0" w:color="000000"/>
            </w:tcBorders>
            <w:vAlign w:val="center"/>
          </w:tcPr>
          <w:p w:rsidR="00D11892" w:rsidRPr="00D11892" w:rsidRDefault="00D11892" w:rsidP="00A21DFE">
            <w:pPr>
              <w:spacing w:after="120"/>
              <w:ind w:left="283"/>
              <w:jc w:val="lef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Итого</w:t>
            </w:r>
          </w:p>
        </w:tc>
        <w:tc>
          <w:tcPr>
            <w:tcW w:w="2123"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1 261 146 223,72</w:t>
            </w:r>
          </w:p>
        </w:tc>
        <w:tc>
          <w:tcPr>
            <w:tcW w:w="2120" w:type="dxa"/>
            <w:tcBorders>
              <w:top w:val="single" w:sz="4" w:space="0" w:color="000000"/>
              <w:left w:val="single" w:sz="4" w:space="0" w:color="000000"/>
              <w:bottom w:val="single" w:sz="4" w:space="0" w:color="000000"/>
              <w:right w:val="single" w:sz="4" w:space="0" w:color="000000"/>
            </w:tcBorders>
          </w:tcPr>
          <w:p w:rsidR="00D11892" w:rsidRPr="00D11892" w:rsidRDefault="00D11892" w:rsidP="00D11892">
            <w:pPr>
              <w:spacing w:after="0" w:line="240" w:lineRule="auto"/>
              <w:jc w:val="right"/>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39 143 481,57</w:t>
            </w:r>
          </w:p>
        </w:tc>
      </w:tr>
    </w:tbl>
    <w:p w:rsidR="00D11892" w:rsidRPr="00D11892" w:rsidRDefault="00D11892" w:rsidP="00D11892">
      <w:pPr>
        <w:spacing w:after="0" w:line="240" w:lineRule="auto"/>
        <w:ind w:firstLine="567"/>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Все указанные в Мировом соглашении требования Кредиторов относятся к третьей очереди, согласно очередности предусмотренной пунктом 4 статьи 134 Федерального закона от 26.10.2002 года N 127-ФЗ «О несостоятельности (банкротстве)». Требования кредиторов первой и второй очереди к моменту заключения Мирового соглашения отсутствуют.</w:t>
      </w:r>
    </w:p>
    <w:p w:rsidR="00D11892" w:rsidRPr="00D11892" w:rsidRDefault="00D11892" w:rsidP="00D11892">
      <w:pPr>
        <w:spacing w:after="0" w:line="240" w:lineRule="auto"/>
        <w:ind w:firstLine="567"/>
        <w:rPr>
          <w:rFonts w:ascii="Times New Roman" w:eastAsia="Times New Roman" w:hAnsi="Times New Roman"/>
          <w:sz w:val="20"/>
          <w:szCs w:val="20"/>
          <w:lang w:eastAsia="ru-RU"/>
        </w:rPr>
      </w:pPr>
      <w:r w:rsidRPr="00D11892">
        <w:rPr>
          <w:rFonts w:ascii="Times New Roman" w:eastAsia="Times New Roman" w:hAnsi="Times New Roman"/>
          <w:sz w:val="20"/>
          <w:szCs w:val="20"/>
          <w:lang w:eastAsia="ru-RU"/>
        </w:rPr>
        <w:t xml:space="preserve">Должник принимает на себя обязательства по погашению сумм задолженности указанной в Мировом соглашении каждому кредитору в следующем порядке: </w:t>
      </w:r>
    </w:p>
    <w:p w:rsidR="00D11892" w:rsidRPr="00D11892" w:rsidRDefault="00D11892" w:rsidP="00D11892">
      <w:pPr>
        <w:spacing w:after="0" w:line="240" w:lineRule="auto"/>
        <w:ind w:firstLine="567"/>
        <w:rPr>
          <w:rFonts w:ascii="Times New Roman" w:eastAsiaTheme="minorHAnsi" w:hAnsi="Times New Roman"/>
          <w:b/>
        </w:rPr>
      </w:pPr>
      <w:r w:rsidRPr="00D11892">
        <w:rPr>
          <w:rFonts w:ascii="Times New Roman" w:eastAsia="Times New Roman" w:hAnsi="Times New Roman"/>
          <w:sz w:val="20"/>
          <w:szCs w:val="20"/>
          <w:lang w:eastAsia="ru-RU"/>
        </w:rPr>
        <w:t xml:space="preserve">По истечении 8 (Восьми) месяцев с даты утверждения Мирового соглашения Арбитражным судом города Москвы, ежемесячно равными частями в течение последующих 5 (Пяти) лет Должник обязан перечислить сумму задолженности на соответствующие счета Кредиторов. </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sz w:val="21"/>
          <w:szCs w:val="21"/>
        </w:rPr>
        <w:t>Закрытое акционерное общество «Мета СТ» (ЗАО «Мета СТ») акционера Общества, владеющий более 20 процентов голосующих акций Общества.</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Размер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Общая сумма 1 300 289 705,29 (Один миллиард триста миллионов двести восемьдесят девять тысяч семьсот пять) руб. 29 коп., что составля</w:t>
      </w:r>
      <w:r w:rsidR="00183647">
        <w:rPr>
          <w:rFonts w:ascii="Times New Roman" w:eastAsiaTheme="minorHAnsi" w:hAnsi="Times New Roman"/>
          <w:sz w:val="21"/>
          <w:szCs w:val="21"/>
        </w:rPr>
        <w:t>ет 8</w:t>
      </w:r>
      <w:r w:rsidR="00183647" w:rsidRPr="00183647">
        <w:rPr>
          <w:rFonts w:ascii="Times New Roman" w:eastAsiaTheme="minorHAnsi" w:hAnsi="Times New Roman"/>
          <w:sz w:val="21"/>
          <w:szCs w:val="21"/>
        </w:rPr>
        <w:t>9</w:t>
      </w:r>
      <w:r w:rsidR="00183647">
        <w:rPr>
          <w:rFonts w:ascii="Times New Roman" w:eastAsiaTheme="minorHAnsi" w:hAnsi="Times New Roman"/>
          <w:sz w:val="21"/>
          <w:szCs w:val="21"/>
        </w:rPr>
        <w:t>,</w:t>
      </w:r>
      <w:r w:rsidR="00183647" w:rsidRPr="00183647">
        <w:rPr>
          <w:rFonts w:ascii="Times New Roman" w:eastAsiaTheme="minorHAnsi" w:hAnsi="Times New Roman"/>
          <w:sz w:val="21"/>
          <w:szCs w:val="21"/>
        </w:rPr>
        <w:t>90</w:t>
      </w:r>
      <w:r w:rsidRPr="00F346E4">
        <w:rPr>
          <w:rFonts w:ascii="Times New Roman" w:eastAsiaTheme="minorHAnsi" w:hAnsi="Times New Roman"/>
          <w:sz w:val="21"/>
          <w:szCs w:val="21"/>
        </w:rPr>
        <w:t>% от балансовой стоимости активов эмитента на дату окончания последнего завершенного отчетного периода, предшествующего да</w:t>
      </w:r>
      <w:r w:rsidR="00183647">
        <w:rPr>
          <w:rFonts w:ascii="Times New Roman" w:eastAsiaTheme="minorHAnsi" w:hAnsi="Times New Roman"/>
          <w:sz w:val="21"/>
          <w:szCs w:val="21"/>
        </w:rPr>
        <w:t>те совершения сделки (3</w:t>
      </w:r>
      <w:r w:rsidR="00183647" w:rsidRPr="00183647">
        <w:rPr>
          <w:rFonts w:ascii="Times New Roman" w:eastAsiaTheme="minorHAnsi" w:hAnsi="Times New Roman"/>
          <w:sz w:val="21"/>
          <w:szCs w:val="21"/>
        </w:rPr>
        <w:t>0</w:t>
      </w:r>
      <w:r w:rsidR="00183647">
        <w:rPr>
          <w:rFonts w:ascii="Times New Roman" w:eastAsiaTheme="minorHAnsi" w:hAnsi="Times New Roman"/>
          <w:sz w:val="21"/>
          <w:szCs w:val="21"/>
        </w:rPr>
        <w:t>.</w:t>
      </w:r>
      <w:r w:rsidR="00183647" w:rsidRPr="00183647">
        <w:rPr>
          <w:rFonts w:ascii="Times New Roman" w:eastAsiaTheme="minorHAnsi" w:hAnsi="Times New Roman"/>
          <w:sz w:val="21"/>
          <w:szCs w:val="21"/>
        </w:rPr>
        <w:t>09</w:t>
      </w:r>
      <w:r w:rsidR="00183647">
        <w:rPr>
          <w:rFonts w:ascii="Times New Roman" w:eastAsiaTheme="minorHAnsi" w:hAnsi="Times New Roman"/>
          <w:sz w:val="21"/>
          <w:szCs w:val="21"/>
        </w:rPr>
        <w:t>.201</w:t>
      </w:r>
      <w:r w:rsidR="00183647" w:rsidRPr="00183647">
        <w:rPr>
          <w:rFonts w:ascii="Times New Roman" w:eastAsiaTheme="minorHAnsi" w:hAnsi="Times New Roman"/>
          <w:sz w:val="21"/>
          <w:szCs w:val="21"/>
        </w:rPr>
        <w:t>4</w:t>
      </w:r>
      <w:r w:rsidRPr="00F346E4">
        <w:rPr>
          <w:rFonts w:ascii="Times New Roman" w:eastAsiaTheme="minorHAnsi" w:hAnsi="Times New Roman"/>
          <w:sz w:val="21"/>
          <w:szCs w:val="21"/>
        </w:rPr>
        <w:t xml:space="preserve"> г.)</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 xml:space="preserve">Срок исполнения обязательств по сделке, а также сведения об исполнении указанных обязательств: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 xml:space="preserve">По истечении 8 (Восьми) месяцев с даты утверждения Мирового соглашения Арбитражным судом города Москвы, ежемесячно равными частями в течение последующих 5 (Пяти) лет Должник обязан перечислить сумму задолженности на соответствующие счета Кредиторов. </w:t>
      </w:r>
    </w:p>
    <w:p w:rsidR="00D11892" w:rsidRPr="00F346E4" w:rsidRDefault="00D11892" w:rsidP="00D11892">
      <w:pPr>
        <w:spacing w:after="0" w:line="240" w:lineRule="auto"/>
        <w:rPr>
          <w:rFonts w:ascii="Times New Roman" w:eastAsiaTheme="minorHAnsi" w:hAnsi="Times New Roman"/>
          <w:sz w:val="21"/>
          <w:szCs w:val="21"/>
        </w:rPr>
      </w:pPr>
      <w:r w:rsidRPr="00F346E4">
        <w:rPr>
          <w:rFonts w:ascii="Times New Roman" w:eastAsiaTheme="minorHAnsi" w:hAnsi="Times New Roman"/>
          <w:sz w:val="21"/>
          <w:szCs w:val="21"/>
        </w:rPr>
        <w:t>Срок исполнения обязательств не наступил.</w:t>
      </w:r>
    </w:p>
    <w:p w:rsidR="00D11892" w:rsidRPr="00F346E4" w:rsidRDefault="00D11892" w:rsidP="00D11892">
      <w:pPr>
        <w:spacing w:after="0" w:line="240" w:lineRule="auto"/>
        <w:rPr>
          <w:rFonts w:ascii="Times New Roman" w:eastAsiaTheme="minorHAnsi" w:hAnsi="Times New Roman"/>
          <w:b/>
          <w:sz w:val="21"/>
          <w:szCs w:val="21"/>
        </w:rPr>
      </w:pPr>
      <w:r w:rsidRPr="00F346E4">
        <w:rPr>
          <w:rFonts w:ascii="Times New Roman" w:eastAsiaTheme="minorHAnsi" w:hAnsi="Times New Roman"/>
          <w:b/>
          <w:sz w:val="21"/>
          <w:szCs w:val="21"/>
        </w:rPr>
        <w:t>Орган управления эмитента, принявший решение об одобрении сделки, дата принятия соответствующего решения (дата составления и номер протокола):</w:t>
      </w:r>
    </w:p>
    <w:p w:rsidR="00D11892" w:rsidRPr="00F346E4" w:rsidRDefault="00D11892" w:rsidP="00D11892">
      <w:pPr>
        <w:spacing w:after="0" w:line="240" w:lineRule="auto"/>
        <w:rPr>
          <w:rFonts w:ascii="Times New Roman" w:eastAsiaTheme="minorHAnsi" w:hAnsi="Times New Roman"/>
          <w:i/>
          <w:sz w:val="21"/>
          <w:szCs w:val="21"/>
        </w:rPr>
      </w:pPr>
      <w:r w:rsidRPr="00F346E4">
        <w:rPr>
          <w:rFonts w:ascii="Times New Roman" w:eastAsiaTheme="minorHAnsi" w:hAnsi="Times New Roman"/>
          <w:sz w:val="21"/>
          <w:szCs w:val="21"/>
        </w:rPr>
        <w:t>Сделка одобрена решением ВОСА ОАО «СиМ СТ» 03.10.2014 г. (Протокол ВОСА ОАО «СиМ СТ» от 04.10.2014 г.) как сделка с заинтересованностью.</w:t>
      </w:r>
    </w:p>
    <w:p w:rsidR="00D11892" w:rsidRDefault="00D11892" w:rsidP="00E1606C">
      <w:pPr>
        <w:rPr>
          <w:rFonts w:ascii="Times New Roman" w:hAnsi="Times New Roman"/>
          <w:sz w:val="21"/>
          <w:szCs w:val="21"/>
        </w:rPr>
      </w:pPr>
    </w:p>
    <w:p w:rsidR="003F67CA" w:rsidRDefault="003F67CA" w:rsidP="00E1606C">
      <w:pPr>
        <w:rPr>
          <w:rFonts w:ascii="Times New Roman" w:hAnsi="Times New Roman"/>
          <w:sz w:val="21"/>
          <w:szCs w:val="21"/>
        </w:rPr>
      </w:pPr>
      <w:r>
        <w:rPr>
          <w:rFonts w:ascii="Times New Roman" w:hAnsi="Times New Roman"/>
          <w:sz w:val="21"/>
          <w:szCs w:val="21"/>
        </w:rPr>
        <w:t xml:space="preserve">Иные сделки, в совершении которых имелась заинтересованность, и </w:t>
      </w:r>
      <w:r w:rsidRPr="00965620">
        <w:rPr>
          <w:rFonts w:ascii="Times New Roman" w:hAnsi="Times New Roman"/>
          <w:sz w:val="21"/>
          <w:szCs w:val="21"/>
        </w:rPr>
        <w:t>цена котор</w:t>
      </w:r>
      <w:r>
        <w:rPr>
          <w:rFonts w:ascii="Times New Roman" w:hAnsi="Times New Roman"/>
          <w:sz w:val="21"/>
          <w:szCs w:val="21"/>
        </w:rPr>
        <w:t>ых</w:t>
      </w:r>
      <w:r w:rsidRPr="00965620">
        <w:rPr>
          <w:rFonts w:ascii="Times New Roman" w:hAnsi="Times New Roman"/>
          <w:sz w:val="21"/>
          <w:szCs w:val="21"/>
        </w:rPr>
        <w:t xml:space="preserve">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w:t>
      </w:r>
      <w:r>
        <w:rPr>
          <w:rFonts w:ascii="Times New Roman" w:hAnsi="Times New Roman"/>
          <w:sz w:val="21"/>
          <w:szCs w:val="21"/>
        </w:rPr>
        <w:t xml:space="preserve"> за пять последних завершенных финансовых лет,</w:t>
      </w:r>
      <w:r w:rsidRPr="00965620">
        <w:rPr>
          <w:rFonts w:ascii="Times New Roman" w:hAnsi="Times New Roman"/>
          <w:sz w:val="21"/>
          <w:szCs w:val="21"/>
        </w:rPr>
        <w:t xml:space="preserve"> а также за период до даты утверждения проспекта ценных бумаг</w:t>
      </w:r>
      <w:r>
        <w:rPr>
          <w:rFonts w:ascii="Times New Roman" w:hAnsi="Times New Roman"/>
          <w:sz w:val="21"/>
          <w:szCs w:val="21"/>
        </w:rPr>
        <w:t>, не совершались</w:t>
      </w:r>
    </w:p>
    <w:p w:rsidR="00E1606C" w:rsidRPr="00E1606C" w:rsidRDefault="00E1606C" w:rsidP="00E1606C">
      <w:pPr>
        <w:keepNext/>
        <w:autoSpaceDE w:val="0"/>
        <w:autoSpaceDN w:val="0"/>
        <w:spacing w:line="240" w:lineRule="auto"/>
        <w:outlineLvl w:val="1"/>
        <w:rPr>
          <w:rFonts w:ascii="Times New Roman" w:eastAsia="Times New Roman" w:hAnsi="Times New Roman"/>
          <w:b/>
          <w:bCs/>
          <w:i/>
          <w:iCs/>
          <w:sz w:val="24"/>
          <w:szCs w:val="28"/>
          <w:lang w:eastAsia="ru-RU"/>
        </w:rPr>
      </w:pPr>
      <w:bookmarkStart w:id="187" w:name="_Toc410746719"/>
      <w:bookmarkStart w:id="188" w:name="_Toc385441114"/>
      <w:bookmarkStart w:id="189" w:name="_Toc416892825"/>
      <w:r w:rsidRPr="00E1606C">
        <w:rPr>
          <w:rFonts w:ascii="Times New Roman" w:eastAsia="Times New Roman" w:hAnsi="Times New Roman"/>
          <w:b/>
          <w:bCs/>
          <w:i/>
          <w:iCs/>
          <w:sz w:val="24"/>
          <w:szCs w:val="28"/>
          <w:lang w:eastAsia="ru-RU"/>
        </w:rPr>
        <w:t>6.7. Сведения о размере дебиторской задолженности</w:t>
      </w:r>
      <w:bookmarkEnd w:id="187"/>
      <w:bookmarkEnd w:id="188"/>
      <w:bookmarkEnd w:id="189"/>
    </w:p>
    <w:p w:rsidR="00E1606C" w:rsidRPr="00E1606C" w:rsidRDefault="00025F18" w:rsidP="00025F18">
      <w:pPr>
        <w:autoSpaceDE w:val="0"/>
        <w:autoSpaceDN w:val="0"/>
        <w:spacing w:line="240" w:lineRule="auto"/>
        <w:rPr>
          <w:rFonts w:ascii="Times New Roman" w:eastAsia="SimSun" w:hAnsi="Times New Roman"/>
          <w:sz w:val="21"/>
          <w:szCs w:val="21"/>
          <w:lang w:eastAsia="ru-RU"/>
        </w:rPr>
      </w:pPr>
      <w:r>
        <w:rPr>
          <w:rFonts w:ascii="Times New Roman" w:eastAsia="SimSun" w:hAnsi="Times New Roman"/>
          <w:sz w:val="21"/>
          <w:szCs w:val="21"/>
          <w:lang w:eastAsia="ru-RU"/>
        </w:rPr>
        <w:t>И</w:t>
      </w:r>
      <w:r w:rsidRPr="00025F18">
        <w:rPr>
          <w:rFonts w:ascii="Times New Roman" w:eastAsia="SimSun" w:hAnsi="Times New Roman"/>
          <w:sz w:val="21"/>
          <w:szCs w:val="21"/>
          <w:lang w:eastAsia="ru-RU"/>
        </w:rPr>
        <w:t>нформация об общей сумме дебиторской задолженности эмитента с отдельным указанием общей суммы просроченной дебиторской задолженности за пять последних завершенных отчетных лет либо за каждый завершенный отчетный год, если эмитент осуществляет свою деятельность менее пяти лет</w:t>
      </w:r>
      <w:r>
        <w:rPr>
          <w:rFonts w:ascii="Times New Roman" w:eastAsia="SimSun" w:hAnsi="Times New Roman"/>
          <w:sz w:val="21"/>
          <w:szCs w:val="21"/>
          <w:lang w:eastAsia="ru-RU"/>
        </w:rPr>
        <w:t>:</w:t>
      </w:r>
    </w:p>
    <w:p w:rsidR="00025F18" w:rsidRPr="00025F18" w:rsidRDefault="00025F18" w:rsidP="00025F18">
      <w:pPr>
        <w:widowControl w:val="0"/>
        <w:autoSpaceDE w:val="0"/>
        <w:autoSpaceDN w:val="0"/>
        <w:adjustRightInd w:val="0"/>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Единица измерения:</w:t>
      </w:r>
      <w:r w:rsidRPr="00025F18">
        <w:rPr>
          <w:rFonts w:ascii="Times New Roman" w:eastAsia="Times New Roman" w:hAnsi="Times New Roman"/>
          <w:b/>
          <w:bCs/>
          <w:i/>
          <w:iCs/>
          <w:sz w:val="21"/>
          <w:szCs w:val="21"/>
          <w:lang w:eastAsia="ru-RU"/>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1267"/>
        <w:gridCol w:w="1269"/>
        <w:gridCol w:w="1269"/>
        <w:gridCol w:w="1269"/>
        <w:gridCol w:w="1269"/>
      </w:tblGrid>
      <w:tr w:rsidR="00025F18" w:rsidRPr="00025F18" w:rsidTr="00025F18">
        <w:trPr>
          <w:trHeight w:val="254"/>
          <w:tblHeader/>
        </w:trPr>
        <w:tc>
          <w:tcPr>
            <w:tcW w:w="1686" w:type="pct"/>
            <w:shd w:val="clear" w:color="auto" w:fill="D9D9D9" w:themeFill="background1" w:themeFillShade="D9"/>
          </w:tcPr>
          <w:p w:rsidR="00025F18" w:rsidRPr="00025F18" w:rsidRDefault="00025F18" w:rsidP="00025F18">
            <w:pPr>
              <w:spacing w:line="240" w:lineRule="auto"/>
              <w:jc w:val="center"/>
              <w:rPr>
                <w:rFonts w:ascii="Times New Roman" w:eastAsia="Times New Roman" w:hAnsi="Times New Roman"/>
                <w:b/>
                <w:sz w:val="21"/>
                <w:szCs w:val="21"/>
                <w:lang w:eastAsia="ru-RU"/>
              </w:rPr>
            </w:pPr>
            <w:r w:rsidRPr="00025F18">
              <w:rPr>
                <w:rFonts w:ascii="Times New Roman" w:eastAsia="Times New Roman" w:hAnsi="Times New Roman"/>
                <w:b/>
                <w:sz w:val="21"/>
                <w:szCs w:val="21"/>
                <w:lang w:eastAsia="ru-RU"/>
              </w:rPr>
              <w:t>Показатель</w:t>
            </w:r>
          </w:p>
        </w:tc>
        <w:tc>
          <w:tcPr>
            <w:tcW w:w="662" w:type="pct"/>
            <w:shd w:val="clear" w:color="auto" w:fill="D9D9D9" w:themeFill="background1" w:themeFillShade="D9"/>
            <w:vAlign w:val="center"/>
          </w:tcPr>
          <w:p w:rsidR="00025F18" w:rsidRPr="00025F18" w:rsidRDefault="00025F18" w:rsidP="00025F18">
            <w:pPr>
              <w:tabs>
                <w:tab w:val="center" w:pos="1669"/>
              </w:tabs>
              <w:spacing w:line="240" w:lineRule="auto"/>
              <w:jc w:val="center"/>
              <w:rPr>
                <w:rFonts w:ascii="Times New Roman" w:eastAsia="Times New Roman" w:hAnsi="Times New Roman"/>
                <w:b/>
                <w:sz w:val="21"/>
                <w:szCs w:val="21"/>
                <w:highlight w:val="red"/>
                <w:lang w:eastAsia="ru-RU"/>
              </w:rPr>
            </w:pPr>
            <w:r>
              <w:rPr>
                <w:rFonts w:ascii="Times New Roman" w:eastAsia="Times New Roman" w:hAnsi="Times New Roman"/>
                <w:b/>
                <w:sz w:val="21"/>
                <w:szCs w:val="21"/>
                <w:lang w:eastAsia="ru-RU"/>
              </w:rPr>
              <w:t>2010</w:t>
            </w:r>
          </w:p>
        </w:tc>
        <w:tc>
          <w:tcPr>
            <w:tcW w:w="663" w:type="pct"/>
            <w:shd w:val="clear" w:color="auto" w:fill="D9D9D9" w:themeFill="background1" w:themeFillShade="D9"/>
            <w:vAlign w:val="center"/>
          </w:tcPr>
          <w:p w:rsidR="00025F18" w:rsidRPr="00025F18" w:rsidRDefault="00025F18" w:rsidP="00025F18">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2011</w:t>
            </w:r>
          </w:p>
        </w:tc>
        <w:tc>
          <w:tcPr>
            <w:tcW w:w="663" w:type="pct"/>
            <w:shd w:val="clear" w:color="auto" w:fill="D9D9D9" w:themeFill="background1" w:themeFillShade="D9"/>
            <w:vAlign w:val="center"/>
          </w:tcPr>
          <w:p w:rsidR="00025F18" w:rsidRPr="00025F18" w:rsidRDefault="00025F18" w:rsidP="00025F18">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2012</w:t>
            </w:r>
          </w:p>
        </w:tc>
        <w:tc>
          <w:tcPr>
            <w:tcW w:w="663" w:type="pct"/>
            <w:shd w:val="clear" w:color="auto" w:fill="D9D9D9" w:themeFill="background1" w:themeFillShade="D9"/>
            <w:vAlign w:val="center"/>
          </w:tcPr>
          <w:p w:rsidR="00025F18" w:rsidRPr="00025F18" w:rsidRDefault="00025F18" w:rsidP="00025F18">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2013</w:t>
            </w:r>
          </w:p>
        </w:tc>
        <w:tc>
          <w:tcPr>
            <w:tcW w:w="663" w:type="pct"/>
            <w:shd w:val="clear" w:color="auto" w:fill="D9D9D9" w:themeFill="background1" w:themeFillShade="D9"/>
            <w:vAlign w:val="center"/>
          </w:tcPr>
          <w:p w:rsidR="00025F18" w:rsidRPr="00025F18" w:rsidRDefault="00025F18" w:rsidP="00025F18">
            <w:pPr>
              <w:spacing w:line="240" w:lineRule="auto"/>
              <w:jc w:val="center"/>
              <w:rPr>
                <w:rFonts w:ascii="Times New Roman" w:eastAsia="Times New Roman" w:hAnsi="Times New Roman"/>
                <w:b/>
                <w:sz w:val="21"/>
                <w:szCs w:val="21"/>
                <w:lang w:eastAsia="ru-RU"/>
              </w:rPr>
            </w:pPr>
            <w:r>
              <w:rPr>
                <w:rFonts w:ascii="Times New Roman" w:eastAsia="Times New Roman" w:hAnsi="Times New Roman"/>
                <w:b/>
                <w:sz w:val="21"/>
                <w:szCs w:val="21"/>
                <w:lang w:eastAsia="ru-RU"/>
              </w:rPr>
              <w:t>2014</w:t>
            </w:r>
          </w:p>
        </w:tc>
      </w:tr>
      <w:tr w:rsidR="00025F18" w:rsidRPr="00025F18" w:rsidTr="00025F18">
        <w:trPr>
          <w:trHeight w:val="226"/>
        </w:trPr>
        <w:tc>
          <w:tcPr>
            <w:tcW w:w="1686"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1</w:t>
            </w:r>
          </w:p>
        </w:tc>
        <w:tc>
          <w:tcPr>
            <w:tcW w:w="662" w:type="pct"/>
          </w:tcPr>
          <w:p w:rsidR="00025F18" w:rsidRPr="00025F18" w:rsidRDefault="00025F18" w:rsidP="00025F18">
            <w:pPr>
              <w:spacing w:line="240" w:lineRule="auto"/>
              <w:rPr>
                <w:rFonts w:ascii="Times New Roman" w:eastAsia="Times New Roman" w:hAnsi="Times New Roman"/>
                <w:color w:val="000000"/>
                <w:sz w:val="21"/>
                <w:szCs w:val="21"/>
                <w:highlight w:val="red"/>
                <w:lang w:eastAsia="ru-RU"/>
              </w:rPr>
            </w:pPr>
            <w:r w:rsidRPr="00025F18">
              <w:rPr>
                <w:rFonts w:ascii="Times New Roman" w:eastAsia="Times New Roman" w:hAnsi="Times New Roman"/>
                <w:color w:val="000000"/>
                <w:sz w:val="21"/>
                <w:szCs w:val="21"/>
                <w:lang w:eastAsia="ru-RU"/>
              </w:rPr>
              <w:t>2</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3</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4</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5</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6</w:t>
            </w:r>
          </w:p>
        </w:tc>
      </w:tr>
      <w:tr w:rsidR="00025F18" w:rsidRPr="00025F18" w:rsidTr="00025F18">
        <w:trPr>
          <w:trHeight w:val="448"/>
        </w:trPr>
        <w:tc>
          <w:tcPr>
            <w:tcW w:w="1686"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Общая сумма дебиторской задолженности</w:t>
            </w:r>
          </w:p>
        </w:tc>
        <w:tc>
          <w:tcPr>
            <w:tcW w:w="662" w:type="pct"/>
          </w:tcPr>
          <w:p w:rsidR="00025F18" w:rsidRPr="00025F18" w:rsidRDefault="001B390A" w:rsidP="00025F18">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229 898</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236 859</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178 759</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92 452</w:t>
            </w:r>
          </w:p>
        </w:tc>
        <w:tc>
          <w:tcPr>
            <w:tcW w:w="663" w:type="pct"/>
          </w:tcPr>
          <w:p w:rsidR="00025F18" w:rsidRPr="00025F18" w:rsidRDefault="004807DB" w:rsidP="00025F18">
            <w:pPr>
              <w:spacing w:line="240" w:lineRule="auto"/>
              <w:rPr>
                <w:rFonts w:ascii="Times New Roman" w:eastAsia="Times New Roman" w:hAnsi="Times New Roman"/>
                <w:sz w:val="21"/>
                <w:szCs w:val="21"/>
                <w:lang w:eastAsia="ru-RU"/>
              </w:rPr>
            </w:pPr>
            <w:r>
              <w:rPr>
                <w:rFonts w:ascii="Times New Roman" w:eastAsia="Times New Roman" w:hAnsi="Times New Roman"/>
                <w:sz w:val="21"/>
                <w:szCs w:val="21"/>
                <w:lang w:eastAsia="ru-RU"/>
              </w:rPr>
              <w:t>89 467</w:t>
            </w:r>
          </w:p>
        </w:tc>
      </w:tr>
      <w:tr w:rsidR="00025F18" w:rsidRPr="00025F18" w:rsidTr="00025F18">
        <w:trPr>
          <w:trHeight w:val="334"/>
        </w:trPr>
        <w:tc>
          <w:tcPr>
            <w:tcW w:w="1686"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Общая сумма просроченной дебиторской задолженности</w:t>
            </w:r>
          </w:p>
        </w:tc>
        <w:tc>
          <w:tcPr>
            <w:tcW w:w="662"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158 719</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236 859</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178 759</w:t>
            </w:r>
          </w:p>
        </w:tc>
        <w:tc>
          <w:tcPr>
            <w:tcW w:w="663" w:type="pct"/>
          </w:tcPr>
          <w:p w:rsidR="00025F18" w:rsidRPr="00025F18" w:rsidRDefault="00025F18" w:rsidP="00025F18">
            <w:pPr>
              <w:spacing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92 452</w:t>
            </w:r>
          </w:p>
        </w:tc>
        <w:tc>
          <w:tcPr>
            <w:tcW w:w="663" w:type="pct"/>
          </w:tcPr>
          <w:p w:rsidR="00025F18" w:rsidRPr="00025F18" w:rsidRDefault="003A7889" w:rsidP="00025F18">
            <w:pPr>
              <w:spacing w:line="240" w:lineRule="auto"/>
              <w:rPr>
                <w:rFonts w:ascii="Times New Roman" w:eastAsia="Times New Roman" w:hAnsi="Times New Roman"/>
                <w:sz w:val="21"/>
                <w:szCs w:val="21"/>
                <w:lang w:eastAsia="ru-RU"/>
              </w:rPr>
            </w:pPr>
            <w:r w:rsidRPr="003A7889">
              <w:rPr>
                <w:rFonts w:ascii="Times New Roman" w:eastAsia="Times New Roman" w:hAnsi="Times New Roman"/>
                <w:sz w:val="21"/>
                <w:szCs w:val="21"/>
                <w:lang w:eastAsia="ru-RU"/>
              </w:rPr>
              <w:t>72 397</w:t>
            </w:r>
          </w:p>
        </w:tc>
      </w:tr>
    </w:tbl>
    <w:p w:rsidR="00E1606C" w:rsidRDefault="00025F18" w:rsidP="00E1606C">
      <w:pPr>
        <w:rPr>
          <w:rFonts w:ascii="Times New Roman" w:hAnsi="Times New Roman"/>
          <w:sz w:val="21"/>
          <w:szCs w:val="21"/>
        </w:rPr>
      </w:pPr>
      <w:r>
        <w:rPr>
          <w:rFonts w:ascii="Times New Roman" w:hAnsi="Times New Roman"/>
          <w:sz w:val="21"/>
          <w:szCs w:val="21"/>
        </w:rPr>
        <w:t>С</w:t>
      </w:r>
      <w:r w:rsidRPr="00025F18">
        <w:rPr>
          <w:rFonts w:ascii="Times New Roman" w:hAnsi="Times New Roman"/>
          <w:sz w:val="21"/>
          <w:szCs w:val="21"/>
        </w:rPr>
        <w:t>труктура дебиторской задолженности эмитента за последний завершенный отчетный год и последний завершенный отчетный период до даты утв</w:t>
      </w:r>
      <w:r>
        <w:rPr>
          <w:rFonts w:ascii="Times New Roman" w:hAnsi="Times New Roman"/>
          <w:sz w:val="21"/>
          <w:szCs w:val="21"/>
        </w:rPr>
        <w:t>ерждения проспекта ценных бумаг:</w:t>
      </w:r>
    </w:p>
    <w:p w:rsidR="00025F18" w:rsidRPr="00025F18" w:rsidRDefault="00025F18" w:rsidP="00025F18">
      <w:pPr>
        <w:autoSpaceDE w:val="0"/>
        <w:autoSpaceDN w:val="0"/>
        <w:spacing w:after="120" w:line="240" w:lineRule="auto"/>
        <w:rPr>
          <w:rFonts w:ascii="Times New Roman" w:eastAsia="Times New Roman" w:hAnsi="Times New Roman"/>
          <w:sz w:val="21"/>
          <w:szCs w:val="21"/>
          <w:lang w:eastAsia="ru-RU"/>
        </w:rPr>
      </w:pPr>
      <w:r w:rsidRPr="00025F18">
        <w:rPr>
          <w:rFonts w:ascii="Times New Roman" w:eastAsia="Times New Roman" w:hAnsi="Times New Roman"/>
          <w:sz w:val="21"/>
          <w:szCs w:val="21"/>
          <w:lang w:eastAsia="ru-RU"/>
        </w:rPr>
        <w:t>Единица измерения:</w:t>
      </w:r>
      <w:r w:rsidRPr="00025F18">
        <w:rPr>
          <w:rFonts w:ascii="Times New Roman" w:eastAsia="Times New Roman" w:hAnsi="Times New Roman"/>
          <w:b/>
          <w:bCs/>
          <w:i/>
          <w:iCs/>
          <w:sz w:val="21"/>
          <w:szCs w:val="21"/>
          <w:lang w:eastAsia="ru-RU"/>
        </w:rPr>
        <w:t xml:space="preserve"> тыс. руб.</w:t>
      </w:r>
    </w:p>
    <w:tbl>
      <w:tblPr>
        <w:tblW w:w="4977" w:type="pct"/>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4721"/>
        <w:gridCol w:w="2410"/>
        <w:gridCol w:w="2267"/>
      </w:tblGrid>
      <w:tr w:rsidR="00025F18" w:rsidRPr="00025F18" w:rsidTr="00025F18">
        <w:trPr>
          <w:trHeight w:val="180"/>
        </w:trPr>
        <w:tc>
          <w:tcPr>
            <w:tcW w:w="2512" w:type="pct"/>
            <w:vMerge w:val="restart"/>
            <w:tcBorders>
              <w:top w:val="single" w:sz="6" w:space="0" w:color="000000"/>
              <w:left w:val="single" w:sz="6" w:space="0" w:color="000000"/>
              <w:right w:val="single" w:sz="6" w:space="0" w:color="000000"/>
            </w:tcBorders>
            <w:shd w:val="clear" w:color="auto" w:fill="FFFFFF"/>
            <w:tcMar>
              <w:top w:w="0" w:type="dxa"/>
              <w:left w:w="43" w:type="dxa"/>
              <w:bottom w:w="0" w:type="dxa"/>
              <w:right w:w="43" w:type="dxa"/>
            </w:tcMar>
            <w:vAlign w:val="center"/>
            <w:hideMark/>
          </w:tcPr>
          <w:p w:rsidR="00025F18" w:rsidRPr="00025F18" w:rsidRDefault="00025F18" w:rsidP="00025F18">
            <w:pPr>
              <w:autoSpaceDE w:val="0"/>
              <w:autoSpaceDN w:val="0"/>
              <w:spacing w:after="120" w:line="240" w:lineRule="auto"/>
              <w:jc w:val="center"/>
              <w:rPr>
                <w:rFonts w:ascii="Times New Roman" w:eastAsia="Times New Roman" w:hAnsi="Times New Roman"/>
                <w:b/>
                <w:bCs/>
                <w:color w:val="000000"/>
                <w:sz w:val="21"/>
                <w:szCs w:val="21"/>
                <w:lang w:eastAsia="ru-RU"/>
              </w:rPr>
            </w:pPr>
            <w:r>
              <w:rPr>
                <w:rFonts w:ascii="Times New Roman" w:eastAsia="Times New Roman" w:hAnsi="Times New Roman"/>
                <w:b/>
                <w:bCs/>
                <w:color w:val="000000"/>
                <w:sz w:val="21"/>
                <w:szCs w:val="21"/>
                <w:lang w:eastAsia="ru-RU"/>
              </w:rPr>
              <w:t>Наименование показателя</w:t>
            </w:r>
          </w:p>
        </w:tc>
        <w:tc>
          <w:tcPr>
            <w:tcW w:w="248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rsidR="00025F18" w:rsidRPr="00025F18" w:rsidRDefault="00025F18" w:rsidP="00025F18">
            <w:pPr>
              <w:autoSpaceDE w:val="0"/>
              <w:autoSpaceDN w:val="0"/>
              <w:spacing w:after="120" w:line="240" w:lineRule="auto"/>
              <w:jc w:val="center"/>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Значение показателя за соответствующие отчетные периоды</w:t>
            </w:r>
          </w:p>
        </w:tc>
      </w:tr>
      <w:tr w:rsidR="00025F18" w:rsidRPr="00025F18" w:rsidTr="00025F18">
        <w:trPr>
          <w:trHeight w:val="180"/>
        </w:trPr>
        <w:tc>
          <w:tcPr>
            <w:tcW w:w="2512" w:type="pct"/>
            <w:vMerge/>
            <w:tcBorders>
              <w:left w:val="single" w:sz="6" w:space="0" w:color="000000"/>
              <w:bottom w:val="single" w:sz="6" w:space="0" w:color="000000"/>
              <w:right w:val="single" w:sz="6" w:space="0" w:color="000000"/>
            </w:tcBorders>
            <w:shd w:val="clear" w:color="auto" w:fill="FFFFFF"/>
            <w:tcMar>
              <w:top w:w="0" w:type="dxa"/>
              <w:left w:w="43" w:type="dxa"/>
              <w:bottom w:w="0" w:type="dxa"/>
              <w:right w:w="43" w:type="dxa"/>
            </w:tcMar>
          </w:tcPr>
          <w:p w:rsid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025F18" w:rsidRDefault="00025F18" w:rsidP="00025F18">
            <w:pPr>
              <w:autoSpaceDE w:val="0"/>
              <w:autoSpaceDN w:val="0"/>
              <w:spacing w:after="120" w:line="240" w:lineRule="auto"/>
              <w:jc w:val="center"/>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2014г.</w:t>
            </w:r>
          </w:p>
        </w:tc>
        <w:tc>
          <w:tcPr>
            <w:tcW w:w="1206" w:type="pct"/>
            <w:tcBorders>
              <w:left w:val="single" w:sz="6" w:space="0" w:color="000000"/>
              <w:bottom w:val="single" w:sz="6" w:space="0" w:color="000000"/>
              <w:right w:val="single" w:sz="6" w:space="0" w:color="000000"/>
            </w:tcBorders>
            <w:shd w:val="clear" w:color="auto" w:fill="FFFFFF"/>
            <w:vAlign w:val="center"/>
          </w:tcPr>
          <w:p w:rsidR="00025F18" w:rsidRPr="00025F18" w:rsidRDefault="00025F18" w:rsidP="00025F18">
            <w:pPr>
              <w:autoSpaceDE w:val="0"/>
              <w:autoSpaceDN w:val="0"/>
              <w:spacing w:after="120" w:line="240" w:lineRule="auto"/>
              <w:jc w:val="center"/>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3 мес. 2015 г.</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Дебиторская задолженность покупателей и заказчиков</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025F18" w:rsidRDefault="004807DB" w:rsidP="00025F18">
            <w:pPr>
              <w:autoSpaceDE w:val="0"/>
              <w:autoSpaceDN w:val="0"/>
              <w:spacing w:after="120" w:line="240" w:lineRule="auto"/>
              <w:jc w:val="center"/>
              <w:rPr>
                <w:rFonts w:ascii="Times New Roman" w:eastAsia="Times New Roman" w:hAnsi="Times New Roman"/>
                <w:b/>
                <w:bCs/>
                <w:color w:val="000000"/>
                <w:sz w:val="21"/>
                <w:szCs w:val="21"/>
                <w:lang w:eastAsia="ru-RU"/>
              </w:rPr>
            </w:pPr>
            <w:r w:rsidRPr="004807DB">
              <w:rPr>
                <w:rFonts w:ascii="Times New Roman" w:eastAsia="Times New Roman" w:hAnsi="Times New Roman"/>
                <w:b/>
                <w:i/>
                <w:sz w:val="20"/>
                <w:szCs w:val="20"/>
                <w:lang w:eastAsia="ru-RU"/>
              </w:rPr>
              <w:t>53 688</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24 026</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в том числе просроченная</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39 070</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10 981</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Дебиторская задолженность по векселям к получению</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4807DB" w:rsidRDefault="004807DB"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4807DB">
              <w:rPr>
                <w:rFonts w:ascii="Times New Roman" w:eastAsia="Times New Roman" w:hAnsi="Times New Roman"/>
                <w:b/>
                <w:i/>
                <w:sz w:val="20"/>
                <w:szCs w:val="20"/>
                <w:lang w:eastAsia="ru-RU"/>
              </w:rPr>
              <w:t>0</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0</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в том числе просроченная</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0</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0</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Дебиторская задолженность участников (учредителей) по взносам в уставный капитал</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4807DB" w:rsidRDefault="004807DB"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4807DB">
              <w:rPr>
                <w:rFonts w:ascii="Times New Roman" w:eastAsia="Times New Roman" w:hAnsi="Times New Roman"/>
                <w:b/>
                <w:i/>
                <w:sz w:val="20"/>
                <w:szCs w:val="20"/>
                <w:lang w:eastAsia="ru-RU"/>
              </w:rPr>
              <w:t>0</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0</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в том числе просроченная</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0</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0</w:t>
            </w:r>
          </w:p>
        </w:tc>
      </w:tr>
      <w:tr w:rsidR="00025F18" w:rsidRPr="00025F18" w:rsidTr="00025F18">
        <w:trPr>
          <w:trHeight w:val="636"/>
        </w:trPr>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Прочая дебиторская задолженность</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025F18" w:rsidRDefault="004807DB" w:rsidP="00025F18">
            <w:pPr>
              <w:autoSpaceDE w:val="0"/>
              <w:autoSpaceDN w:val="0"/>
              <w:spacing w:after="120" w:line="240" w:lineRule="auto"/>
              <w:jc w:val="center"/>
              <w:rPr>
                <w:rFonts w:ascii="Times New Roman" w:eastAsia="Times New Roman" w:hAnsi="Times New Roman"/>
                <w:b/>
                <w:bCs/>
                <w:color w:val="000000"/>
                <w:sz w:val="21"/>
                <w:szCs w:val="21"/>
                <w:lang w:eastAsia="ru-RU"/>
              </w:rPr>
            </w:pPr>
            <w:r w:rsidRPr="004807DB">
              <w:rPr>
                <w:rFonts w:ascii="Times New Roman" w:eastAsia="Times New Roman" w:hAnsi="Times New Roman"/>
                <w:b/>
                <w:i/>
                <w:sz w:val="20"/>
                <w:szCs w:val="20"/>
                <w:lang w:eastAsia="ru-RU"/>
              </w:rPr>
              <w:t>35 779</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 xml:space="preserve">154 247 </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в том числе просроченная</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33 327</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32 205</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Общий размер дебиторской задолженности</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025F18" w:rsidRDefault="004807DB" w:rsidP="00025F18">
            <w:pPr>
              <w:autoSpaceDE w:val="0"/>
              <w:autoSpaceDN w:val="0"/>
              <w:spacing w:after="120" w:line="240" w:lineRule="auto"/>
              <w:jc w:val="center"/>
              <w:rPr>
                <w:rFonts w:ascii="Times New Roman" w:eastAsia="Times New Roman" w:hAnsi="Times New Roman"/>
                <w:b/>
                <w:bCs/>
                <w:color w:val="000000"/>
                <w:sz w:val="21"/>
                <w:szCs w:val="21"/>
                <w:lang w:eastAsia="ru-RU"/>
              </w:rPr>
            </w:pPr>
            <w:r w:rsidRPr="004807DB">
              <w:rPr>
                <w:rFonts w:ascii="Times New Roman" w:eastAsia="Times New Roman" w:hAnsi="Times New Roman"/>
                <w:b/>
                <w:i/>
                <w:sz w:val="20"/>
                <w:szCs w:val="20"/>
                <w:lang w:eastAsia="ru-RU"/>
              </w:rPr>
              <w:t>89 467</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178 273</w:t>
            </w:r>
          </w:p>
        </w:tc>
      </w:tr>
      <w:tr w:rsidR="00025F18" w:rsidRPr="00025F18" w:rsidTr="00025F18">
        <w:tc>
          <w:tcPr>
            <w:tcW w:w="251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25F18" w:rsidRPr="00025F18" w:rsidRDefault="00025F18" w:rsidP="00025F18">
            <w:pPr>
              <w:autoSpaceDE w:val="0"/>
              <w:autoSpaceDN w:val="0"/>
              <w:spacing w:after="120" w:line="240" w:lineRule="auto"/>
              <w:rPr>
                <w:rFonts w:ascii="Times New Roman" w:eastAsia="Times New Roman" w:hAnsi="Times New Roman"/>
                <w:b/>
                <w:bCs/>
                <w:color w:val="000000"/>
                <w:sz w:val="21"/>
                <w:szCs w:val="21"/>
                <w:lang w:eastAsia="ru-RU"/>
              </w:rPr>
            </w:pPr>
            <w:r w:rsidRPr="00025F18">
              <w:rPr>
                <w:rFonts w:ascii="Times New Roman" w:eastAsia="Times New Roman" w:hAnsi="Times New Roman"/>
                <w:b/>
                <w:bCs/>
                <w:color w:val="000000"/>
                <w:sz w:val="21"/>
                <w:szCs w:val="21"/>
                <w:lang w:eastAsia="ru-RU"/>
              </w:rPr>
              <w:t>в том числе просроченная</w:t>
            </w:r>
          </w:p>
        </w:tc>
        <w:tc>
          <w:tcPr>
            <w:tcW w:w="1282" w:type="pct"/>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72 397</w:t>
            </w:r>
          </w:p>
        </w:tc>
        <w:tc>
          <w:tcPr>
            <w:tcW w:w="1206"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025F18" w:rsidRPr="00F346E4" w:rsidRDefault="003A7889" w:rsidP="00025F18">
            <w:pPr>
              <w:autoSpaceDE w:val="0"/>
              <w:autoSpaceDN w:val="0"/>
              <w:spacing w:after="120" w:line="240" w:lineRule="auto"/>
              <w:jc w:val="center"/>
              <w:rPr>
                <w:rFonts w:ascii="Times New Roman" w:eastAsia="Times New Roman" w:hAnsi="Times New Roman"/>
                <w:b/>
                <w:bCs/>
                <w:i/>
                <w:color w:val="000000"/>
                <w:sz w:val="21"/>
                <w:szCs w:val="21"/>
                <w:lang w:eastAsia="ru-RU"/>
              </w:rPr>
            </w:pPr>
            <w:r w:rsidRPr="00F346E4">
              <w:rPr>
                <w:rFonts w:ascii="Times New Roman" w:eastAsia="Times New Roman" w:hAnsi="Times New Roman"/>
                <w:b/>
                <w:i/>
                <w:sz w:val="20"/>
                <w:szCs w:val="20"/>
                <w:lang w:eastAsia="ru-RU"/>
              </w:rPr>
              <w:t>43 186</w:t>
            </w:r>
          </w:p>
        </w:tc>
      </w:tr>
    </w:tbl>
    <w:p w:rsidR="00025F18" w:rsidRPr="00025F18" w:rsidRDefault="00025F18" w:rsidP="00025F18">
      <w:pPr>
        <w:widowControl w:val="0"/>
        <w:autoSpaceDE w:val="0"/>
        <w:autoSpaceDN w:val="0"/>
        <w:adjustRightInd w:val="0"/>
        <w:spacing w:line="240" w:lineRule="auto"/>
        <w:rPr>
          <w:rFonts w:ascii="Times New Roman" w:hAnsi="Times New Roman"/>
          <w:sz w:val="21"/>
          <w:szCs w:val="21"/>
        </w:rPr>
      </w:pPr>
      <w:r w:rsidRPr="00025F18">
        <w:rPr>
          <w:rFonts w:ascii="Times New Roman" w:hAnsi="Times New Roman"/>
          <w:sz w:val="21"/>
          <w:szCs w:val="21"/>
        </w:rPr>
        <w:t>дебиторы, на долю которых приходится не менее 10 процентов от общей суммы дебиторской задолженности за пять последних завершенных отчетных лет:</w:t>
      </w:r>
    </w:p>
    <w:p w:rsidR="00EA3B22" w:rsidRDefault="00025F18" w:rsidP="00EA3B22">
      <w:pPr>
        <w:rPr>
          <w:rFonts w:ascii="Times New Roman" w:hAnsi="Times New Roman"/>
          <w:b/>
          <w:i/>
          <w:sz w:val="21"/>
          <w:szCs w:val="21"/>
        </w:rPr>
      </w:pPr>
      <w:r w:rsidRPr="00EA3B22">
        <w:rPr>
          <w:rFonts w:ascii="Times New Roman" w:hAnsi="Times New Roman"/>
          <w:b/>
          <w:i/>
          <w:sz w:val="21"/>
          <w:szCs w:val="21"/>
        </w:rPr>
        <w:t xml:space="preserve">Указанных дебиторов </w:t>
      </w:r>
      <w:r w:rsidR="00C17B9C">
        <w:rPr>
          <w:rFonts w:ascii="Times New Roman" w:hAnsi="Times New Roman"/>
          <w:b/>
          <w:i/>
          <w:sz w:val="21"/>
          <w:szCs w:val="21"/>
        </w:rPr>
        <w:t xml:space="preserve">за 2010-2014 годы </w:t>
      </w:r>
      <w:r w:rsidRPr="00EA3B22">
        <w:rPr>
          <w:rFonts w:ascii="Times New Roman" w:hAnsi="Times New Roman"/>
          <w:b/>
          <w:i/>
          <w:sz w:val="21"/>
          <w:szCs w:val="21"/>
        </w:rPr>
        <w:t>нет.</w:t>
      </w:r>
    </w:p>
    <w:p w:rsidR="0042369A" w:rsidRPr="0042369A" w:rsidRDefault="00C9158F" w:rsidP="00EA3B22">
      <w:pPr>
        <w:rPr>
          <w:rFonts w:ascii="Times New Roman" w:eastAsia="Times New Roman" w:hAnsi="Times New Roman"/>
          <w:b/>
          <w:bCs/>
          <w:kern w:val="32"/>
          <w:sz w:val="28"/>
          <w:szCs w:val="28"/>
          <w:lang w:eastAsia="ru-RU"/>
        </w:rPr>
      </w:pPr>
      <w:r w:rsidRPr="00EA3B22">
        <w:rPr>
          <w:rFonts w:ascii="Times New Roman" w:hAnsi="Times New Roman"/>
          <w:b/>
          <w:i/>
          <w:sz w:val="21"/>
          <w:szCs w:val="21"/>
        </w:rPr>
        <w:br w:type="page"/>
      </w:r>
    </w:p>
    <w:p w:rsidR="00EA3B22" w:rsidRPr="00EA3B22" w:rsidRDefault="00EA3B22" w:rsidP="00EA3B22">
      <w:pPr>
        <w:keepNext/>
        <w:autoSpaceDE w:val="0"/>
        <w:autoSpaceDN w:val="0"/>
        <w:spacing w:line="240" w:lineRule="auto"/>
        <w:jc w:val="center"/>
        <w:outlineLvl w:val="0"/>
        <w:rPr>
          <w:rFonts w:ascii="Times New Roman" w:eastAsia="Times New Roman" w:hAnsi="Times New Roman"/>
          <w:b/>
          <w:bCs/>
          <w:kern w:val="32"/>
          <w:sz w:val="28"/>
          <w:szCs w:val="28"/>
          <w:lang w:eastAsia="ru-RU"/>
        </w:rPr>
      </w:pPr>
      <w:bookmarkStart w:id="190" w:name="_Toc416892826"/>
      <w:r w:rsidRPr="00EA3B22">
        <w:rPr>
          <w:rFonts w:ascii="Times New Roman" w:eastAsia="Times New Roman" w:hAnsi="Times New Roman"/>
          <w:b/>
          <w:bCs/>
          <w:kern w:val="32"/>
          <w:sz w:val="28"/>
          <w:szCs w:val="28"/>
          <w:lang w:eastAsia="ru-RU"/>
        </w:rPr>
        <w:t>VII. Бухгалтерская отчетность эмитента и иная финансовая информация</w:t>
      </w:r>
      <w:bookmarkEnd w:id="190"/>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191" w:name="_Toc416892827"/>
      <w:r w:rsidRPr="0042369A">
        <w:rPr>
          <w:rFonts w:ascii="Times New Roman" w:eastAsia="Times New Roman" w:hAnsi="Times New Roman"/>
          <w:b/>
          <w:bCs/>
          <w:i/>
          <w:iCs/>
          <w:sz w:val="24"/>
          <w:szCs w:val="28"/>
          <w:lang w:eastAsia="ru-RU"/>
        </w:rPr>
        <w:t>7.1. Годовая бухгалтерская (финансовая) отчетность эмитента</w:t>
      </w:r>
      <w:bookmarkEnd w:id="191"/>
    </w:p>
    <w:p w:rsidR="0042369A" w:rsidRPr="0042369A" w:rsidRDefault="0042369A" w:rsidP="0042369A">
      <w:pPr>
        <w:spacing w:line="240" w:lineRule="auto"/>
        <w:rPr>
          <w:rFonts w:ascii="Times New Roman" w:hAnsi="Times New Roman"/>
          <w:sz w:val="21"/>
          <w:szCs w:val="21"/>
        </w:rPr>
      </w:pPr>
      <w:r w:rsidRPr="0042369A">
        <w:rPr>
          <w:rFonts w:ascii="Times New Roman" w:hAnsi="Times New Roman"/>
          <w:sz w:val="21"/>
          <w:szCs w:val="21"/>
        </w:rPr>
        <w:t>а) Годовая бухгалтерская (финансовая) отчетность эмитента, составленная в соответствии с нормативными актами Банка России, за три последних завершенных отчетных года, предшествующих дате утверждения проспекта ценных бумаг (с приложением аудиторских заключений):</w:t>
      </w:r>
    </w:p>
    <w:tbl>
      <w:tblPr>
        <w:tblW w:w="91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66"/>
        <w:gridCol w:w="2084"/>
      </w:tblGrid>
      <w:tr w:rsidR="0042369A" w:rsidRPr="0042369A" w:rsidTr="005A3320">
        <w:tc>
          <w:tcPr>
            <w:tcW w:w="568"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 пп</w:t>
            </w:r>
          </w:p>
        </w:tc>
        <w:tc>
          <w:tcPr>
            <w:tcW w:w="6466"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Наименование формы отчетности,</w:t>
            </w:r>
          </w:p>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иного документа</w:t>
            </w:r>
          </w:p>
        </w:tc>
        <w:tc>
          <w:tcPr>
            <w:tcW w:w="2084"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Номер приложения к проспекту ценных бумаг</w:t>
            </w:r>
          </w:p>
        </w:tc>
      </w:tr>
      <w:tr w:rsidR="0042369A" w:rsidRPr="0042369A" w:rsidTr="005A3320">
        <w:tc>
          <w:tcPr>
            <w:tcW w:w="568"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1</w:t>
            </w:r>
          </w:p>
        </w:tc>
        <w:tc>
          <w:tcPr>
            <w:tcW w:w="6466"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2</w:t>
            </w:r>
          </w:p>
        </w:tc>
        <w:tc>
          <w:tcPr>
            <w:tcW w:w="2084"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3</w:t>
            </w:r>
          </w:p>
        </w:tc>
      </w:tr>
      <w:tr w:rsidR="0042369A" w:rsidRPr="0042369A" w:rsidTr="005A3320">
        <w:tc>
          <w:tcPr>
            <w:tcW w:w="568" w:type="dxa"/>
            <w:vMerge w:val="restart"/>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1</w:t>
            </w:r>
          </w:p>
        </w:tc>
        <w:tc>
          <w:tcPr>
            <w:tcW w:w="6466" w:type="dxa"/>
          </w:tcPr>
          <w:p w:rsidR="0042369A" w:rsidRPr="0042369A" w:rsidRDefault="0042369A" w:rsidP="0042369A">
            <w:pPr>
              <w:spacing w:line="240" w:lineRule="auto"/>
              <w:rPr>
                <w:rFonts w:ascii="Times New Roman" w:hAnsi="Times New Roman"/>
                <w:b/>
                <w:sz w:val="21"/>
                <w:szCs w:val="21"/>
              </w:rPr>
            </w:pPr>
            <w:r w:rsidRPr="0042369A">
              <w:rPr>
                <w:rFonts w:ascii="Times New Roman" w:hAnsi="Times New Roman"/>
                <w:b/>
                <w:sz w:val="21"/>
                <w:szCs w:val="21"/>
              </w:rPr>
              <w:t>Годовой бухгалтерский отчет за 2012 год:</w:t>
            </w:r>
          </w:p>
        </w:tc>
        <w:tc>
          <w:tcPr>
            <w:tcW w:w="2084" w:type="dxa"/>
            <w:vMerge w:val="restart"/>
            <w:vAlign w:val="center"/>
          </w:tcPr>
          <w:p w:rsidR="0042369A" w:rsidRPr="0042369A" w:rsidRDefault="0042369A" w:rsidP="0042369A">
            <w:pPr>
              <w:spacing w:line="240" w:lineRule="auto"/>
              <w:jc w:val="center"/>
              <w:rPr>
                <w:rFonts w:ascii="Times New Roman" w:hAnsi="Times New Roman"/>
                <w:b/>
                <w:sz w:val="21"/>
                <w:szCs w:val="21"/>
              </w:rPr>
            </w:pPr>
            <w:r w:rsidRPr="0042369A">
              <w:rPr>
                <w:rFonts w:ascii="Times New Roman" w:hAnsi="Times New Roman"/>
                <w:b/>
                <w:sz w:val="21"/>
                <w:szCs w:val="21"/>
              </w:rPr>
              <w:t>Приложение № 1</w:t>
            </w:r>
          </w:p>
        </w:tc>
      </w:tr>
      <w:tr w:rsidR="0042369A" w:rsidRPr="0042369A" w:rsidTr="005A3320">
        <w:tc>
          <w:tcPr>
            <w:tcW w:w="568" w:type="dxa"/>
            <w:vMerge/>
            <w:vAlign w:val="center"/>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29"/>
              </w:numPr>
              <w:spacing w:line="240" w:lineRule="auto"/>
              <w:ind w:hanging="402"/>
              <w:rPr>
                <w:rFonts w:ascii="Times New Roman" w:hAnsi="Times New Roman"/>
                <w:b/>
                <w:caps/>
                <w:sz w:val="21"/>
                <w:szCs w:val="21"/>
              </w:rPr>
            </w:pPr>
            <w:r w:rsidRPr="0042369A">
              <w:rPr>
                <w:rFonts w:ascii="Times New Roman" w:hAnsi="Times New Roman"/>
                <w:sz w:val="21"/>
                <w:szCs w:val="21"/>
              </w:rPr>
              <w:t>Аудиторское заключение;</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29"/>
              </w:numPr>
              <w:spacing w:line="240" w:lineRule="auto"/>
              <w:ind w:hanging="402"/>
              <w:rPr>
                <w:rFonts w:ascii="Times New Roman" w:hAnsi="Times New Roman"/>
                <w:b/>
                <w:caps/>
                <w:sz w:val="21"/>
                <w:szCs w:val="21"/>
              </w:rPr>
            </w:pPr>
            <w:r w:rsidRPr="0042369A">
              <w:rPr>
                <w:rFonts w:ascii="Times New Roman" w:hAnsi="Times New Roman"/>
                <w:sz w:val="21"/>
                <w:szCs w:val="21"/>
              </w:rPr>
              <w:t>Бухгалтерский баланс;</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29"/>
              </w:numPr>
              <w:spacing w:line="240" w:lineRule="auto"/>
              <w:ind w:hanging="402"/>
              <w:rPr>
                <w:rFonts w:ascii="Times New Roman" w:hAnsi="Times New Roman"/>
                <w:b/>
                <w:caps/>
                <w:sz w:val="21"/>
                <w:szCs w:val="21"/>
              </w:rPr>
            </w:pPr>
            <w:r w:rsidRPr="0042369A">
              <w:rPr>
                <w:rFonts w:ascii="Times New Roman" w:hAnsi="Times New Roman"/>
                <w:sz w:val="21"/>
                <w:szCs w:val="21"/>
              </w:rPr>
              <w:t>Отчет о финансовых результатах;</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29"/>
              </w:numPr>
              <w:spacing w:line="240" w:lineRule="auto"/>
              <w:ind w:hanging="402"/>
              <w:rPr>
                <w:rFonts w:ascii="Times New Roman" w:hAnsi="Times New Roman"/>
                <w:b/>
                <w:caps/>
                <w:sz w:val="21"/>
                <w:szCs w:val="21"/>
              </w:rPr>
            </w:pPr>
            <w:r w:rsidRPr="0042369A">
              <w:rPr>
                <w:rFonts w:ascii="Times New Roman" w:hAnsi="Times New Roman"/>
                <w:sz w:val="21"/>
                <w:szCs w:val="21"/>
              </w:rPr>
              <w:t>Отчет об изменениях капитала;</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29"/>
              </w:numPr>
              <w:spacing w:line="240" w:lineRule="auto"/>
              <w:ind w:hanging="402"/>
              <w:rPr>
                <w:rFonts w:ascii="Times New Roman" w:hAnsi="Times New Roman"/>
                <w:b/>
                <w:caps/>
                <w:sz w:val="21"/>
                <w:szCs w:val="21"/>
              </w:rPr>
            </w:pPr>
            <w:r w:rsidRPr="0042369A">
              <w:rPr>
                <w:rFonts w:ascii="Times New Roman" w:hAnsi="Times New Roman"/>
                <w:sz w:val="21"/>
                <w:szCs w:val="21"/>
              </w:rPr>
              <w:t>Отчет о движении денежных средств;</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29"/>
              </w:numPr>
              <w:spacing w:line="240" w:lineRule="auto"/>
              <w:ind w:hanging="402"/>
              <w:rPr>
                <w:rFonts w:ascii="Times New Roman" w:hAnsi="Times New Roman"/>
                <w:b/>
                <w:caps/>
                <w:sz w:val="21"/>
                <w:szCs w:val="21"/>
              </w:rPr>
            </w:pPr>
            <w:r w:rsidRPr="0042369A">
              <w:rPr>
                <w:rFonts w:ascii="Times New Roman" w:hAnsi="Times New Roman"/>
                <w:sz w:val="21"/>
                <w:szCs w:val="21"/>
              </w:rPr>
              <w:t>Отчет о целевом использовании средств;</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29"/>
              </w:numPr>
              <w:spacing w:line="240" w:lineRule="auto"/>
              <w:ind w:hanging="402"/>
              <w:rPr>
                <w:rFonts w:ascii="Times New Roman" w:hAnsi="Times New Roman"/>
                <w:b/>
                <w:caps/>
                <w:sz w:val="21"/>
                <w:szCs w:val="21"/>
              </w:rPr>
            </w:pPr>
            <w:r w:rsidRPr="0042369A">
              <w:rPr>
                <w:rFonts w:ascii="Times New Roman" w:hAnsi="Times New Roman"/>
                <w:sz w:val="21"/>
                <w:szCs w:val="21"/>
              </w:rPr>
              <w:t>Пояснительная записка.</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val="restart"/>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2</w:t>
            </w:r>
          </w:p>
        </w:tc>
        <w:tc>
          <w:tcPr>
            <w:tcW w:w="6466" w:type="dxa"/>
          </w:tcPr>
          <w:p w:rsidR="0042369A" w:rsidRPr="0042369A" w:rsidRDefault="0042369A" w:rsidP="0042369A">
            <w:pPr>
              <w:spacing w:line="240" w:lineRule="auto"/>
              <w:rPr>
                <w:rFonts w:ascii="Times New Roman" w:hAnsi="Times New Roman"/>
                <w:b/>
                <w:sz w:val="21"/>
                <w:szCs w:val="21"/>
              </w:rPr>
            </w:pPr>
            <w:r w:rsidRPr="0042369A">
              <w:rPr>
                <w:rFonts w:ascii="Times New Roman" w:hAnsi="Times New Roman"/>
                <w:b/>
                <w:sz w:val="21"/>
                <w:szCs w:val="21"/>
              </w:rPr>
              <w:t>Годовой бухгалтерский отчет за 2013 год:</w:t>
            </w:r>
          </w:p>
        </w:tc>
        <w:tc>
          <w:tcPr>
            <w:tcW w:w="2084" w:type="dxa"/>
            <w:vMerge w:val="restart"/>
            <w:vAlign w:val="center"/>
          </w:tcPr>
          <w:p w:rsidR="0042369A" w:rsidRPr="0042369A" w:rsidRDefault="0042369A" w:rsidP="0042369A">
            <w:pPr>
              <w:spacing w:line="240" w:lineRule="auto"/>
              <w:jc w:val="center"/>
              <w:rPr>
                <w:rFonts w:ascii="Times New Roman" w:hAnsi="Times New Roman"/>
                <w:b/>
                <w:sz w:val="21"/>
                <w:szCs w:val="21"/>
              </w:rPr>
            </w:pPr>
            <w:r w:rsidRPr="0042369A">
              <w:rPr>
                <w:rFonts w:ascii="Times New Roman" w:hAnsi="Times New Roman"/>
                <w:b/>
                <w:sz w:val="21"/>
                <w:szCs w:val="21"/>
              </w:rPr>
              <w:t>Приложение № 2</w:t>
            </w:r>
          </w:p>
        </w:tc>
      </w:tr>
      <w:tr w:rsidR="0042369A" w:rsidRPr="0042369A" w:rsidTr="005A3320">
        <w:tc>
          <w:tcPr>
            <w:tcW w:w="568" w:type="dxa"/>
            <w:vMerge/>
            <w:vAlign w:val="center"/>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0"/>
              </w:numPr>
              <w:spacing w:line="240" w:lineRule="auto"/>
              <w:ind w:hanging="402"/>
              <w:rPr>
                <w:rFonts w:ascii="Times New Roman" w:hAnsi="Times New Roman"/>
                <w:b/>
                <w:caps/>
                <w:sz w:val="21"/>
                <w:szCs w:val="21"/>
              </w:rPr>
            </w:pPr>
            <w:r w:rsidRPr="0042369A">
              <w:rPr>
                <w:rFonts w:ascii="Times New Roman" w:hAnsi="Times New Roman"/>
                <w:sz w:val="21"/>
                <w:szCs w:val="21"/>
              </w:rPr>
              <w:t>Аудиторское заключение;</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0"/>
              </w:numPr>
              <w:spacing w:line="240" w:lineRule="auto"/>
              <w:ind w:hanging="402"/>
              <w:rPr>
                <w:rFonts w:ascii="Times New Roman" w:hAnsi="Times New Roman"/>
                <w:b/>
                <w:caps/>
                <w:sz w:val="21"/>
                <w:szCs w:val="21"/>
              </w:rPr>
            </w:pPr>
            <w:r w:rsidRPr="0042369A">
              <w:rPr>
                <w:rFonts w:ascii="Times New Roman" w:hAnsi="Times New Roman"/>
                <w:sz w:val="21"/>
                <w:szCs w:val="21"/>
              </w:rPr>
              <w:t>Бухгалтерский баланс;</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0"/>
              </w:numPr>
              <w:spacing w:line="240" w:lineRule="auto"/>
              <w:ind w:hanging="402"/>
              <w:rPr>
                <w:rFonts w:ascii="Times New Roman" w:hAnsi="Times New Roman"/>
                <w:b/>
                <w:caps/>
                <w:sz w:val="21"/>
                <w:szCs w:val="21"/>
              </w:rPr>
            </w:pPr>
            <w:r w:rsidRPr="0042369A">
              <w:rPr>
                <w:rFonts w:ascii="Times New Roman" w:hAnsi="Times New Roman"/>
                <w:sz w:val="21"/>
                <w:szCs w:val="21"/>
              </w:rPr>
              <w:t>Отчет о финансовых результатах;</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0"/>
              </w:numPr>
              <w:spacing w:line="240" w:lineRule="auto"/>
              <w:ind w:hanging="402"/>
              <w:rPr>
                <w:rFonts w:ascii="Times New Roman" w:hAnsi="Times New Roman"/>
                <w:b/>
                <w:caps/>
                <w:sz w:val="21"/>
                <w:szCs w:val="21"/>
              </w:rPr>
            </w:pPr>
            <w:r w:rsidRPr="0042369A">
              <w:rPr>
                <w:rFonts w:ascii="Times New Roman" w:hAnsi="Times New Roman"/>
                <w:sz w:val="21"/>
                <w:szCs w:val="21"/>
              </w:rPr>
              <w:t>Отчет об изменениях капитала;</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0"/>
              </w:numPr>
              <w:spacing w:line="240" w:lineRule="auto"/>
              <w:ind w:hanging="402"/>
              <w:rPr>
                <w:rFonts w:ascii="Times New Roman" w:hAnsi="Times New Roman"/>
                <w:b/>
                <w:caps/>
                <w:sz w:val="21"/>
                <w:szCs w:val="21"/>
              </w:rPr>
            </w:pPr>
            <w:r w:rsidRPr="0042369A">
              <w:rPr>
                <w:rFonts w:ascii="Times New Roman" w:hAnsi="Times New Roman"/>
                <w:sz w:val="21"/>
                <w:szCs w:val="21"/>
              </w:rPr>
              <w:t>Отчет о движении денежных средств;</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0"/>
              </w:numPr>
              <w:spacing w:line="240" w:lineRule="auto"/>
              <w:ind w:hanging="402"/>
              <w:rPr>
                <w:rFonts w:ascii="Times New Roman" w:hAnsi="Times New Roman"/>
                <w:b/>
                <w:caps/>
                <w:sz w:val="21"/>
                <w:szCs w:val="21"/>
              </w:rPr>
            </w:pPr>
            <w:r w:rsidRPr="0042369A">
              <w:rPr>
                <w:rFonts w:ascii="Times New Roman" w:hAnsi="Times New Roman"/>
                <w:sz w:val="21"/>
                <w:szCs w:val="21"/>
              </w:rPr>
              <w:t>Отчет о целевом использовании средств;</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0"/>
              </w:numPr>
              <w:spacing w:line="240" w:lineRule="auto"/>
              <w:ind w:hanging="402"/>
              <w:rPr>
                <w:rFonts w:ascii="Times New Roman" w:hAnsi="Times New Roman"/>
                <w:b/>
                <w:caps/>
                <w:sz w:val="21"/>
                <w:szCs w:val="21"/>
              </w:rPr>
            </w:pPr>
            <w:r w:rsidRPr="0042369A">
              <w:rPr>
                <w:rFonts w:ascii="Times New Roman" w:hAnsi="Times New Roman"/>
                <w:sz w:val="21"/>
                <w:szCs w:val="21"/>
              </w:rPr>
              <w:t>Пояснительная записка.</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val="restart"/>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3</w:t>
            </w:r>
          </w:p>
        </w:tc>
        <w:tc>
          <w:tcPr>
            <w:tcW w:w="6466" w:type="dxa"/>
          </w:tcPr>
          <w:p w:rsidR="0042369A" w:rsidRPr="0042369A" w:rsidRDefault="0042369A" w:rsidP="0042369A">
            <w:pPr>
              <w:spacing w:line="240" w:lineRule="auto"/>
              <w:rPr>
                <w:rFonts w:ascii="Times New Roman" w:hAnsi="Times New Roman"/>
                <w:sz w:val="21"/>
                <w:szCs w:val="21"/>
              </w:rPr>
            </w:pPr>
            <w:r w:rsidRPr="0042369A">
              <w:rPr>
                <w:rFonts w:ascii="Times New Roman" w:hAnsi="Times New Roman"/>
                <w:b/>
                <w:sz w:val="21"/>
                <w:szCs w:val="21"/>
              </w:rPr>
              <w:t>Годовой бухгалтерский отчет за 2014 год:</w:t>
            </w:r>
          </w:p>
        </w:tc>
        <w:tc>
          <w:tcPr>
            <w:tcW w:w="2084" w:type="dxa"/>
            <w:vMerge w:val="restart"/>
            <w:vAlign w:val="center"/>
          </w:tcPr>
          <w:p w:rsidR="0042369A" w:rsidRPr="0042369A" w:rsidRDefault="0042369A" w:rsidP="0042369A">
            <w:pPr>
              <w:spacing w:line="240" w:lineRule="auto"/>
              <w:jc w:val="center"/>
              <w:rPr>
                <w:rFonts w:ascii="Times New Roman" w:hAnsi="Times New Roman"/>
                <w:b/>
                <w:sz w:val="21"/>
                <w:szCs w:val="21"/>
              </w:rPr>
            </w:pPr>
            <w:r w:rsidRPr="0042369A">
              <w:rPr>
                <w:rFonts w:ascii="Times New Roman" w:hAnsi="Times New Roman"/>
                <w:b/>
                <w:sz w:val="21"/>
                <w:szCs w:val="21"/>
              </w:rPr>
              <w:t>Приложение № 3</w:t>
            </w: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1"/>
              </w:numPr>
              <w:spacing w:line="240" w:lineRule="auto"/>
              <w:ind w:hanging="402"/>
              <w:rPr>
                <w:rFonts w:ascii="Times New Roman" w:hAnsi="Times New Roman"/>
                <w:b/>
                <w:caps/>
                <w:sz w:val="21"/>
                <w:szCs w:val="21"/>
              </w:rPr>
            </w:pPr>
            <w:r w:rsidRPr="0042369A">
              <w:rPr>
                <w:rFonts w:ascii="Times New Roman" w:hAnsi="Times New Roman"/>
                <w:sz w:val="21"/>
                <w:szCs w:val="21"/>
              </w:rPr>
              <w:t>Аудиторское заключение;</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1"/>
              </w:numPr>
              <w:spacing w:line="240" w:lineRule="auto"/>
              <w:ind w:hanging="402"/>
              <w:rPr>
                <w:rFonts w:ascii="Times New Roman" w:hAnsi="Times New Roman"/>
                <w:b/>
                <w:caps/>
                <w:sz w:val="21"/>
                <w:szCs w:val="21"/>
              </w:rPr>
            </w:pPr>
            <w:r w:rsidRPr="0042369A">
              <w:rPr>
                <w:rFonts w:ascii="Times New Roman" w:hAnsi="Times New Roman"/>
                <w:sz w:val="21"/>
                <w:szCs w:val="21"/>
              </w:rPr>
              <w:t>Бухгалтерский баланс;</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0"/>
                <w:numId w:val="31"/>
              </w:numPr>
              <w:spacing w:line="240" w:lineRule="auto"/>
              <w:ind w:hanging="402"/>
              <w:rPr>
                <w:rFonts w:ascii="Times New Roman" w:hAnsi="Times New Roman"/>
                <w:b/>
                <w:caps/>
                <w:sz w:val="21"/>
                <w:szCs w:val="21"/>
              </w:rPr>
            </w:pPr>
            <w:r w:rsidRPr="0042369A">
              <w:rPr>
                <w:rFonts w:ascii="Times New Roman" w:hAnsi="Times New Roman"/>
                <w:sz w:val="21"/>
                <w:szCs w:val="21"/>
              </w:rPr>
              <w:t>Отчет о финансовых результатах;</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1"/>
                <w:numId w:val="31"/>
              </w:numPr>
              <w:spacing w:line="240" w:lineRule="auto"/>
              <w:ind w:left="743" w:hanging="425"/>
              <w:rPr>
                <w:rFonts w:ascii="Times New Roman" w:hAnsi="Times New Roman"/>
                <w:b/>
                <w:caps/>
                <w:sz w:val="21"/>
                <w:szCs w:val="21"/>
              </w:rPr>
            </w:pPr>
            <w:r w:rsidRPr="0042369A">
              <w:rPr>
                <w:rFonts w:ascii="Times New Roman" w:hAnsi="Times New Roman"/>
                <w:sz w:val="21"/>
                <w:szCs w:val="21"/>
              </w:rPr>
              <w:t>Отчет об изменениях капитала;</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68" w:type="dxa"/>
            <w:vMerge/>
          </w:tcPr>
          <w:p w:rsidR="0042369A" w:rsidRPr="0042369A" w:rsidRDefault="0042369A" w:rsidP="0042369A">
            <w:pPr>
              <w:spacing w:line="240" w:lineRule="auto"/>
              <w:jc w:val="center"/>
              <w:rPr>
                <w:rFonts w:ascii="Times New Roman" w:hAnsi="Times New Roman"/>
                <w:sz w:val="21"/>
                <w:szCs w:val="21"/>
              </w:rPr>
            </w:pPr>
          </w:p>
        </w:tc>
        <w:tc>
          <w:tcPr>
            <w:tcW w:w="6466" w:type="dxa"/>
          </w:tcPr>
          <w:p w:rsidR="0042369A" w:rsidRPr="0042369A" w:rsidRDefault="0042369A" w:rsidP="0042369A">
            <w:pPr>
              <w:numPr>
                <w:ilvl w:val="1"/>
                <w:numId w:val="31"/>
              </w:numPr>
              <w:spacing w:line="240" w:lineRule="auto"/>
              <w:ind w:left="743" w:hanging="425"/>
              <w:rPr>
                <w:rFonts w:ascii="Times New Roman" w:hAnsi="Times New Roman"/>
                <w:b/>
                <w:caps/>
                <w:sz w:val="21"/>
                <w:szCs w:val="21"/>
              </w:rPr>
            </w:pPr>
            <w:r w:rsidRPr="0042369A">
              <w:rPr>
                <w:rFonts w:ascii="Times New Roman" w:hAnsi="Times New Roman"/>
                <w:sz w:val="21"/>
                <w:szCs w:val="21"/>
              </w:rPr>
              <w:t>Отчет о движении денежных средств;</w:t>
            </w:r>
          </w:p>
        </w:tc>
        <w:tc>
          <w:tcPr>
            <w:tcW w:w="2084" w:type="dxa"/>
            <w:vMerge/>
          </w:tcPr>
          <w:p w:rsidR="0042369A" w:rsidRPr="0042369A" w:rsidRDefault="0042369A" w:rsidP="0042369A">
            <w:pPr>
              <w:spacing w:line="240" w:lineRule="auto"/>
              <w:jc w:val="center"/>
              <w:rPr>
                <w:rFonts w:ascii="Times New Roman" w:hAnsi="Times New Roman"/>
                <w:sz w:val="21"/>
                <w:szCs w:val="21"/>
              </w:rPr>
            </w:pPr>
          </w:p>
        </w:tc>
      </w:tr>
    </w:tbl>
    <w:p w:rsidR="0042369A" w:rsidRPr="0042369A" w:rsidRDefault="0042369A" w:rsidP="0042369A">
      <w:pPr>
        <w:spacing w:before="200" w:line="240" w:lineRule="auto"/>
        <w:rPr>
          <w:rFonts w:ascii="Times New Roman" w:hAnsi="Times New Roman"/>
          <w:b/>
          <w:i/>
          <w:sz w:val="21"/>
          <w:szCs w:val="21"/>
        </w:rPr>
      </w:pPr>
      <w:r w:rsidRPr="0042369A">
        <w:rPr>
          <w:rFonts w:ascii="Times New Roman" w:hAnsi="Times New Roman"/>
          <w:sz w:val="21"/>
          <w:szCs w:val="21"/>
        </w:rPr>
        <w:t>б) Годовая финансовая отчетность, составленная в соответствии с Международными стандартами финансовой отчетности, за три последних завершенных отчетных года, предшествующих дате утверждения проспекта ценных бумаг, на русском языке (с приложением аудиторских заключений):</w:t>
      </w:r>
    </w:p>
    <w:p w:rsidR="0042369A" w:rsidRPr="0042369A" w:rsidRDefault="0042369A" w:rsidP="0042369A">
      <w:pPr>
        <w:spacing w:line="240" w:lineRule="auto"/>
        <w:rPr>
          <w:rFonts w:ascii="Times New Roman" w:hAnsi="Times New Roman"/>
          <w:b/>
          <w:bCs/>
          <w:i/>
          <w:sz w:val="21"/>
          <w:szCs w:val="21"/>
        </w:rPr>
      </w:pPr>
      <w:r w:rsidRPr="00F16E63">
        <w:rPr>
          <w:rFonts w:ascii="Times New Roman" w:hAnsi="Times New Roman"/>
          <w:b/>
          <w:bCs/>
          <w:i/>
          <w:sz w:val="21"/>
          <w:szCs w:val="21"/>
        </w:rPr>
        <w:t>Эмитент не составляет годовой</w:t>
      </w:r>
      <w:r w:rsidRPr="00F16E63">
        <w:rPr>
          <w:rFonts w:ascii="Times New Roman" w:hAnsi="Times New Roman"/>
          <w:b/>
          <w:i/>
          <w:sz w:val="21"/>
          <w:szCs w:val="21"/>
        </w:rPr>
        <w:t xml:space="preserve"> финансовой отчетности, составленной в соответствии с Международными стандартами финансовой отчетности.</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192" w:name="_Toc416892828"/>
      <w:r w:rsidRPr="0042369A">
        <w:rPr>
          <w:rFonts w:ascii="Times New Roman" w:eastAsia="Times New Roman" w:hAnsi="Times New Roman"/>
          <w:b/>
          <w:bCs/>
          <w:i/>
          <w:iCs/>
          <w:sz w:val="24"/>
          <w:szCs w:val="28"/>
          <w:lang w:eastAsia="ru-RU"/>
        </w:rPr>
        <w:t>7.2. Промежуточная бухгалтерская отчетность эмитента</w:t>
      </w:r>
      <w:bookmarkEnd w:id="192"/>
      <w:r w:rsidRPr="0042369A">
        <w:rPr>
          <w:rFonts w:ascii="Times New Roman" w:eastAsia="Times New Roman" w:hAnsi="Times New Roman"/>
          <w:b/>
          <w:bCs/>
          <w:i/>
          <w:iCs/>
          <w:sz w:val="24"/>
          <w:szCs w:val="28"/>
          <w:lang w:eastAsia="ru-RU"/>
        </w:rPr>
        <w:t xml:space="preserve"> </w:t>
      </w:r>
    </w:p>
    <w:p w:rsidR="0042369A" w:rsidRPr="0042369A" w:rsidRDefault="0042369A" w:rsidP="0042369A">
      <w:pPr>
        <w:spacing w:line="240" w:lineRule="auto"/>
        <w:rPr>
          <w:rFonts w:ascii="Times New Roman" w:hAnsi="Times New Roman"/>
          <w:sz w:val="21"/>
          <w:szCs w:val="21"/>
        </w:rPr>
      </w:pPr>
      <w:r w:rsidRPr="0042369A">
        <w:rPr>
          <w:rFonts w:ascii="Times New Roman" w:hAnsi="Times New Roman"/>
          <w:sz w:val="21"/>
          <w:szCs w:val="21"/>
        </w:rPr>
        <w:t xml:space="preserve">Состав приложенной к проспекту ценных бумаг промежуточной бухгалтерской (финансовой) отчетности эмитента: </w:t>
      </w:r>
    </w:p>
    <w:p w:rsidR="0042369A" w:rsidRPr="00764292" w:rsidRDefault="0042369A" w:rsidP="00764292">
      <w:pPr>
        <w:autoSpaceDE w:val="0"/>
        <w:autoSpaceDN w:val="0"/>
        <w:adjustRightInd w:val="0"/>
        <w:spacing w:line="240" w:lineRule="auto"/>
        <w:rPr>
          <w:rFonts w:ascii="Times New Roman" w:hAnsi="Times New Roman"/>
          <w:bCs/>
          <w:iCs/>
          <w:sz w:val="21"/>
          <w:szCs w:val="21"/>
          <w:lang w:eastAsia="ru-RU"/>
        </w:rPr>
      </w:pPr>
      <w:r w:rsidRPr="00764292">
        <w:rPr>
          <w:rFonts w:ascii="Times New Roman" w:hAnsi="Times New Roman"/>
          <w:sz w:val="21"/>
          <w:szCs w:val="21"/>
        </w:rPr>
        <w:t xml:space="preserve">а) </w:t>
      </w:r>
      <w:r w:rsidR="00764292" w:rsidRPr="00764292">
        <w:rPr>
          <w:rFonts w:ascii="Times New Roman" w:hAnsi="Times New Roman"/>
          <w:bCs/>
          <w:iCs/>
          <w:sz w:val="21"/>
          <w:szCs w:val="21"/>
          <w:lang w:eastAsia="ru-RU"/>
        </w:rPr>
        <w:t>промежуточная бухгалтерская (финансовая) отчетность эмитента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r w:rsidRPr="0042369A">
        <w:rPr>
          <w:rFonts w:ascii="Times New Roman" w:hAnsi="Times New Roman"/>
          <w:sz w:val="21"/>
          <w:szCs w:val="21"/>
        </w:rPr>
        <w:t>:</w:t>
      </w:r>
    </w:p>
    <w:p w:rsidR="00764292" w:rsidRPr="0058693C" w:rsidRDefault="00764292" w:rsidP="00764292">
      <w:pPr>
        <w:suppressAutoHyphens/>
        <w:autoSpaceDE w:val="0"/>
        <w:spacing w:line="240" w:lineRule="auto"/>
        <w:ind w:right="85"/>
        <w:rPr>
          <w:rFonts w:ascii="Times New Roman" w:eastAsia="Times New Roman" w:hAnsi="Times New Roman"/>
          <w:b/>
          <w:bCs/>
          <w:i/>
          <w:sz w:val="21"/>
          <w:szCs w:val="21"/>
          <w:lang w:eastAsia="ar-SA"/>
        </w:rPr>
      </w:pPr>
      <w:r w:rsidRPr="0058693C">
        <w:rPr>
          <w:rFonts w:ascii="Times New Roman" w:eastAsia="Times New Roman" w:hAnsi="Times New Roman"/>
          <w:b/>
          <w:bCs/>
          <w:i/>
          <w:sz w:val="21"/>
          <w:szCs w:val="21"/>
          <w:lang w:eastAsia="ar-SA"/>
        </w:rPr>
        <w:t xml:space="preserve">Последним завершенным отчетным </w:t>
      </w:r>
      <w:r w:rsidRPr="006973C4">
        <w:rPr>
          <w:rFonts w:ascii="Times New Roman" w:eastAsia="Times New Roman" w:hAnsi="Times New Roman"/>
          <w:b/>
          <w:bCs/>
          <w:i/>
          <w:sz w:val="21"/>
          <w:szCs w:val="21"/>
          <w:lang w:eastAsia="ar-SA"/>
        </w:rPr>
        <w:t xml:space="preserve">периодом является </w:t>
      </w:r>
      <w:r>
        <w:rPr>
          <w:rFonts w:ascii="Times New Roman" w:eastAsia="Times New Roman" w:hAnsi="Times New Roman"/>
          <w:b/>
          <w:bCs/>
          <w:i/>
          <w:sz w:val="21"/>
          <w:szCs w:val="21"/>
          <w:lang w:eastAsia="ar-SA"/>
        </w:rPr>
        <w:t>1 квартал 2015</w:t>
      </w:r>
      <w:r w:rsidRPr="0058693C">
        <w:rPr>
          <w:rFonts w:ascii="Times New Roman" w:eastAsia="Times New Roman" w:hAnsi="Times New Roman"/>
          <w:b/>
          <w:bCs/>
          <w:i/>
          <w:sz w:val="21"/>
          <w:szCs w:val="21"/>
          <w:lang w:eastAsia="ar-SA"/>
        </w:rPr>
        <w:t xml:space="preserve"> года. В состав бухгалтерской отчетно</w:t>
      </w:r>
      <w:r w:rsidRPr="006973C4">
        <w:rPr>
          <w:rFonts w:ascii="Times New Roman" w:eastAsia="Times New Roman" w:hAnsi="Times New Roman"/>
          <w:b/>
          <w:bCs/>
          <w:i/>
          <w:sz w:val="21"/>
          <w:szCs w:val="21"/>
          <w:lang w:eastAsia="ar-SA"/>
        </w:rPr>
        <w:t xml:space="preserve">сти, прилагаемой </w:t>
      </w:r>
      <w:r w:rsidRPr="0058693C">
        <w:rPr>
          <w:rFonts w:ascii="Times New Roman" w:eastAsia="Times New Roman" w:hAnsi="Times New Roman"/>
          <w:b/>
          <w:bCs/>
          <w:i/>
          <w:sz w:val="21"/>
          <w:szCs w:val="21"/>
          <w:lang w:eastAsia="ar-SA"/>
        </w:rPr>
        <w:t xml:space="preserve">к настоящему Проспекту ценных бумаг </w:t>
      </w:r>
      <w:r w:rsidRPr="006973C4">
        <w:rPr>
          <w:rFonts w:ascii="Times New Roman" w:eastAsia="Times New Roman" w:hAnsi="Times New Roman"/>
          <w:b/>
          <w:bCs/>
          <w:i/>
          <w:sz w:val="21"/>
          <w:szCs w:val="21"/>
          <w:lang w:eastAsia="ar-SA"/>
        </w:rPr>
        <w:t xml:space="preserve">(Приложение </w:t>
      </w:r>
      <w:r w:rsidRPr="00764292">
        <w:rPr>
          <w:rFonts w:ascii="Times New Roman" w:eastAsia="Times New Roman" w:hAnsi="Times New Roman"/>
          <w:b/>
          <w:bCs/>
          <w:i/>
          <w:sz w:val="21"/>
          <w:szCs w:val="21"/>
          <w:lang w:eastAsia="ar-SA"/>
        </w:rPr>
        <w:t>№ 4) за последний завершенный отчетный период, входят:</w:t>
      </w:r>
    </w:p>
    <w:p w:rsidR="00764292" w:rsidRPr="0058693C" w:rsidRDefault="00764292" w:rsidP="00DE07EA">
      <w:pPr>
        <w:numPr>
          <w:ilvl w:val="0"/>
          <w:numId w:val="62"/>
        </w:numPr>
        <w:suppressAutoHyphens/>
        <w:autoSpaceDE w:val="0"/>
        <w:spacing w:after="0" w:line="240" w:lineRule="auto"/>
        <w:ind w:left="0" w:right="85" w:firstLine="0"/>
        <w:rPr>
          <w:rFonts w:ascii="Times New Roman" w:eastAsia="Times New Roman" w:hAnsi="Times New Roman"/>
          <w:b/>
          <w:bCs/>
          <w:i/>
          <w:sz w:val="21"/>
          <w:szCs w:val="21"/>
          <w:lang w:eastAsia="ar-SA"/>
        </w:rPr>
      </w:pPr>
      <w:r w:rsidRPr="0058693C">
        <w:rPr>
          <w:rFonts w:ascii="Times New Roman" w:eastAsia="Times New Roman" w:hAnsi="Times New Roman"/>
          <w:b/>
          <w:bCs/>
          <w:i/>
          <w:sz w:val="21"/>
          <w:szCs w:val="21"/>
          <w:lang w:eastAsia="ar-SA"/>
        </w:rPr>
        <w:t>бухга</w:t>
      </w:r>
      <w:r w:rsidRPr="006973C4">
        <w:rPr>
          <w:rFonts w:ascii="Times New Roman" w:eastAsia="Times New Roman" w:hAnsi="Times New Roman"/>
          <w:b/>
          <w:bCs/>
          <w:i/>
          <w:sz w:val="21"/>
          <w:szCs w:val="21"/>
          <w:lang w:eastAsia="ar-SA"/>
        </w:rPr>
        <w:t>лтерский баланс на 3</w:t>
      </w:r>
      <w:r w:rsidR="00DE07EA">
        <w:rPr>
          <w:rFonts w:ascii="Times New Roman" w:eastAsia="Times New Roman" w:hAnsi="Times New Roman"/>
          <w:b/>
          <w:bCs/>
          <w:i/>
          <w:sz w:val="21"/>
          <w:szCs w:val="21"/>
          <w:lang w:eastAsia="ar-SA"/>
        </w:rPr>
        <w:t>1</w:t>
      </w:r>
      <w:r w:rsidRPr="006973C4">
        <w:rPr>
          <w:rFonts w:ascii="Times New Roman" w:eastAsia="Times New Roman" w:hAnsi="Times New Roman"/>
          <w:b/>
          <w:bCs/>
          <w:i/>
          <w:sz w:val="21"/>
          <w:szCs w:val="21"/>
          <w:lang w:eastAsia="ar-SA"/>
        </w:rPr>
        <w:t xml:space="preserve"> </w:t>
      </w:r>
      <w:r w:rsidR="00DE07EA">
        <w:rPr>
          <w:rFonts w:ascii="Times New Roman" w:eastAsia="Times New Roman" w:hAnsi="Times New Roman"/>
          <w:b/>
          <w:bCs/>
          <w:i/>
          <w:sz w:val="21"/>
          <w:szCs w:val="21"/>
          <w:lang w:eastAsia="ar-SA"/>
        </w:rPr>
        <w:t>марта 2015</w:t>
      </w:r>
      <w:r w:rsidRPr="0058693C">
        <w:rPr>
          <w:rFonts w:ascii="Times New Roman" w:eastAsia="Times New Roman" w:hAnsi="Times New Roman"/>
          <w:b/>
          <w:bCs/>
          <w:i/>
          <w:sz w:val="21"/>
          <w:szCs w:val="21"/>
          <w:lang w:eastAsia="ar-SA"/>
        </w:rPr>
        <w:t xml:space="preserve"> г.;</w:t>
      </w:r>
    </w:p>
    <w:p w:rsidR="00764292" w:rsidRPr="0058693C" w:rsidRDefault="00764292" w:rsidP="00764292">
      <w:pPr>
        <w:numPr>
          <w:ilvl w:val="0"/>
          <w:numId w:val="62"/>
        </w:numPr>
        <w:suppressAutoHyphens/>
        <w:autoSpaceDE w:val="0"/>
        <w:spacing w:line="240" w:lineRule="auto"/>
        <w:ind w:left="0" w:right="85" w:firstLine="0"/>
        <w:rPr>
          <w:rFonts w:ascii="Times New Roman" w:eastAsia="Times New Roman" w:hAnsi="Times New Roman"/>
          <w:b/>
          <w:bCs/>
          <w:i/>
          <w:sz w:val="21"/>
          <w:szCs w:val="21"/>
          <w:lang w:eastAsia="ar-SA"/>
        </w:rPr>
      </w:pPr>
      <w:r w:rsidRPr="0058693C">
        <w:rPr>
          <w:rFonts w:ascii="Times New Roman" w:eastAsia="Times New Roman" w:hAnsi="Times New Roman"/>
          <w:b/>
          <w:bCs/>
          <w:i/>
          <w:sz w:val="21"/>
          <w:szCs w:val="21"/>
          <w:lang w:eastAsia="ar-SA"/>
        </w:rPr>
        <w:t>от</w:t>
      </w:r>
      <w:r w:rsidR="00370910">
        <w:rPr>
          <w:rFonts w:ascii="Times New Roman" w:eastAsia="Times New Roman" w:hAnsi="Times New Roman"/>
          <w:b/>
          <w:bCs/>
          <w:i/>
          <w:sz w:val="21"/>
          <w:szCs w:val="21"/>
          <w:lang w:eastAsia="ar-SA"/>
        </w:rPr>
        <w:t>чет о прибылях и убытках за 1 квартал</w:t>
      </w:r>
      <w:r w:rsidR="00DE07EA">
        <w:rPr>
          <w:rFonts w:ascii="Times New Roman" w:eastAsia="Times New Roman" w:hAnsi="Times New Roman"/>
          <w:b/>
          <w:bCs/>
          <w:i/>
          <w:sz w:val="21"/>
          <w:szCs w:val="21"/>
          <w:lang w:eastAsia="ar-SA"/>
        </w:rPr>
        <w:t xml:space="preserve"> 2015</w:t>
      </w:r>
      <w:r w:rsidRPr="0058693C">
        <w:rPr>
          <w:rFonts w:ascii="Times New Roman" w:eastAsia="Times New Roman" w:hAnsi="Times New Roman"/>
          <w:b/>
          <w:bCs/>
          <w:i/>
          <w:sz w:val="21"/>
          <w:szCs w:val="21"/>
          <w:lang w:eastAsia="ar-SA"/>
        </w:rPr>
        <w:t xml:space="preserve"> г.</w:t>
      </w:r>
    </w:p>
    <w:p w:rsidR="0042369A" w:rsidRPr="0042369A" w:rsidRDefault="0042369A" w:rsidP="00764292">
      <w:pPr>
        <w:spacing w:line="240" w:lineRule="auto"/>
        <w:rPr>
          <w:rFonts w:ascii="Times New Roman" w:hAnsi="Times New Roman"/>
          <w:sz w:val="21"/>
          <w:szCs w:val="21"/>
        </w:rPr>
      </w:pPr>
      <w:r w:rsidRPr="0042369A">
        <w:rPr>
          <w:rFonts w:ascii="Times New Roman" w:hAnsi="Times New Roman"/>
          <w:sz w:val="21"/>
          <w:szCs w:val="21"/>
        </w:rPr>
        <w:t>б) промежуточная финансовая отчетность, составленная в соответствии с Международными стандартами финансовой отчетности и/или финансовая отчетность, составленная в соответствии с Общепринятыми принципами бухгалтерского учета США, на русском языке</w:t>
      </w:r>
    </w:p>
    <w:p w:rsidR="0042369A" w:rsidRPr="0042369A" w:rsidRDefault="0042369A" w:rsidP="0042369A">
      <w:pPr>
        <w:spacing w:line="240" w:lineRule="auto"/>
        <w:rPr>
          <w:rFonts w:ascii="Times New Roman" w:hAnsi="Times New Roman"/>
          <w:b/>
          <w:bCs/>
          <w:i/>
          <w:sz w:val="21"/>
          <w:szCs w:val="21"/>
        </w:rPr>
      </w:pPr>
      <w:r w:rsidRPr="009A5F71">
        <w:rPr>
          <w:rFonts w:ascii="Times New Roman" w:hAnsi="Times New Roman"/>
          <w:b/>
          <w:bCs/>
          <w:i/>
          <w:sz w:val="21"/>
          <w:szCs w:val="21"/>
        </w:rPr>
        <w:t>Эмитент не составляет промежуточную бухгалтерскую</w:t>
      </w:r>
      <w:r w:rsidRPr="009A5F71">
        <w:rPr>
          <w:rFonts w:ascii="Times New Roman" w:hAnsi="Times New Roman"/>
          <w:b/>
          <w:i/>
          <w:sz w:val="21"/>
          <w:szCs w:val="21"/>
        </w:rPr>
        <w:t xml:space="preserve"> отчетность в соответствии с Международными стандартами финансовой отчетности и/или финансовой отчетностью, составленной в соответствии с Общепринятыми принципами бухгалтерского учета США, на русском языке.</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193" w:name="_Toc416892829"/>
      <w:r w:rsidRPr="0042369A">
        <w:rPr>
          <w:rFonts w:ascii="Times New Roman" w:eastAsia="Times New Roman" w:hAnsi="Times New Roman"/>
          <w:b/>
          <w:bCs/>
          <w:i/>
          <w:iCs/>
          <w:sz w:val="24"/>
          <w:szCs w:val="28"/>
          <w:lang w:eastAsia="ru-RU"/>
        </w:rPr>
        <w:t xml:space="preserve">7.3. Консолидированная финансовая отчетность эмитента </w:t>
      </w:r>
      <w:bookmarkEnd w:id="193"/>
    </w:p>
    <w:p w:rsidR="0042369A" w:rsidRPr="0042369A" w:rsidRDefault="0042369A" w:rsidP="0042369A">
      <w:pPr>
        <w:spacing w:line="240" w:lineRule="auto"/>
        <w:rPr>
          <w:rFonts w:ascii="Times New Roman" w:hAnsi="Times New Roman"/>
          <w:sz w:val="21"/>
          <w:szCs w:val="21"/>
        </w:rPr>
      </w:pPr>
      <w:r w:rsidRPr="0042369A">
        <w:rPr>
          <w:rFonts w:ascii="Times New Roman" w:hAnsi="Times New Roman"/>
          <w:sz w:val="21"/>
          <w:szCs w:val="21"/>
        </w:rPr>
        <w:t>а) годовая консолидированная финансовая отчетность эмитента, составленная в соответствии с требованиями законодательства Российской Федерации и нормативными правовыми актами Банка России, за три последних завершенных отчетных года, предшествующих дате утверждения проспекта ценных бумаг, срок представления которой наступил в соответствии с требованиями законодательства Российской Федерации: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6612"/>
        <w:gridCol w:w="1984"/>
      </w:tblGrid>
      <w:tr w:rsidR="0042369A" w:rsidRPr="0042369A" w:rsidTr="005A3320">
        <w:tc>
          <w:tcPr>
            <w:tcW w:w="584"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 пп</w:t>
            </w:r>
          </w:p>
        </w:tc>
        <w:tc>
          <w:tcPr>
            <w:tcW w:w="6612"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Наименование формы отчетности,</w:t>
            </w:r>
          </w:p>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иного документа</w:t>
            </w:r>
          </w:p>
        </w:tc>
        <w:tc>
          <w:tcPr>
            <w:tcW w:w="1984"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Номер приложения к проспекту ценных бумаг</w:t>
            </w:r>
          </w:p>
        </w:tc>
      </w:tr>
      <w:tr w:rsidR="0042369A" w:rsidRPr="0042369A" w:rsidTr="005A3320">
        <w:tc>
          <w:tcPr>
            <w:tcW w:w="584"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1</w:t>
            </w:r>
          </w:p>
        </w:tc>
        <w:tc>
          <w:tcPr>
            <w:tcW w:w="6612"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2</w:t>
            </w:r>
          </w:p>
        </w:tc>
        <w:tc>
          <w:tcPr>
            <w:tcW w:w="1984" w:type="dxa"/>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3</w:t>
            </w:r>
          </w:p>
        </w:tc>
      </w:tr>
      <w:tr w:rsidR="0042369A" w:rsidRPr="0042369A" w:rsidTr="005A3320">
        <w:tc>
          <w:tcPr>
            <w:tcW w:w="584" w:type="dxa"/>
            <w:vMerge w:val="restart"/>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1</w:t>
            </w:r>
          </w:p>
        </w:tc>
        <w:tc>
          <w:tcPr>
            <w:tcW w:w="6612" w:type="dxa"/>
          </w:tcPr>
          <w:p w:rsidR="0042369A" w:rsidRPr="0042369A" w:rsidRDefault="0042369A" w:rsidP="00D755E3">
            <w:pPr>
              <w:spacing w:line="240" w:lineRule="auto"/>
              <w:rPr>
                <w:rFonts w:ascii="Times New Roman" w:hAnsi="Times New Roman"/>
                <w:b/>
                <w:sz w:val="21"/>
                <w:szCs w:val="21"/>
              </w:rPr>
            </w:pPr>
            <w:r w:rsidRPr="0042369A">
              <w:rPr>
                <w:rFonts w:ascii="Times New Roman" w:hAnsi="Times New Roman"/>
                <w:b/>
                <w:sz w:val="21"/>
                <w:szCs w:val="21"/>
              </w:rPr>
              <w:t>Консолидированная финансовая отчетность за 2012 год:</w:t>
            </w:r>
          </w:p>
        </w:tc>
        <w:tc>
          <w:tcPr>
            <w:tcW w:w="1984" w:type="dxa"/>
            <w:vMerge w:val="restart"/>
            <w:vAlign w:val="center"/>
          </w:tcPr>
          <w:p w:rsidR="0042369A" w:rsidRPr="0042369A" w:rsidRDefault="0042369A" w:rsidP="0042369A">
            <w:pPr>
              <w:spacing w:line="240" w:lineRule="auto"/>
              <w:rPr>
                <w:rFonts w:ascii="Times New Roman" w:hAnsi="Times New Roman"/>
                <w:b/>
                <w:sz w:val="21"/>
                <w:szCs w:val="21"/>
              </w:rPr>
            </w:pPr>
          </w:p>
          <w:p w:rsidR="0042369A" w:rsidRPr="0042369A" w:rsidRDefault="00764292" w:rsidP="0042369A">
            <w:pPr>
              <w:spacing w:line="240" w:lineRule="auto"/>
              <w:jc w:val="center"/>
              <w:rPr>
                <w:rFonts w:ascii="Times New Roman" w:hAnsi="Times New Roman"/>
                <w:b/>
                <w:sz w:val="21"/>
                <w:szCs w:val="21"/>
              </w:rPr>
            </w:pPr>
            <w:r>
              <w:rPr>
                <w:rFonts w:ascii="Times New Roman" w:hAnsi="Times New Roman"/>
                <w:b/>
                <w:sz w:val="21"/>
                <w:szCs w:val="21"/>
              </w:rPr>
              <w:t>Приложение № 5</w:t>
            </w:r>
          </w:p>
        </w:tc>
      </w:tr>
      <w:tr w:rsidR="0042369A" w:rsidRPr="0042369A" w:rsidTr="005A3320">
        <w:tc>
          <w:tcPr>
            <w:tcW w:w="584" w:type="dxa"/>
            <w:vMerge/>
            <w:vAlign w:val="center"/>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6"/>
              </w:numPr>
              <w:spacing w:line="240" w:lineRule="auto"/>
              <w:rPr>
                <w:rFonts w:ascii="Times New Roman" w:hAnsi="Times New Roman"/>
                <w:b/>
                <w:caps/>
                <w:sz w:val="21"/>
                <w:szCs w:val="21"/>
              </w:rPr>
            </w:pPr>
            <w:r w:rsidRPr="0042369A">
              <w:rPr>
                <w:rFonts w:ascii="Times New Roman" w:hAnsi="Times New Roman"/>
                <w:sz w:val="21"/>
                <w:szCs w:val="21"/>
              </w:rPr>
              <w:t>Заключение независимых аудиторов;</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6"/>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 о финансовом положении;</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6"/>
              </w:numPr>
              <w:spacing w:line="240" w:lineRule="auto"/>
              <w:rPr>
                <w:rFonts w:ascii="Times New Roman" w:hAnsi="Times New Roman"/>
                <w:b/>
                <w:caps/>
                <w:sz w:val="21"/>
                <w:szCs w:val="21"/>
              </w:rPr>
            </w:pPr>
            <w:r w:rsidRPr="0042369A">
              <w:rPr>
                <w:rFonts w:ascii="Times New Roman" w:hAnsi="Times New Roman"/>
                <w:sz w:val="21"/>
                <w:szCs w:val="21"/>
              </w:rPr>
              <w:t xml:space="preserve">Консолидированный отчет о </w:t>
            </w:r>
            <w:r w:rsidR="00804822">
              <w:rPr>
                <w:rFonts w:ascii="Times New Roman" w:hAnsi="Times New Roman"/>
                <w:sz w:val="21"/>
                <w:szCs w:val="21"/>
              </w:rPr>
              <w:t>прибыли или убытке и прочем совокупном доходе</w:t>
            </w:r>
            <w:r w:rsidRPr="0042369A">
              <w:rPr>
                <w:rFonts w:ascii="Times New Roman" w:hAnsi="Times New Roman"/>
                <w:sz w:val="21"/>
                <w:szCs w:val="21"/>
              </w:rPr>
              <w:t>;</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6"/>
              </w:numPr>
              <w:spacing w:line="240" w:lineRule="auto"/>
              <w:rPr>
                <w:rFonts w:ascii="Times New Roman" w:hAnsi="Times New Roman"/>
                <w:b/>
                <w:caps/>
                <w:sz w:val="21"/>
                <w:szCs w:val="21"/>
              </w:rPr>
            </w:pPr>
            <w:r w:rsidRPr="0042369A">
              <w:rPr>
                <w:rFonts w:ascii="Times New Roman" w:hAnsi="Times New Roman"/>
                <w:sz w:val="21"/>
                <w:szCs w:val="21"/>
              </w:rPr>
              <w:t xml:space="preserve">Консолидированный отчет об изменениях </w:t>
            </w:r>
            <w:r w:rsidR="00804822">
              <w:rPr>
                <w:rFonts w:ascii="Times New Roman" w:hAnsi="Times New Roman"/>
                <w:sz w:val="21"/>
                <w:szCs w:val="21"/>
              </w:rPr>
              <w:t>в капитале</w:t>
            </w:r>
            <w:r w:rsidRPr="0042369A">
              <w:rPr>
                <w:rFonts w:ascii="Times New Roman" w:hAnsi="Times New Roman"/>
                <w:sz w:val="21"/>
                <w:szCs w:val="21"/>
              </w:rPr>
              <w:t>;</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6"/>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 о движении денежных средств;</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6"/>
              </w:numPr>
              <w:spacing w:line="240" w:lineRule="auto"/>
              <w:rPr>
                <w:rFonts w:ascii="Times New Roman" w:hAnsi="Times New Roman"/>
                <w:b/>
                <w:caps/>
                <w:sz w:val="21"/>
                <w:szCs w:val="21"/>
              </w:rPr>
            </w:pPr>
            <w:r w:rsidRPr="0042369A">
              <w:rPr>
                <w:rFonts w:ascii="Times New Roman" w:hAnsi="Times New Roman"/>
                <w:sz w:val="21"/>
                <w:szCs w:val="21"/>
              </w:rPr>
              <w:t>Примечания к консолидированной финансовой отчетности.</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val="restart"/>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2</w:t>
            </w:r>
          </w:p>
        </w:tc>
        <w:tc>
          <w:tcPr>
            <w:tcW w:w="6612" w:type="dxa"/>
          </w:tcPr>
          <w:p w:rsidR="0042369A" w:rsidRPr="0042369A" w:rsidRDefault="0042369A" w:rsidP="00D755E3">
            <w:pPr>
              <w:spacing w:line="240" w:lineRule="auto"/>
              <w:rPr>
                <w:rFonts w:ascii="Times New Roman" w:hAnsi="Times New Roman"/>
                <w:sz w:val="21"/>
                <w:szCs w:val="21"/>
              </w:rPr>
            </w:pPr>
            <w:r w:rsidRPr="0042369A">
              <w:rPr>
                <w:rFonts w:ascii="Times New Roman" w:hAnsi="Times New Roman"/>
                <w:b/>
                <w:sz w:val="21"/>
                <w:szCs w:val="21"/>
              </w:rPr>
              <w:t>Консолидированная финансовая отчетность за 2013 год:</w:t>
            </w:r>
          </w:p>
        </w:tc>
        <w:tc>
          <w:tcPr>
            <w:tcW w:w="1984" w:type="dxa"/>
            <w:vMerge w:val="restart"/>
            <w:vAlign w:val="center"/>
          </w:tcPr>
          <w:p w:rsidR="0042369A" w:rsidRPr="0042369A" w:rsidRDefault="0042369A" w:rsidP="0042369A">
            <w:pPr>
              <w:spacing w:line="240" w:lineRule="auto"/>
              <w:jc w:val="center"/>
              <w:rPr>
                <w:rFonts w:ascii="Times New Roman" w:hAnsi="Times New Roman"/>
                <w:b/>
                <w:sz w:val="21"/>
                <w:szCs w:val="21"/>
              </w:rPr>
            </w:pPr>
          </w:p>
          <w:p w:rsidR="0042369A" w:rsidRPr="0042369A" w:rsidRDefault="0042369A" w:rsidP="0042369A">
            <w:pPr>
              <w:spacing w:line="240" w:lineRule="auto"/>
              <w:jc w:val="center"/>
              <w:rPr>
                <w:rFonts w:ascii="Times New Roman" w:hAnsi="Times New Roman"/>
                <w:b/>
                <w:sz w:val="21"/>
                <w:szCs w:val="21"/>
              </w:rPr>
            </w:pPr>
          </w:p>
          <w:p w:rsidR="0042369A" w:rsidRPr="0042369A" w:rsidRDefault="0042369A" w:rsidP="0042369A">
            <w:pPr>
              <w:spacing w:line="240" w:lineRule="auto"/>
              <w:jc w:val="center"/>
              <w:rPr>
                <w:rFonts w:ascii="Times New Roman" w:hAnsi="Times New Roman"/>
                <w:b/>
                <w:sz w:val="21"/>
                <w:szCs w:val="21"/>
              </w:rPr>
            </w:pPr>
          </w:p>
          <w:p w:rsidR="0042369A" w:rsidRPr="0042369A" w:rsidRDefault="00764292" w:rsidP="0042369A">
            <w:pPr>
              <w:spacing w:line="240" w:lineRule="auto"/>
              <w:jc w:val="center"/>
              <w:rPr>
                <w:rFonts w:ascii="Times New Roman" w:hAnsi="Times New Roman"/>
                <w:b/>
                <w:sz w:val="21"/>
                <w:szCs w:val="21"/>
              </w:rPr>
            </w:pPr>
            <w:r>
              <w:rPr>
                <w:rFonts w:ascii="Times New Roman" w:hAnsi="Times New Roman"/>
                <w:b/>
                <w:sz w:val="21"/>
                <w:szCs w:val="21"/>
              </w:rPr>
              <w:t>Приложение № 6</w:t>
            </w: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7"/>
              </w:numPr>
              <w:spacing w:line="240" w:lineRule="auto"/>
              <w:rPr>
                <w:rFonts w:ascii="Times New Roman" w:hAnsi="Times New Roman"/>
                <w:b/>
                <w:caps/>
                <w:sz w:val="21"/>
                <w:szCs w:val="21"/>
              </w:rPr>
            </w:pPr>
            <w:r w:rsidRPr="0042369A">
              <w:rPr>
                <w:rFonts w:ascii="Times New Roman" w:hAnsi="Times New Roman"/>
                <w:sz w:val="21"/>
                <w:szCs w:val="21"/>
              </w:rPr>
              <w:t>Заключение независимых аудиторов;</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7"/>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 о финансовом положении;</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804822">
            <w:pPr>
              <w:numPr>
                <w:ilvl w:val="0"/>
                <w:numId w:val="27"/>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w:t>
            </w:r>
            <w:r w:rsidR="00804822">
              <w:rPr>
                <w:rFonts w:ascii="Times New Roman" w:hAnsi="Times New Roman"/>
                <w:sz w:val="21"/>
                <w:szCs w:val="21"/>
              </w:rPr>
              <w:t xml:space="preserve"> о </w:t>
            </w:r>
            <w:r w:rsidR="00804822" w:rsidRPr="00804822">
              <w:rPr>
                <w:rFonts w:ascii="Times New Roman" w:hAnsi="Times New Roman"/>
                <w:sz w:val="21"/>
                <w:szCs w:val="21"/>
              </w:rPr>
              <w:t>прибыли или убытке и прочем совокупном доходе</w:t>
            </w:r>
            <w:r w:rsidR="00804822" w:rsidRPr="00804822" w:rsidDel="00804822">
              <w:rPr>
                <w:rFonts w:ascii="Times New Roman" w:hAnsi="Times New Roman"/>
                <w:sz w:val="21"/>
                <w:szCs w:val="21"/>
              </w:rPr>
              <w:t xml:space="preserve"> </w:t>
            </w:r>
            <w:r w:rsidRPr="0042369A">
              <w:rPr>
                <w:rFonts w:ascii="Times New Roman" w:hAnsi="Times New Roman"/>
                <w:sz w:val="21"/>
                <w:szCs w:val="21"/>
              </w:rPr>
              <w:t>;</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7"/>
              </w:numPr>
              <w:spacing w:line="240" w:lineRule="auto"/>
              <w:rPr>
                <w:rFonts w:ascii="Times New Roman" w:hAnsi="Times New Roman"/>
                <w:b/>
                <w:caps/>
                <w:sz w:val="21"/>
                <w:szCs w:val="21"/>
              </w:rPr>
            </w:pPr>
            <w:r w:rsidRPr="0042369A">
              <w:rPr>
                <w:rFonts w:ascii="Times New Roman" w:hAnsi="Times New Roman"/>
                <w:sz w:val="21"/>
                <w:szCs w:val="21"/>
              </w:rPr>
              <w:t xml:space="preserve">Консолидированный отчет об изменениях </w:t>
            </w:r>
            <w:r w:rsidR="00804822">
              <w:rPr>
                <w:rFonts w:ascii="Times New Roman" w:hAnsi="Times New Roman"/>
                <w:sz w:val="21"/>
                <w:szCs w:val="21"/>
              </w:rPr>
              <w:t xml:space="preserve">в </w:t>
            </w:r>
            <w:r w:rsidRPr="0042369A">
              <w:rPr>
                <w:rFonts w:ascii="Times New Roman" w:hAnsi="Times New Roman"/>
                <w:sz w:val="21"/>
                <w:szCs w:val="21"/>
              </w:rPr>
              <w:t>капитал</w:t>
            </w:r>
            <w:r w:rsidR="00804822">
              <w:rPr>
                <w:rFonts w:ascii="Times New Roman" w:hAnsi="Times New Roman"/>
                <w:sz w:val="21"/>
                <w:szCs w:val="21"/>
              </w:rPr>
              <w:t>е</w:t>
            </w:r>
            <w:r w:rsidRPr="0042369A">
              <w:rPr>
                <w:rFonts w:ascii="Times New Roman" w:hAnsi="Times New Roman"/>
                <w:sz w:val="21"/>
                <w:szCs w:val="21"/>
              </w:rPr>
              <w:t>;</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7"/>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 о движении денежных средств;</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7"/>
              </w:numPr>
              <w:spacing w:line="240" w:lineRule="auto"/>
              <w:rPr>
                <w:rFonts w:ascii="Times New Roman" w:hAnsi="Times New Roman"/>
                <w:b/>
                <w:caps/>
                <w:sz w:val="21"/>
                <w:szCs w:val="21"/>
              </w:rPr>
            </w:pPr>
            <w:r w:rsidRPr="0042369A">
              <w:rPr>
                <w:rFonts w:ascii="Times New Roman" w:hAnsi="Times New Roman"/>
                <w:sz w:val="21"/>
                <w:szCs w:val="21"/>
              </w:rPr>
              <w:t>Примечания к консолидированной финансовой отчетности.</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val="restart"/>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3</w:t>
            </w:r>
          </w:p>
        </w:tc>
        <w:tc>
          <w:tcPr>
            <w:tcW w:w="6612" w:type="dxa"/>
          </w:tcPr>
          <w:p w:rsidR="0042369A" w:rsidRPr="0042369A" w:rsidRDefault="0042369A" w:rsidP="00D755E3">
            <w:pPr>
              <w:spacing w:line="240" w:lineRule="auto"/>
              <w:rPr>
                <w:rFonts w:ascii="Times New Roman" w:hAnsi="Times New Roman"/>
                <w:sz w:val="21"/>
                <w:szCs w:val="21"/>
              </w:rPr>
            </w:pPr>
            <w:r w:rsidRPr="0042369A">
              <w:rPr>
                <w:rFonts w:ascii="Times New Roman" w:hAnsi="Times New Roman"/>
                <w:b/>
                <w:sz w:val="21"/>
                <w:szCs w:val="21"/>
              </w:rPr>
              <w:t>Консолидированная финансовая отчетность за 2014 год:</w:t>
            </w:r>
          </w:p>
        </w:tc>
        <w:tc>
          <w:tcPr>
            <w:tcW w:w="1984" w:type="dxa"/>
            <w:vMerge w:val="restart"/>
            <w:vAlign w:val="center"/>
          </w:tcPr>
          <w:p w:rsidR="0042369A" w:rsidRPr="0042369A" w:rsidRDefault="00764292" w:rsidP="0042369A">
            <w:pPr>
              <w:spacing w:line="240" w:lineRule="auto"/>
              <w:jc w:val="center"/>
              <w:rPr>
                <w:rFonts w:ascii="Times New Roman" w:hAnsi="Times New Roman"/>
                <w:b/>
                <w:sz w:val="21"/>
                <w:szCs w:val="21"/>
              </w:rPr>
            </w:pPr>
            <w:r>
              <w:rPr>
                <w:rFonts w:ascii="Times New Roman" w:hAnsi="Times New Roman"/>
                <w:b/>
                <w:sz w:val="21"/>
                <w:szCs w:val="21"/>
              </w:rPr>
              <w:t>Приложение № 7</w:t>
            </w: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8"/>
              </w:numPr>
              <w:spacing w:line="240" w:lineRule="auto"/>
              <w:rPr>
                <w:rFonts w:ascii="Times New Roman" w:hAnsi="Times New Roman"/>
                <w:b/>
                <w:caps/>
                <w:sz w:val="21"/>
                <w:szCs w:val="21"/>
              </w:rPr>
            </w:pPr>
            <w:r w:rsidRPr="0042369A">
              <w:rPr>
                <w:rFonts w:ascii="Times New Roman" w:hAnsi="Times New Roman"/>
                <w:sz w:val="21"/>
                <w:szCs w:val="21"/>
              </w:rPr>
              <w:t>Заключение независимых аудиторов;</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8"/>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 о финансовом положении;</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804822">
            <w:pPr>
              <w:numPr>
                <w:ilvl w:val="0"/>
                <w:numId w:val="28"/>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 о</w:t>
            </w:r>
            <w:r w:rsidR="00804822" w:rsidRPr="00804822">
              <w:rPr>
                <w:rFonts w:ascii="Times New Roman" w:hAnsi="Times New Roman"/>
                <w:sz w:val="21"/>
                <w:szCs w:val="21"/>
              </w:rPr>
              <w:t xml:space="preserve"> прибыли или убытке и прочем совокупном доходе</w:t>
            </w:r>
            <w:r w:rsidRPr="0042369A">
              <w:rPr>
                <w:rFonts w:ascii="Times New Roman" w:hAnsi="Times New Roman"/>
                <w:sz w:val="21"/>
                <w:szCs w:val="21"/>
              </w:rPr>
              <w:t>;</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8"/>
              </w:numPr>
              <w:spacing w:line="240" w:lineRule="auto"/>
              <w:rPr>
                <w:rFonts w:ascii="Times New Roman" w:hAnsi="Times New Roman"/>
                <w:b/>
                <w:caps/>
                <w:sz w:val="21"/>
                <w:szCs w:val="21"/>
              </w:rPr>
            </w:pPr>
            <w:r w:rsidRPr="0042369A">
              <w:rPr>
                <w:rFonts w:ascii="Times New Roman" w:hAnsi="Times New Roman"/>
                <w:sz w:val="21"/>
                <w:szCs w:val="21"/>
              </w:rPr>
              <w:t xml:space="preserve">Консолидированный отчет об изменениях </w:t>
            </w:r>
            <w:r w:rsidR="00804822">
              <w:rPr>
                <w:rFonts w:ascii="Times New Roman" w:hAnsi="Times New Roman"/>
                <w:sz w:val="21"/>
                <w:szCs w:val="21"/>
              </w:rPr>
              <w:t xml:space="preserve">в </w:t>
            </w:r>
            <w:r w:rsidRPr="0042369A">
              <w:rPr>
                <w:rFonts w:ascii="Times New Roman" w:hAnsi="Times New Roman"/>
                <w:sz w:val="21"/>
                <w:szCs w:val="21"/>
              </w:rPr>
              <w:t>капитал</w:t>
            </w:r>
            <w:r w:rsidR="00804822">
              <w:rPr>
                <w:rFonts w:ascii="Times New Roman" w:hAnsi="Times New Roman"/>
                <w:sz w:val="21"/>
                <w:szCs w:val="21"/>
              </w:rPr>
              <w:t>е</w:t>
            </w:r>
            <w:r w:rsidRPr="0042369A">
              <w:rPr>
                <w:rFonts w:ascii="Times New Roman" w:hAnsi="Times New Roman"/>
                <w:sz w:val="21"/>
                <w:szCs w:val="21"/>
              </w:rPr>
              <w:t>;</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8"/>
              </w:numPr>
              <w:spacing w:line="240" w:lineRule="auto"/>
              <w:rPr>
                <w:rFonts w:ascii="Times New Roman" w:hAnsi="Times New Roman"/>
                <w:b/>
                <w:caps/>
                <w:sz w:val="21"/>
                <w:szCs w:val="21"/>
              </w:rPr>
            </w:pPr>
            <w:r w:rsidRPr="0042369A">
              <w:rPr>
                <w:rFonts w:ascii="Times New Roman" w:hAnsi="Times New Roman"/>
                <w:sz w:val="21"/>
                <w:szCs w:val="21"/>
              </w:rPr>
              <w:t>Консолидированный отчет о движении денежных средств;</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r w:rsidR="0042369A" w:rsidRPr="0042369A" w:rsidTr="005A3320">
        <w:tc>
          <w:tcPr>
            <w:tcW w:w="584" w:type="dxa"/>
            <w:vMerge/>
          </w:tcPr>
          <w:p w:rsidR="0042369A" w:rsidRPr="0042369A" w:rsidRDefault="0042369A" w:rsidP="0042369A">
            <w:pPr>
              <w:spacing w:line="240" w:lineRule="auto"/>
              <w:jc w:val="center"/>
              <w:rPr>
                <w:rFonts w:ascii="Times New Roman" w:hAnsi="Times New Roman"/>
                <w:sz w:val="21"/>
                <w:szCs w:val="21"/>
              </w:rPr>
            </w:pPr>
          </w:p>
        </w:tc>
        <w:tc>
          <w:tcPr>
            <w:tcW w:w="6612" w:type="dxa"/>
          </w:tcPr>
          <w:p w:rsidR="0042369A" w:rsidRPr="0042369A" w:rsidRDefault="0042369A" w:rsidP="0042369A">
            <w:pPr>
              <w:numPr>
                <w:ilvl w:val="0"/>
                <w:numId w:val="28"/>
              </w:numPr>
              <w:spacing w:line="240" w:lineRule="auto"/>
              <w:rPr>
                <w:rFonts w:ascii="Times New Roman" w:hAnsi="Times New Roman"/>
                <w:b/>
                <w:caps/>
                <w:sz w:val="21"/>
                <w:szCs w:val="21"/>
              </w:rPr>
            </w:pPr>
            <w:r w:rsidRPr="0042369A">
              <w:rPr>
                <w:rFonts w:ascii="Times New Roman" w:hAnsi="Times New Roman"/>
                <w:sz w:val="21"/>
                <w:szCs w:val="21"/>
              </w:rPr>
              <w:t>Примечания к консолидированной финансовой отчетности.</w:t>
            </w:r>
          </w:p>
        </w:tc>
        <w:tc>
          <w:tcPr>
            <w:tcW w:w="1984" w:type="dxa"/>
            <w:vMerge/>
          </w:tcPr>
          <w:p w:rsidR="0042369A" w:rsidRPr="0042369A" w:rsidRDefault="0042369A" w:rsidP="0042369A">
            <w:pPr>
              <w:spacing w:line="240" w:lineRule="auto"/>
              <w:jc w:val="center"/>
              <w:rPr>
                <w:rFonts w:ascii="Times New Roman" w:hAnsi="Times New Roman"/>
                <w:sz w:val="21"/>
                <w:szCs w:val="21"/>
              </w:rPr>
            </w:pPr>
          </w:p>
        </w:tc>
      </w:tr>
    </w:tbl>
    <w:p w:rsidR="0042369A" w:rsidRPr="0042369A" w:rsidRDefault="0042369A" w:rsidP="0042369A">
      <w:pPr>
        <w:autoSpaceDE w:val="0"/>
        <w:autoSpaceDN w:val="0"/>
        <w:adjustRightInd w:val="0"/>
        <w:spacing w:before="200" w:line="240" w:lineRule="auto"/>
        <w:rPr>
          <w:rFonts w:ascii="Times New Roman" w:hAnsi="Times New Roman"/>
          <w:sz w:val="21"/>
          <w:szCs w:val="21"/>
        </w:rPr>
      </w:pPr>
      <w:r w:rsidRPr="0042369A">
        <w:rPr>
          <w:rFonts w:ascii="Times New Roman" w:hAnsi="Times New Roman"/>
          <w:sz w:val="21"/>
          <w:szCs w:val="21"/>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 При этом отдельно указываются стандарты (правила), в соответствии с которыми составлена такая промежуточная консолидированная финансовая отчетность.</w:t>
      </w:r>
    </w:p>
    <w:p w:rsidR="00D755E3" w:rsidRPr="0042369A" w:rsidRDefault="00D755E3" w:rsidP="0042369A">
      <w:pPr>
        <w:autoSpaceDE w:val="0"/>
        <w:autoSpaceDN w:val="0"/>
        <w:adjustRightInd w:val="0"/>
        <w:spacing w:line="240" w:lineRule="auto"/>
        <w:rPr>
          <w:rFonts w:ascii="Times New Roman" w:hAnsi="Times New Roman"/>
          <w:b/>
          <w:i/>
          <w:sz w:val="21"/>
          <w:szCs w:val="21"/>
        </w:rPr>
      </w:pPr>
      <w:r>
        <w:rPr>
          <w:rFonts w:ascii="Times New Roman" w:hAnsi="Times New Roman"/>
          <w:b/>
          <w:i/>
          <w:sz w:val="21"/>
          <w:szCs w:val="21"/>
        </w:rPr>
        <w:t>Последним завершенным отчетным периодом для целей составления консолидированной финансовой отчетности является 2014 год.</w:t>
      </w:r>
    </w:p>
    <w:p w:rsidR="0042369A" w:rsidRPr="0042369A" w:rsidRDefault="0042369A" w:rsidP="0042369A">
      <w:pPr>
        <w:spacing w:line="240" w:lineRule="auto"/>
        <w:rPr>
          <w:rFonts w:ascii="Times New Roman" w:hAnsi="Times New Roman"/>
          <w:sz w:val="21"/>
          <w:szCs w:val="21"/>
        </w:rPr>
      </w:pPr>
      <w:r w:rsidRPr="0042369A">
        <w:rPr>
          <w:rFonts w:ascii="Times New Roman" w:hAnsi="Times New Roman"/>
          <w:sz w:val="21"/>
          <w:szCs w:val="21"/>
        </w:rPr>
        <w:t>в) промежуточная консолидированная финансовая отчетность за последний завершенный отчетный период, состоящий из трех или девяти месяцев отчетного года, а если в отношении нее проведен аудит - вместе с соответствующим аудиторским заключением. При этом отдельно указываются стандарты (правила), в соответствии с которыми составлена такая промежуточная консолидированная финансовая отчетность.</w:t>
      </w:r>
    </w:p>
    <w:p w:rsidR="0042369A" w:rsidRPr="0042369A" w:rsidRDefault="0042369A" w:rsidP="0042369A">
      <w:pPr>
        <w:autoSpaceDE w:val="0"/>
        <w:autoSpaceDN w:val="0"/>
        <w:adjustRightInd w:val="0"/>
        <w:spacing w:line="240" w:lineRule="auto"/>
        <w:rPr>
          <w:rFonts w:ascii="Times New Roman" w:hAnsi="Times New Roman"/>
          <w:b/>
          <w:i/>
          <w:sz w:val="21"/>
          <w:szCs w:val="21"/>
        </w:rPr>
      </w:pPr>
      <w:r w:rsidRPr="001127E8">
        <w:rPr>
          <w:rFonts w:ascii="Times New Roman" w:hAnsi="Times New Roman"/>
          <w:b/>
          <w:i/>
          <w:sz w:val="21"/>
          <w:szCs w:val="21"/>
        </w:rPr>
        <w:t xml:space="preserve">Согласно п.2 ст.4 Федеральный закон от 27.07.2010 N 208-ФЗ "О консолидированной финансовой отчетности" промежуточная консолидированная финансовая отчетность за отчетный период, состоящий из </w:t>
      </w:r>
      <w:r w:rsidR="00D755E3">
        <w:rPr>
          <w:rFonts w:ascii="Times New Roman" w:hAnsi="Times New Roman"/>
          <w:b/>
          <w:i/>
          <w:sz w:val="21"/>
          <w:szCs w:val="21"/>
        </w:rPr>
        <w:t>трех или девяти</w:t>
      </w:r>
      <w:r w:rsidR="00D755E3" w:rsidRPr="001127E8">
        <w:rPr>
          <w:rFonts w:ascii="Times New Roman" w:hAnsi="Times New Roman"/>
          <w:b/>
          <w:i/>
          <w:sz w:val="21"/>
          <w:szCs w:val="21"/>
        </w:rPr>
        <w:t xml:space="preserve"> </w:t>
      </w:r>
      <w:r w:rsidRPr="001127E8">
        <w:rPr>
          <w:rFonts w:ascii="Times New Roman" w:hAnsi="Times New Roman"/>
          <w:b/>
          <w:i/>
          <w:sz w:val="21"/>
          <w:szCs w:val="21"/>
        </w:rPr>
        <w:t xml:space="preserve">месяцев текущего года, эмитентом не составляется, поскольку учредительными документами эмитента не предусматривается составление </w:t>
      </w:r>
      <w:r w:rsidR="00D755E3">
        <w:rPr>
          <w:rFonts w:ascii="Times New Roman" w:hAnsi="Times New Roman"/>
          <w:b/>
          <w:i/>
          <w:sz w:val="21"/>
          <w:szCs w:val="21"/>
        </w:rPr>
        <w:t>такой</w:t>
      </w:r>
      <w:r w:rsidRPr="001127E8">
        <w:rPr>
          <w:rFonts w:ascii="Times New Roman" w:hAnsi="Times New Roman"/>
          <w:b/>
          <w:i/>
          <w:sz w:val="21"/>
          <w:szCs w:val="21"/>
        </w:rPr>
        <w:t xml:space="preserve"> отчетности.</w:t>
      </w:r>
    </w:p>
    <w:p w:rsidR="0042369A" w:rsidRPr="0042369A" w:rsidRDefault="0042369A" w:rsidP="0042369A">
      <w:pPr>
        <w:spacing w:line="240" w:lineRule="auto"/>
        <w:rPr>
          <w:rFonts w:ascii="Times New Roman" w:eastAsia="Times New Roman" w:hAnsi="Times New Roman"/>
          <w:sz w:val="21"/>
          <w:szCs w:val="21"/>
          <w:lang w:eastAsia="ru-RU"/>
        </w:rPr>
      </w:pPr>
      <w:r w:rsidRPr="0042369A">
        <w:rPr>
          <w:rFonts w:ascii="Times New Roman" w:eastAsia="Times New Roman" w:hAnsi="Times New Roman"/>
          <w:sz w:val="21"/>
          <w:szCs w:val="21"/>
          <w:lang w:eastAsia="ru-RU"/>
        </w:rPr>
        <w:t xml:space="preserve">Стандарты (международно признанные правила), в соответствии с которыми составлена бухгалтерская (финансовая) отчетность: </w:t>
      </w:r>
    </w:p>
    <w:p w:rsidR="0042369A" w:rsidRPr="0042369A" w:rsidRDefault="0042369A" w:rsidP="0042369A">
      <w:pPr>
        <w:spacing w:line="240" w:lineRule="auto"/>
        <w:rPr>
          <w:rFonts w:ascii="Times New Roman" w:hAnsi="Times New Roman"/>
          <w:b/>
          <w:i/>
          <w:sz w:val="21"/>
          <w:szCs w:val="21"/>
        </w:rPr>
      </w:pPr>
      <w:r w:rsidRPr="001127E8">
        <w:rPr>
          <w:rFonts w:ascii="Times New Roman" w:hAnsi="Times New Roman"/>
          <w:b/>
          <w:i/>
          <w:sz w:val="21"/>
          <w:szCs w:val="21"/>
        </w:rPr>
        <w:t>Отчетность по МСФО составляется в соответствии с Международными стандартами финансовой отчетности (IFRS), Международными стандартами бухгалтерского учета (IAS) и Разъяснениями, выпущенными Комитетом по разъяснениям МСФО (IFRIC (IFRS Interpretations Committee) или ранее действовавшим Постоянным комитетом по разъяснениям (SIC (Standing Interpretations Committee).</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194" w:name="_Toc416892830"/>
      <w:r w:rsidRPr="0042369A">
        <w:rPr>
          <w:rFonts w:ascii="Times New Roman" w:eastAsia="Times New Roman" w:hAnsi="Times New Roman"/>
          <w:b/>
          <w:bCs/>
          <w:i/>
          <w:iCs/>
          <w:sz w:val="24"/>
          <w:szCs w:val="28"/>
          <w:lang w:eastAsia="ru-RU"/>
        </w:rPr>
        <w:t>7.4. Сведения об учетной политике эмитента</w:t>
      </w:r>
      <w:bookmarkEnd w:id="194"/>
    </w:p>
    <w:p w:rsidR="0042369A" w:rsidRPr="0042369A" w:rsidRDefault="001127E8" w:rsidP="0042369A">
      <w:pPr>
        <w:spacing w:line="240" w:lineRule="auto"/>
        <w:rPr>
          <w:rFonts w:ascii="Times New Roman" w:hAnsi="Times New Roman"/>
          <w:b/>
          <w:i/>
          <w:sz w:val="21"/>
          <w:szCs w:val="21"/>
        </w:rPr>
      </w:pPr>
      <w:r>
        <w:rPr>
          <w:rFonts w:ascii="Times New Roman" w:hAnsi="Times New Roman"/>
          <w:b/>
          <w:i/>
          <w:sz w:val="21"/>
          <w:szCs w:val="21"/>
        </w:rPr>
        <w:t>Учетная политика Э</w:t>
      </w:r>
      <w:r w:rsidR="0042369A" w:rsidRPr="0042369A">
        <w:rPr>
          <w:rFonts w:ascii="Times New Roman" w:hAnsi="Times New Roman"/>
          <w:b/>
          <w:i/>
          <w:sz w:val="21"/>
          <w:szCs w:val="21"/>
        </w:rPr>
        <w:t>митента на 2012-2015 гг., самостоятельно определенная им в соответствии с законодательством Российской Федерации о бухгалтерском учете и утвержденная лицом, ответственным за организацию и состояние бухгалтерского учета эми</w:t>
      </w:r>
      <w:r w:rsidR="00DE4DF5">
        <w:rPr>
          <w:rFonts w:ascii="Times New Roman" w:hAnsi="Times New Roman"/>
          <w:b/>
          <w:i/>
          <w:sz w:val="21"/>
          <w:szCs w:val="21"/>
        </w:rPr>
        <w:t>тента приведена в Приложении № 8</w:t>
      </w:r>
      <w:r w:rsidR="0042369A" w:rsidRPr="0042369A">
        <w:rPr>
          <w:rFonts w:ascii="Times New Roman" w:hAnsi="Times New Roman"/>
          <w:b/>
          <w:i/>
          <w:sz w:val="21"/>
          <w:szCs w:val="21"/>
        </w:rPr>
        <w:t xml:space="preserve"> к настоящему Проспекту ценных бумаг.</w:t>
      </w:r>
      <w:r>
        <w:rPr>
          <w:rFonts w:ascii="Times New Roman" w:hAnsi="Times New Roman"/>
          <w:b/>
          <w:i/>
          <w:sz w:val="21"/>
          <w:szCs w:val="21"/>
        </w:rPr>
        <w:t xml:space="preserve"> Учетная политика Эмитента утвержденная на 2014 год действует и в отношении 2015 года.</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195" w:name="_Toc416892831"/>
      <w:r w:rsidRPr="0042369A">
        <w:rPr>
          <w:rFonts w:ascii="Times New Roman" w:eastAsia="Times New Roman" w:hAnsi="Times New Roman"/>
          <w:b/>
          <w:bCs/>
          <w:i/>
          <w:iCs/>
          <w:sz w:val="24"/>
          <w:szCs w:val="28"/>
          <w:lang w:eastAsia="ru-RU"/>
        </w:rPr>
        <w:t>7.5. Сведения об общей сумме экспорта, а также о доле, которую составляет экспорт в общем объеме продаж</w:t>
      </w:r>
      <w:bookmarkEnd w:id="195"/>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Эмитент не осуществляет экспорт продукции (товаров, работ, услуг).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196" w:name="_Toc416892832"/>
      <w:r w:rsidRPr="0042369A">
        <w:rPr>
          <w:rFonts w:ascii="Times New Roman" w:eastAsia="Times New Roman" w:hAnsi="Times New Roman"/>
          <w:b/>
          <w:bCs/>
          <w:i/>
          <w:iCs/>
          <w:sz w:val="24"/>
          <w:szCs w:val="28"/>
          <w:lang w:eastAsia="ru-RU"/>
        </w:rP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96"/>
    </w:p>
    <w:p w:rsidR="00804822" w:rsidRDefault="00804822" w:rsidP="00804822">
      <w:pPr>
        <w:spacing w:line="240" w:lineRule="auto"/>
        <w:rPr>
          <w:rFonts w:ascii="Times New Roman" w:hAnsi="Times New Roman"/>
          <w:b/>
          <w:bCs/>
          <w:i/>
          <w:sz w:val="21"/>
          <w:szCs w:val="21"/>
        </w:rPr>
      </w:pPr>
      <w:r w:rsidRPr="00F346E4">
        <w:rPr>
          <w:rFonts w:ascii="Times New Roman" w:hAnsi="Times New Roman"/>
          <w:bCs/>
          <w:sz w:val="21"/>
          <w:szCs w:val="21"/>
        </w:rPr>
        <w:t>Содержание изменения:</w:t>
      </w:r>
      <w:r w:rsidRPr="00804822">
        <w:rPr>
          <w:rFonts w:ascii="Times New Roman" w:hAnsi="Times New Roman"/>
          <w:b/>
          <w:bCs/>
          <w:i/>
          <w:sz w:val="21"/>
          <w:szCs w:val="21"/>
        </w:rPr>
        <w:t xml:space="preserve"> </w:t>
      </w:r>
      <w:r w:rsidR="00343FCA">
        <w:rPr>
          <w:rFonts w:ascii="Times New Roman" w:hAnsi="Times New Roman"/>
          <w:b/>
          <w:bCs/>
          <w:i/>
          <w:sz w:val="21"/>
          <w:szCs w:val="21"/>
        </w:rPr>
        <w:t>выбытие из</w:t>
      </w:r>
      <w:r w:rsidRPr="00804822">
        <w:rPr>
          <w:rFonts w:ascii="Times New Roman" w:hAnsi="Times New Roman"/>
          <w:b/>
          <w:bCs/>
          <w:i/>
          <w:sz w:val="21"/>
          <w:szCs w:val="21"/>
        </w:rPr>
        <w:t xml:space="preserve"> состав</w:t>
      </w:r>
      <w:r w:rsidR="00343FCA">
        <w:rPr>
          <w:rFonts w:ascii="Times New Roman" w:hAnsi="Times New Roman"/>
          <w:b/>
          <w:bCs/>
          <w:i/>
          <w:sz w:val="21"/>
          <w:szCs w:val="21"/>
        </w:rPr>
        <w:t>а</w:t>
      </w:r>
      <w:r w:rsidRPr="00804822">
        <w:rPr>
          <w:rFonts w:ascii="Times New Roman" w:hAnsi="Times New Roman"/>
          <w:b/>
          <w:bCs/>
          <w:i/>
          <w:sz w:val="21"/>
          <w:szCs w:val="21"/>
        </w:rPr>
        <w:t xml:space="preserve"> имущества Эмитента.</w:t>
      </w:r>
    </w:p>
    <w:p w:rsidR="000B15CF" w:rsidRDefault="00804822" w:rsidP="000B15CF">
      <w:pPr>
        <w:spacing w:line="240" w:lineRule="auto"/>
        <w:rPr>
          <w:rFonts w:ascii="Times New Roman" w:hAnsi="Times New Roman"/>
          <w:b/>
          <w:bCs/>
          <w:i/>
          <w:sz w:val="21"/>
          <w:szCs w:val="21"/>
        </w:rPr>
      </w:pPr>
      <w:r w:rsidRPr="00F346E4">
        <w:rPr>
          <w:rFonts w:ascii="Times New Roman" w:hAnsi="Times New Roman"/>
          <w:bCs/>
          <w:sz w:val="21"/>
          <w:szCs w:val="21"/>
        </w:rPr>
        <w:t>Вид и краткое описание имущества (объекта недвижимого имущества), которое выбыло из состава (приобретено в состав) имущества эмитента:</w:t>
      </w:r>
      <w:r w:rsidRPr="00804822">
        <w:rPr>
          <w:rFonts w:ascii="Times New Roman" w:hAnsi="Times New Roman"/>
          <w:b/>
          <w:bCs/>
          <w:i/>
          <w:sz w:val="21"/>
          <w:szCs w:val="21"/>
        </w:rPr>
        <w:t xml:space="preserve"> </w:t>
      </w:r>
      <w:r w:rsidR="00343FCA">
        <w:rPr>
          <w:rFonts w:ascii="Times New Roman" w:hAnsi="Times New Roman"/>
          <w:b/>
          <w:bCs/>
          <w:i/>
          <w:sz w:val="21"/>
          <w:szCs w:val="21"/>
        </w:rPr>
        <w:t>Э</w:t>
      </w:r>
      <w:r w:rsidR="00343FCA" w:rsidRPr="00343FCA">
        <w:rPr>
          <w:rFonts w:ascii="Times New Roman" w:hAnsi="Times New Roman"/>
          <w:b/>
          <w:bCs/>
          <w:i/>
          <w:sz w:val="21"/>
          <w:szCs w:val="21"/>
        </w:rPr>
        <w:t>митент передает в уставный капитал дочернего общества 6 строений</w:t>
      </w:r>
      <w:r w:rsidR="000B15CF">
        <w:rPr>
          <w:rFonts w:ascii="Times New Roman" w:hAnsi="Times New Roman"/>
          <w:b/>
          <w:bCs/>
          <w:i/>
          <w:iCs/>
          <w:sz w:val="21"/>
          <w:szCs w:val="21"/>
        </w:rPr>
        <w:t xml:space="preserve">, расположенные по адресу </w:t>
      </w:r>
      <w:r w:rsidR="000B15CF" w:rsidRPr="000B15CF">
        <w:rPr>
          <w:rFonts w:ascii="Times New Roman" w:hAnsi="Times New Roman"/>
          <w:b/>
          <w:bCs/>
          <w:i/>
          <w:sz w:val="21"/>
          <w:szCs w:val="21"/>
        </w:rPr>
        <w:t>г.Москва, ул. Золоторожский вал,д.11</w:t>
      </w:r>
      <w:r w:rsidR="000B15CF">
        <w:rPr>
          <w:rFonts w:ascii="Times New Roman" w:hAnsi="Times New Roman"/>
          <w:b/>
          <w:bCs/>
          <w:i/>
          <w:sz w:val="21"/>
          <w:szCs w:val="21"/>
        </w:rPr>
        <w:t>,:</w:t>
      </w:r>
    </w:p>
    <w:p w:rsidR="000B15CF" w:rsidRPr="000B15CF" w:rsidRDefault="000B15CF" w:rsidP="000B15CF">
      <w:pPr>
        <w:spacing w:line="240" w:lineRule="auto"/>
        <w:rPr>
          <w:rFonts w:ascii="Times New Roman" w:hAnsi="Times New Roman"/>
          <w:b/>
          <w:bCs/>
          <w:i/>
          <w:sz w:val="21"/>
          <w:szCs w:val="21"/>
        </w:rPr>
      </w:pPr>
      <w:r w:rsidRPr="000B15CF">
        <w:rPr>
          <w:rFonts w:ascii="Times New Roman" w:hAnsi="Times New Roman"/>
          <w:b/>
          <w:bCs/>
          <w:i/>
          <w:sz w:val="21"/>
          <w:szCs w:val="21"/>
        </w:rPr>
        <w:t>Стр.77 (Строение переработки отработанных травильных растворов, установка термической обессоливания, установка травильных отходов, установка разложения эмульсии, станция ХВО),кадастровый номер  77:04:0001009:2567</w:t>
      </w:r>
    </w:p>
    <w:p w:rsidR="000B15CF" w:rsidRPr="000B15CF" w:rsidRDefault="000B15CF" w:rsidP="000B15CF">
      <w:pPr>
        <w:spacing w:line="240" w:lineRule="auto"/>
        <w:rPr>
          <w:rFonts w:ascii="Times New Roman" w:hAnsi="Times New Roman"/>
          <w:b/>
          <w:bCs/>
          <w:i/>
          <w:sz w:val="21"/>
          <w:szCs w:val="21"/>
        </w:rPr>
      </w:pPr>
      <w:r w:rsidRPr="000B15CF">
        <w:rPr>
          <w:rFonts w:ascii="Times New Roman" w:hAnsi="Times New Roman"/>
          <w:b/>
          <w:bCs/>
          <w:i/>
          <w:sz w:val="21"/>
          <w:szCs w:val="21"/>
        </w:rPr>
        <w:t>Стр.76 (Купоросная листопрокатного цеха), кадастровый номер 77:04:0001009:2568</w:t>
      </w:r>
    </w:p>
    <w:p w:rsidR="000B15CF" w:rsidRPr="000B15CF" w:rsidRDefault="000B15CF" w:rsidP="000B15CF">
      <w:pPr>
        <w:spacing w:line="240" w:lineRule="auto"/>
        <w:rPr>
          <w:rFonts w:ascii="Times New Roman" w:hAnsi="Times New Roman"/>
          <w:b/>
          <w:bCs/>
          <w:i/>
          <w:sz w:val="21"/>
          <w:szCs w:val="21"/>
        </w:rPr>
      </w:pPr>
      <w:r w:rsidRPr="000B15CF">
        <w:rPr>
          <w:rFonts w:ascii="Times New Roman" w:hAnsi="Times New Roman"/>
          <w:b/>
          <w:bCs/>
          <w:i/>
          <w:sz w:val="21"/>
          <w:szCs w:val="21"/>
        </w:rPr>
        <w:t>Стр.49 (Отделение листотделки листопрокатного цеха здание АБК), кадастровый номер 77:04:0001009:1033</w:t>
      </w:r>
    </w:p>
    <w:p w:rsidR="000B15CF" w:rsidRPr="000B15CF" w:rsidRDefault="000B15CF" w:rsidP="000B15CF">
      <w:pPr>
        <w:spacing w:line="240" w:lineRule="auto"/>
        <w:rPr>
          <w:rFonts w:ascii="Times New Roman" w:hAnsi="Times New Roman"/>
          <w:b/>
          <w:bCs/>
          <w:i/>
          <w:sz w:val="21"/>
          <w:szCs w:val="21"/>
        </w:rPr>
      </w:pPr>
      <w:r w:rsidRPr="000B15CF">
        <w:rPr>
          <w:rFonts w:ascii="Times New Roman" w:hAnsi="Times New Roman"/>
          <w:b/>
          <w:bCs/>
          <w:i/>
          <w:sz w:val="21"/>
          <w:szCs w:val="21"/>
        </w:rPr>
        <w:t>Стр.78 (Станция нейтрализации), кадастровый номер 77:04:0001009:2569</w:t>
      </w:r>
    </w:p>
    <w:p w:rsidR="000B15CF" w:rsidRPr="000B15CF" w:rsidRDefault="000B15CF" w:rsidP="000B15CF">
      <w:pPr>
        <w:spacing w:line="240" w:lineRule="auto"/>
        <w:rPr>
          <w:rFonts w:ascii="Times New Roman" w:hAnsi="Times New Roman"/>
          <w:b/>
          <w:bCs/>
          <w:i/>
          <w:sz w:val="21"/>
          <w:szCs w:val="21"/>
        </w:rPr>
      </w:pPr>
      <w:r w:rsidRPr="000B15CF">
        <w:rPr>
          <w:rFonts w:ascii="Times New Roman" w:hAnsi="Times New Roman"/>
          <w:b/>
          <w:bCs/>
          <w:i/>
          <w:sz w:val="21"/>
          <w:szCs w:val="21"/>
        </w:rPr>
        <w:t>Стр.24 (Здание АБК ленты),кадастровый номер 77:04:0001009:1046</w:t>
      </w:r>
    </w:p>
    <w:p w:rsidR="000B15CF" w:rsidRPr="000B15CF" w:rsidRDefault="000B15CF" w:rsidP="000B15CF">
      <w:pPr>
        <w:spacing w:line="240" w:lineRule="auto"/>
        <w:rPr>
          <w:rFonts w:ascii="Times New Roman" w:hAnsi="Times New Roman"/>
          <w:b/>
          <w:bCs/>
          <w:i/>
          <w:sz w:val="21"/>
          <w:szCs w:val="21"/>
        </w:rPr>
      </w:pPr>
      <w:r w:rsidRPr="000B15CF">
        <w:rPr>
          <w:rFonts w:ascii="Times New Roman" w:hAnsi="Times New Roman"/>
          <w:b/>
          <w:bCs/>
          <w:i/>
          <w:sz w:val="21"/>
          <w:szCs w:val="21"/>
        </w:rPr>
        <w:t>Стр.60 (Центральная заводская лаборатория), кадастровый номер 77:00:0000000:16094</w:t>
      </w:r>
    </w:p>
    <w:p w:rsidR="00804822" w:rsidRPr="00343FCA" w:rsidRDefault="00804822" w:rsidP="00804822">
      <w:pPr>
        <w:spacing w:line="240" w:lineRule="auto"/>
        <w:rPr>
          <w:rFonts w:ascii="Times New Roman" w:hAnsi="Times New Roman"/>
          <w:b/>
          <w:bCs/>
          <w:i/>
          <w:iCs/>
          <w:sz w:val="21"/>
          <w:szCs w:val="21"/>
        </w:rPr>
      </w:pPr>
    </w:p>
    <w:p w:rsidR="00804822" w:rsidRPr="00804822" w:rsidRDefault="00804822" w:rsidP="00804822">
      <w:pPr>
        <w:spacing w:line="240" w:lineRule="auto"/>
        <w:rPr>
          <w:rFonts w:ascii="Times New Roman" w:hAnsi="Times New Roman"/>
          <w:b/>
          <w:bCs/>
          <w:i/>
          <w:sz w:val="21"/>
          <w:szCs w:val="21"/>
        </w:rPr>
      </w:pPr>
      <w:r w:rsidRPr="00F346E4">
        <w:rPr>
          <w:rFonts w:ascii="Times New Roman" w:hAnsi="Times New Roman"/>
          <w:bCs/>
          <w:sz w:val="21"/>
          <w:szCs w:val="21"/>
        </w:rPr>
        <w:t>Основание для выбытия из состава (приобретения в состав) имущества эмитента и дата его наступления:</w:t>
      </w:r>
      <w:r w:rsidRPr="00804822">
        <w:rPr>
          <w:rFonts w:ascii="Times New Roman" w:hAnsi="Times New Roman"/>
          <w:b/>
          <w:bCs/>
          <w:i/>
          <w:sz w:val="21"/>
          <w:szCs w:val="21"/>
        </w:rPr>
        <w:t xml:space="preserve"> </w:t>
      </w:r>
      <w:r w:rsidR="00343FCA">
        <w:rPr>
          <w:rFonts w:ascii="Times New Roman" w:hAnsi="Times New Roman"/>
          <w:b/>
          <w:bCs/>
          <w:i/>
          <w:sz w:val="21"/>
          <w:szCs w:val="21"/>
        </w:rPr>
        <w:t>решение б\н от 27.02.2015 г. единственного учредителя об учреждении дочернего общества и об оплате его уставного капитала</w:t>
      </w:r>
    </w:p>
    <w:p w:rsidR="00804822" w:rsidRPr="00F346E4" w:rsidRDefault="00804822" w:rsidP="00804822">
      <w:pPr>
        <w:spacing w:line="240" w:lineRule="auto"/>
        <w:rPr>
          <w:rFonts w:ascii="Times New Roman" w:hAnsi="Times New Roman"/>
          <w:bCs/>
          <w:sz w:val="21"/>
          <w:szCs w:val="21"/>
        </w:rPr>
      </w:pPr>
      <w:r w:rsidRPr="00F346E4">
        <w:rPr>
          <w:rFonts w:ascii="Times New Roman" w:hAnsi="Times New Roman"/>
          <w:bCs/>
          <w:sz w:val="21"/>
          <w:szCs w:val="21"/>
        </w:rPr>
        <w:t>Балансовая стоимость выбывшего имущества, а в случае его возмездного отчуждения (приобретения) - также цена отчуждения (приобретения) такого имущества:</w:t>
      </w:r>
    </w:p>
    <w:p w:rsidR="00804822" w:rsidRPr="00804822" w:rsidRDefault="00804822" w:rsidP="00804822">
      <w:pPr>
        <w:spacing w:line="240" w:lineRule="auto"/>
        <w:rPr>
          <w:rFonts w:ascii="Times New Roman" w:hAnsi="Times New Roman"/>
          <w:b/>
          <w:bCs/>
          <w:i/>
          <w:sz w:val="21"/>
          <w:szCs w:val="21"/>
        </w:rPr>
      </w:pPr>
      <w:r w:rsidRPr="00804822">
        <w:rPr>
          <w:rFonts w:ascii="Times New Roman" w:hAnsi="Times New Roman"/>
          <w:b/>
          <w:bCs/>
          <w:i/>
          <w:sz w:val="21"/>
          <w:szCs w:val="21"/>
        </w:rPr>
        <w:t>- бал</w:t>
      </w:r>
      <w:r w:rsidR="006207F0">
        <w:rPr>
          <w:rFonts w:ascii="Times New Roman" w:hAnsi="Times New Roman"/>
          <w:b/>
          <w:bCs/>
          <w:i/>
          <w:sz w:val="21"/>
          <w:szCs w:val="21"/>
        </w:rPr>
        <w:t>ансовая стоимость выбывшего</w:t>
      </w:r>
      <w:r w:rsidRPr="00804822">
        <w:rPr>
          <w:rFonts w:ascii="Times New Roman" w:hAnsi="Times New Roman"/>
          <w:b/>
          <w:bCs/>
          <w:i/>
          <w:sz w:val="21"/>
          <w:szCs w:val="21"/>
        </w:rPr>
        <w:t xml:space="preserve"> имущества: </w:t>
      </w:r>
      <w:r w:rsidR="00343FCA" w:rsidRPr="00343FCA">
        <w:rPr>
          <w:rFonts w:ascii="Times New Roman" w:hAnsi="Times New Roman"/>
          <w:b/>
          <w:bCs/>
          <w:i/>
          <w:sz w:val="21"/>
          <w:szCs w:val="21"/>
        </w:rPr>
        <w:t>89 535 473,59</w:t>
      </w:r>
      <w:r w:rsidR="00343FCA">
        <w:rPr>
          <w:rFonts w:ascii="Times New Roman" w:hAnsi="Times New Roman"/>
          <w:b/>
          <w:bCs/>
          <w:i/>
          <w:sz w:val="21"/>
          <w:szCs w:val="21"/>
        </w:rPr>
        <w:t xml:space="preserve"> руб.</w:t>
      </w:r>
    </w:p>
    <w:p w:rsidR="00804822" w:rsidRPr="0042369A" w:rsidRDefault="00804822" w:rsidP="0042369A">
      <w:pPr>
        <w:spacing w:line="240" w:lineRule="auto"/>
        <w:rPr>
          <w:rFonts w:ascii="Times New Roman" w:hAnsi="Times New Roman"/>
          <w:b/>
          <w:i/>
          <w:sz w:val="21"/>
          <w:szCs w:val="21"/>
        </w:rPr>
      </w:pP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197" w:name="_Toc416892833"/>
      <w:r w:rsidRPr="0042369A">
        <w:rPr>
          <w:rFonts w:ascii="Times New Roman" w:eastAsia="Times New Roman" w:hAnsi="Times New Roman"/>
          <w:b/>
          <w:bCs/>
          <w:i/>
          <w:iCs/>
          <w:sz w:val="24"/>
          <w:szCs w:val="28"/>
          <w:lang w:eastAsia="ru-RU"/>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97"/>
    </w:p>
    <w:tbl>
      <w:tblPr>
        <w:tblStyle w:val="14"/>
        <w:tblW w:w="9039" w:type="dxa"/>
        <w:tblLayout w:type="fixed"/>
        <w:tblLook w:val="04A0" w:firstRow="1" w:lastRow="0" w:firstColumn="1" w:lastColumn="0" w:noHBand="0" w:noVBand="1"/>
      </w:tblPr>
      <w:tblGrid>
        <w:gridCol w:w="1951"/>
        <w:gridCol w:w="1418"/>
        <w:gridCol w:w="992"/>
        <w:gridCol w:w="1843"/>
        <w:gridCol w:w="2835"/>
      </w:tblGrid>
      <w:tr w:rsidR="003638D4" w:rsidRPr="0042369A" w:rsidTr="00174A76">
        <w:tc>
          <w:tcPr>
            <w:tcW w:w="1951" w:type="dxa"/>
          </w:tcPr>
          <w:p w:rsidR="003638D4" w:rsidRPr="0042369A" w:rsidRDefault="003638D4" w:rsidP="0042369A">
            <w:pPr>
              <w:rPr>
                <w:rFonts w:ascii="Times New Roman" w:hAnsi="Times New Roman"/>
                <w:b/>
                <w:i/>
                <w:sz w:val="21"/>
                <w:szCs w:val="21"/>
              </w:rPr>
            </w:pPr>
            <w:r w:rsidRPr="0042369A">
              <w:rPr>
                <w:rFonts w:ascii="Times New Roman" w:hAnsi="Times New Roman"/>
                <w:b/>
                <w:i/>
                <w:sz w:val="21"/>
                <w:szCs w:val="21"/>
              </w:rPr>
              <w:t>Истец</w:t>
            </w:r>
          </w:p>
        </w:tc>
        <w:tc>
          <w:tcPr>
            <w:tcW w:w="1418" w:type="dxa"/>
          </w:tcPr>
          <w:p w:rsidR="003638D4" w:rsidRPr="0042369A" w:rsidRDefault="003638D4" w:rsidP="0042369A">
            <w:pPr>
              <w:rPr>
                <w:rFonts w:ascii="Times New Roman" w:hAnsi="Times New Roman"/>
                <w:b/>
                <w:i/>
                <w:sz w:val="21"/>
                <w:szCs w:val="21"/>
              </w:rPr>
            </w:pPr>
            <w:r w:rsidRPr="0042369A">
              <w:rPr>
                <w:rFonts w:ascii="Times New Roman" w:hAnsi="Times New Roman"/>
                <w:b/>
                <w:i/>
                <w:sz w:val="21"/>
                <w:szCs w:val="21"/>
              </w:rPr>
              <w:t>Ответчик</w:t>
            </w:r>
          </w:p>
        </w:tc>
        <w:tc>
          <w:tcPr>
            <w:tcW w:w="992" w:type="dxa"/>
          </w:tcPr>
          <w:p w:rsidR="003638D4" w:rsidRPr="0042369A" w:rsidRDefault="003638D4" w:rsidP="0042369A">
            <w:pPr>
              <w:rPr>
                <w:rFonts w:ascii="Times New Roman" w:hAnsi="Times New Roman"/>
                <w:b/>
                <w:i/>
                <w:sz w:val="21"/>
                <w:szCs w:val="21"/>
              </w:rPr>
            </w:pPr>
            <w:r w:rsidRPr="0042369A">
              <w:rPr>
                <w:rFonts w:ascii="Times New Roman" w:hAnsi="Times New Roman"/>
                <w:b/>
                <w:i/>
                <w:sz w:val="21"/>
                <w:szCs w:val="21"/>
              </w:rPr>
              <w:t>Сумма иска/санкции,руб.</w:t>
            </w:r>
          </w:p>
        </w:tc>
        <w:tc>
          <w:tcPr>
            <w:tcW w:w="1843" w:type="dxa"/>
          </w:tcPr>
          <w:p w:rsidR="003638D4" w:rsidRPr="0042369A" w:rsidRDefault="003638D4" w:rsidP="0042369A">
            <w:pPr>
              <w:rPr>
                <w:rFonts w:ascii="Times New Roman" w:hAnsi="Times New Roman"/>
                <w:b/>
                <w:i/>
                <w:sz w:val="21"/>
                <w:szCs w:val="21"/>
              </w:rPr>
            </w:pPr>
            <w:r w:rsidRPr="0042369A">
              <w:rPr>
                <w:rFonts w:ascii="Times New Roman" w:hAnsi="Times New Roman"/>
                <w:b/>
                <w:i/>
                <w:sz w:val="21"/>
                <w:szCs w:val="21"/>
              </w:rPr>
              <w:t>Наименование судебного/ административного органа</w:t>
            </w:r>
          </w:p>
        </w:tc>
        <w:tc>
          <w:tcPr>
            <w:tcW w:w="2835" w:type="dxa"/>
          </w:tcPr>
          <w:p w:rsidR="003638D4" w:rsidRPr="0042369A" w:rsidRDefault="003638D4" w:rsidP="0042369A">
            <w:pPr>
              <w:rPr>
                <w:rFonts w:ascii="Times New Roman" w:hAnsi="Times New Roman"/>
                <w:b/>
                <w:i/>
                <w:sz w:val="21"/>
                <w:szCs w:val="21"/>
              </w:rPr>
            </w:pPr>
            <w:r w:rsidRPr="0042369A">
              <w:rPr>
                <w:rFonts w:ascii="Times New Roman" w:hAnsi="Times New Roman"/>
                <w:b/>
                <w:i/>
                <w:sz w:val="21"/>
                <w:szCs w:val="21"/>
              </w:rPr>
              <w:t>Дата вынесения решения судебным/ административным органом</w:t>
            </w:r>
          </w:p>
        </w:tc>
      </w:tr>
      <w:tr w:rsidR="003638D4" w:rsidRPr="0042369A" w:rsidTr="00174A76">
        <w:tc>
          <w:tcPr>
            <w:tcW w:w="1951" w:type="dxa"/>
          </w:tcPr>
          <w:p w:rsidR="003638D4" w:rsidRPr="0042369A" w:rsidRDefault="003638D4" w:rsidP="003638D4">
            <w:pPr>
              <w:rPr>
                <w:rFonts w:ascii="Times New Roman" w:hAnsi="Times New Roman"/>
                <w:sz w:val="21"/>
                <w:szCs w:val="21"/>
              </w:rPr>
            </w:pPr>
            <w:r w:rsidRPr="003638D4">
              <w:rPr>
                <w:rFonts w:ascii="Times New Roman" w:hAnsi="Times New Roman"/>
                <w:sz w:val="21"/>
                <w:szCs w:val="21"/>
              </w:rPr>
              <w:t>ЗАО «ПИК»</w:t>
            </w:r>
          </w:p>
        </w:tc>
        <w:tc>
          <w:tcPr>
            <w:tcW w:w="1418" w:type="dxa"/>
          </w:tcPr>
          <w:p w:rsidR="003638D4" w:rsidRPr="0042369A" w:rsidRDefault="003638D4" w:rsidP="0042369A">
            <w:pPr>
              <w:rPr>
                <w:rFonts w:ascii="Times New Roman" w:hAnsi="Times New Roman"/>
                <w:sz w:val="21"/>
                <w:szCs w:val="21"/>
              </w:rPr>
            </w:pPr>
            <w:r w:rsidRPr="0042369A">
              <w:rPr>
                <w:rFonts w:ascii="Times New Roman" w:hAnsi="Times New Roman"/>
                <w:sz w:val="21"/>
                <w:szCs w:val="21"/>
              </w:rPr>
              <w:t>ОАО "СиМ СТ"</w:t>
            </w:r>
          </w:p>
        </w:tc>
        <w:tc>
          <w:tcPr>
            <w:tcW w:w="992" w:type="dxa"/>
          </w:tcPr>
          <w:p w:rsidR="003638D4" w:rsidRPr="0042369A" w:rsidRDefault="003638D4" w:rsidP="0042369A">
            <w:pPr>
              <w:rPr>
                <w:rFonts w:ascii="Times New Roman" w:hAnsi="Times New Roman"/>
                <w:sz w:val="21"/>
                <w:szCs w:val="21"/>
              </w:rPr>
            </w:pPr>
            <w:r>
              <w:rPr>
                <w:rFonts w:ascii="Times New Roman" w:hAnsi="Times New Roman"/>
                <w:sz w:val="21"/>
                <w:szCs w:val="21"/>
              </w:rPr>
              <w:t xml:space="preserve">75 150 220,16 </w:t>
            </w:r>
          </w:p>
        </w:tc>
        <w:tc>
          <w:tcPr>
            <w:tcW w:w="1843" w:type="dxa"/>
          </w:tcPr>
          <w:p w:rsidR="003638D4" w:rsidRPr="0042369A" w:rsidRDefault="003638D4" w:rsidP="003638D4">
            <w:pPr>
              <w:rPr>
                <w:rFonts w:ascii="Times New Roman" w:hAnsi="Times New Roman"/>
                <w:sz w:val="21"/>
                <w:szCs w:val="21"/>
              </w:rPr>
            </w:pPr>
            <w:r>
              <w:rPr>
                <w:rFonts w:ascii="Times New Roman" w:hAnsi="Times New Roman"/>
                <w:sz w:val="21"/>
                <w:szCs w:val="21"/>
              </w:rPr>
              <w:t>10 Арбитражный апелляционный суда</w:t>
            </w:r>
            <w:r w:rsidRPr="0042369A">
              <w:rPr>
                <w:rFonts w:ascii="Times New Roman" w:hAnsi="Times New Roman"/>
                <w:sz w:val="21"/>
                <w:szCs w:val="21"/>
              </w:rPr>
              <w:t xml:space="preserve"> (</w:t>
            </w:r>
            <w:r w:rsidRPr="003638D4">
              <w:rPr>
                <w:rFonts w:ascii="Times New Roman" w:hAnsi="Times New Roman"/>
                <w:sz w:val="21"/>
                <w:szCs w:val="21"/>
              </w:rPr>
              <w:t xml:space="preserve">Дело А41-64775/2013 </w:t>
            </w:r>
            <w:r w:rsidRPr="0042369A">
              <w:rPr>
                <w:rFonts w:ascii="Times New Roman" w:hAnsi="Times New Roman"/>
                <w:sz w:val="21"/>
                <w:szCs w:val="21"/>
              </w:rPr>
              <w:t>)</w:t>
            </w:r>
          </w:p>
        </w:tc>
        <w:tc>
          <w:tcPr>
            <w:tcW w:w="2835" w:type="dxa"/>
          </w:tcPr>
          <w:p w:rsidR="003638D4" w:rsidRPr="0042369A" w:rsidRDefault="003638D4" w:rsidP="003638D4">
            <w:pPr>
              <w:rPr>
                <w:rFonts w:ascii="Times New Roman" w:hAnsi="Times New Roman"/>
                <w:sz w:val="21"/>
                <w:szCs w:val="21"/>
              </w:rPr>
            </w:pPr>
            <w:r w:rsidRPr="003638D4">
              <w:rPr>
                <w:rFonts w:ascii="Times New Roman" w:hAnsi="Times New Roman"/>
                <w:sz w:val="21"/>
                <w:szCs w:val="21"/>
              </w:rPr>
              <w:t>Отказано в удовлетворении требований постановлением 10 Арбитражного апелляционного суда от 27.05.2014.</w:t>
            </w:r>
          </w:p>
        </w:tc>
      </w:tr>
      <w:tr w:rsidR="003638D4" w:rsidRPr="0042369A" w:rsidTr="00174A76">
        <w:tc>
          <w:tcPr>
            <w:tcW w:w="1951" w:type="dxa"/>
          </w:tcPr>
          <w:p w:rsidR="003638D4" w:rsidRPr="0042369A" w:rsidRDefault="003638D4" w:rsidP="0042369A">
            <w:pPr>
              <w:rPr>
                <w:rFonts w:ascii="Times New Roman" w:hAnsi="Times New Roman"/>
                <w:sz w:val="21"/>
                <w:szCs w:val="21"/>
              </w:rPr>
            </w:pPr>
            <w:r w:rsidRPr="003638D4">
              <w:rPr>
                <w:rFonts w:ascii="Times New Roman" w:hAnsi="Times New Roman"/>
                <w:sz w:val="21"/>
                <w:szCs w:val="21"/>
              </w:rPr>
              <w:t>Департамента науки и</w:t>
            </w:r>
            <w:r>
              <w:rPr>
                <w:rFonts w:ascii="Times New Roman" w:hAnsi="Times New Roman"/>
                <w:sz w:val="21"/>
                <w:szCs w:val="21"/>
              </w:rPr>
              <w:t xml:space="preserve">, </w:t>
            </w:r>
            <w:r w:rsidRPr="003638D4">
              <w:rPr>
                <w:rFonts w:ascii="Times New Roman" w:hAnsi="Times New Roman"/>
                <w:sz w:val="21"/>
                <w:szCs w:val="21"/>
              </w:rPr>
              <w:t>промышленной политики</w:t>
            </w:r>
            <w:r>
              <w:rPr>
                <w:rFonts w:ascii="Times New Roman" w:hAnsi="Times New Roman"/>
                <w:sz w:val="21"/>
                <w:szCs w:val="21"/>
              </w:rPr>
              <w:t xml:space="preserve"> и предпринимательства</w:t>
            </w:r>
            <w:r w:rsidRPr="003638D4">
              <w:rPr>
                <w:rFonts w:ascii="Times New Roman" w:hAnsi="Times New Roman"/>
                <w:sz w:val="21"/>
                <w:szCs w:val="21"/>
              </w:rPr>
              <w:t xml:space="preserve"> г. Москвы </w:t>
            </w:r>
          </w:p>
        </w:tc>
        <w:tc>
          <w:tcPr>
            <w:tcW w:w="1418" w:type="dxa"/>
          </w:tcPr>
          <w:p w:rsidR="003638D4" w:rsidRPr="0042369A" w:rsidRDefault="003638D4" w:rsidP="0042369A">
            <w:pPr>
              <w:rPr>
                <w:rFonts w:ascii="Times New Roman" w:hAnsi="Times New Roman"/>
                <w:sz w:val="21"/>
                <w:szCs w:val="21"/>
              </w:rPr>
            </w:pPr>
            <w:r w:rsidRPr="0042369A">
              <w:rPr>
                <w:rFonts w:ascii="Times New Roman" w:hAnsi="Times New Roman"/>
                <w:sz w:val="21"/>
                <w:szCs w:val="21"/>
              </w:rPr>
              <w:t>ОАО "СиМ СТ"</w:t>
            </w:r>
          </w:p>
        </w:tc>
        <w:tc>
          <w:tcPr>
            <w:tcW w:w="992" w:type="dxa"/>
          </w:tcPr>
          <w:p w:rsidR="003638D4" w:rsidRPr="0042369A" w:rsidRDefault="003638D4" w:rsidP="0042369A">
            <w:pPr>
              <w:rPr>
                <w:rFonts w:ascii="Times New Roman" w:hAnsi="Times New Roman"/>
                <w:sz w:val="21"/>
                <w:szCs w:val="21"/>
              </w:rPr>
            </w:pPr>
            <w:r w:rsidRPr="003638D4">
              <w:rPr>
                <w:rFonts w:ascii="Times New Roman" w:hAnsi="Times New Roman"/>
                <w:sz w:val="21"/>
                <w:szCs w:val="21"/>
              </w:rPr>
              <w:t xml:space="preserve">101 073 777,01 </w:t>
            </w:r>
          </w:p>
        </w:tc>
        <w:tc>
          <w:tcPr>
            <w:tcW w:w="1843" w:type="dxa"/>
          </w:tcPr>
          <w:p w:rsidR="003638D4" w:rsidRPr="0042369A" w:rsidRDefault="003638D4" w:rsidP="003638D4">
            <w:pPr>
              <w:rPr>
                <w:rFonts w:ascii="Times New Roman" w:hAnsi="Times New Roman"/>
                <w:sz w:val="21"/>
                <w:szCs w:val="21"/>
              </w:rPr>
            </w:pPr>
            <w:r w:rsidRPr="0042369A">
              <w:rPr>
                <w:rFonts w:ascii="Times New Roman" w:hAnsi="Times New Roman"/>
                <w:sz w:val="21"/>
                <w:szCs w:val="21"/>
              </w:rPr>
              <w:t>Арбитражный суд г. Москвы (</w:t>
            </w:r>
            <w:r w:rsidRPr="003638D4">
              <w:rPr>
                <w:rFonts w:ascii="Times New Roman" w:hAnsi="Times New Roman"/>
                <w:sz w:val="21"/>
                <w:szCs w:val="21"/>
              </w:rPr>
              <w:t xml:space="preserve">Дело А40-171898/2013 </w:t>
            </w:r>
            <w:r w:rsidRPr="0042369A">
              <w:rPr>
                <w:rFonts w:ascii="Times New Roman" w:hAnsi="Times New Roman"/>
                <w:sz w:val="21"/>
                <w:szCs w:val="21"/>
              </w:rPr>
              <w:t>)</w:t>
            </w:r>
          </w:p>
        </w:tc>
        <w:tc>
          <w:tcPr>
            <w:tcW w:w="2835" w:type="dxa"/>
          </w:tcPr>
          <w:p w:rsidR="003638D4" w:rsidRPr="0042369A" w:rsidRDefault="003638D4" w:rsidP="0042369A">
            <w:pPr>
              <w:rPr>
                <w:rFonts w:ascii="Times New Roman" w:hAnsi="Times New Roman"/>
                <w:sz w:val="21"/>
                <w:szCs w:val="21"/>
              </w:rPr>
            </w:pPr>
            <w:r w:rsidRPr="003638D4">
              <w:rPr>
                <w:rFonts w:ascii="Times New Roman" w:hAnsi="Times New Roman"/>
                <w:sz w:val="21"/>
                <w:szCs w:val="21"/>
              </w:rPr>
              <w:t>иск оставлен без рассмотрения</w:t>
            </w:r>
          </w:p>
        </w:tc>
      </w:tr>
      <w:tr w:rsidR="003638D4" w:rsidRPr="0042369A" w:rsidTr="00174A76">
        <w:tc>
          <w:tcPr>
            <w:tcW w:w="1951" w:type="dxa"/>
          </w:tcPr>
          <w:p w:rsidR="003638D4" w:rsidRPr="0042369A" w:rsidRDefault="003638D4" w:rsidP="0042369A">
            <w:pPr>
              <w:rPr>
                <w:rFonts w:ascii="Times New Roman" w:hAnsi="Times New Roman"/>
                <w:sz w:val="21"/>
                <w:szCs w:val="21"/>
              </w:rPr>
            </w:pPr>
            <w:r w:rsidRPr="003638D4">
              <w:rPr>
                <w:rFonts w:ascii="Times New Roman" w:hAnsi="Times New Roman"/>
                <w:sz w:val="21"/>
                <w:szCs w:val="21"/>
              </w:rPr>
              <w:t>ЗАО «СиМ Трейд»</w:t>
            </w:r>
          </w:p>
        </w:tc>
        <w:tc>
          <w:tcPr>
            <w:tcW w:w="1418" w:type="dxa"/>
          </w:tcPr>
          <w:p w:rsidR="003638D4" w:rsidRPr="0042369A" w:rsidRDefault="003638D4" w:rsidP="0042369A">
            <w:pPr>
              <w:rPr>
                <w:rFonts w:ascii="Times New Roman" w:hAnsi="Times New Roman"/>
                <w:sz w:val="21"/>
                <w:szCs w:val="21"/>
              </w:rPr>
            </w:pPr>
            <w:r w:rsidRPr="0042369A">
              <w:rPr>
                <w:rFonts w:ascii="Times New Roman" w:hAnsi="Times New Roman"/>
                <w:sz w:val="21"/>
                <w:szCs w:val="21"/>
              </w:rPr>
              <w:t>ОАО "СиМ СТ"</w:t>
            </w:r>
          </w:p>
        </w:tc>
        <w:tc>
          <w:tcPr>
            <w:tcW w:w="992" w:type="dxa"/>
          </w:tcPr>
          <w:p w:rsidR="003638D4" w:rsidRPr="0042369A" w:rsidRDefault="003638D4" w:rsidP="0042369A">
            <w:pPr>
              <w:rPr>
                <w:rFonts w:ascii="Times New Roman" w:hAnsi="Times New Roman"/>
                <w:sz w:val="21"/>
                <w:szCs w:val="21"/>
              </w:rPr>
            </w:pPr>
            <w:r w:rsidRPr="003638D4">
              <w:rPr>
                <w:rFonts w:ascii="Times New Roman" w:hAnsi="Times New Roman"/>
                <w:sz w:val="21"/>
                <w:szCs w:val="21"/>
              </w:rPr>
              <w:t xml:space="preserve">332 282 702, 15 </w:t>
            </w:r>
          </w:p>
        </w:tc>
        <w:tc>
          <w:tcPr>
            <w:tcW w:w="1843" w:type="dxa"/>
          </w:tcPr>
          <w:p w:rsidR="003638D4" w:rsidRPr="0042369A" w:rsidRDefault="003638D4" w:rsidP="0042369A">
            <w:pPr>
              <w:rPr>
                <w:rFonts w:ascii="Times New Roman" w:hAnsi="Times New Roman"/>
                <w:sz w:val="21"/>
                <w:szCs w:val="21"/>
              </w:rPr>
            </w:pPr>
            <w:r w:rsidRPr="003638D4">
              <w:rPr>
                <w:rFonts w:ascii="Times New Roman" w:hAnsi="Times New Roman"/>
                <w:sz w:val="21"/>
                <w:szCs w:val="21"/>
              </w:rPr>
              <w:t xml:space="preserve">  Арбитражный суд г. Москвы </w:t>
            </w:r>
            <w:r>
              <w:rPr>
                <w:rFonts w:ascii="Times New Roman" w:hAnsi="Times New Roman"/>
                <w:sz w:val="21"/>
                <w:szCs w:val="21"/>
              </w:rPr>
              <w:t>(</w:t>
            </w:r>
            <w:r w:rsidRPr="003638D4">
              <w:rPr>
                <w:rFonts w:ascii="Times New Roman" w:hAnsi="Times New Roman"/>
                <w:sz w:val="21"/>
                <w:szCs w:val="21"/>
              </w:rPr>
              <w:t>Дело А40-124477/2013</w:t>
            </w:r>
            <w:r>
              <w:rPr>
                <w:rFonts w:ascii="Times New Roman" w:hAnsi="Times New Roman"/>
                <w:sz w:val="21"/>
                <w:szCs w:val="21"/>
              </w:rPr>
              <w:t>)</w:t>
            </w:r>
          </w:p>
        </w:tc>
        <w:tc>
          <w:tcPr>
            <w:tcW w:w="2835" w:type="dxa"/>
          </w:tcPr>
          <w:p w:rsidR="003638D4" w:rsidRPr="0042369A" w:rsidRDefault="003638D4" w:rsidP="003638D4">
            <w:pPr>
              <w:rPr>
                <w:rFonts w:ascii="Times New Roman" w:hAnsi="Times New Roman"/>
                <w:sz w:val="21"/>
                <w:szCs w:val="21"/>
              </w:rPr>
            </w:pPr>
            <w:r w:rsidRPr="003638D4">
              <w:rPr>
                <w:rFonts w:ascii="Times New Roman" w:hAnsi="Times New Roman"/>
                <w:sz w:val="21"/>
                <w:szCs w:val="21"/>
              </w:rPr>
              <w:t xml:space="preserve"> Дело прекращено 12.03.2015 года</w:t>
            </w:r>
          </w:p>
        </w:tc>
      </w:tr>
      <w:tr w:rsidR="003638D4" w:rsidRPr="0042369A" w:rsidTr="00174A76">
        <w:tc>
          <w:tcPr>
            <w:tcW w:w="1951" w:type="dxa"/>
          </w:tcPr>
          <w:p w:rsidR="003638D4" w:rsidRPr="0042369A" w:rsidRDefault="003638D4" w:rsidP="0042369A">
            <w:pPr>
              <w:rPr>
                <w:rFonts w:ascii="Times New Roman" w:hAnsi="Times New Roman"/>
                <w:sz w:val="21"/>
                <w:szCs w:val="21"/>
              </w:rPr>
            </w:pPr>
            <w:r>
              <w:t xml:space="preserve"> </w:t>
            </w:r>
            <w:r w:rsidRPr="003638D4">
              <w:rPr>
                <w:rFonts w:ascii="Times New Roman" w:hAnsi="Times New Roman"/>
                <w:sz w:val="21"/>
                <w:szCs w:val="21"/>
              </w:rPr>
              <w:t>ЗАО «ПИК»</w:t>
            </w:r>
          </w:p>
        </w:tc>
        <w:tc>
          <w:tcPr>
            <w:tcW w:w="1418" w:type="dxa"/>
          </w:tcPr>
          <w:p w:rsidR="003638D4" w:rsidRPr="0042369A" w:rsidRDefault="003638D4" w:rsidP="0042369A">
            <w:pPr>
              <w:rPr>
                <w:rFonts w:ascii="Times New Roman" w:hAnsi="Times New Roman"/>
                <w:sz w:val="21"/>
                <w:szCs w:val="21"/>
              </w:rPr>
            </w:pPr>
            <w:r w:rsidRPr="0042369A">
              <w:rPr>
                <w:rFonts w:ascii="Times New Roman" w:hAnsi="Times New Roman"/>
                <w:sz w:val="21"/>
                <w:szCs w:val="21"/>
              </w:rPr>
              <w:t>ОАО "СиМ СТ"</w:t>
            </w:r>
          </w:p>
        </w:tc>
        <w:tc>
          <w:tcPr>
            <w:tcW w:w="992" w:type="dxa"/>
          </w:tcPr>
          <w:p w:rsidR="003638D4" w:rsidRPr="0042369A" w:rsidRDefault="003638D4" w:rsidP="00B123AC">
            <w:pPr>
              <w:rPr>
                <w:rFonts w:ascii="Times New Roman" w:hAnsi="Times New Roman"/>
                <w:sz w:val="21"/>
                <w:szCs w:val="21"/>
              </w:rPr>
            </w:pPr>
            <w:r w:rsidRPr="003638D4">
              <w:rPr>
                <w:rFonts w:ascii="Times New Roman" w:hAnsi="Times New Roman"/>
                <w:sz w:val="21"/>
                <w:szCs w:val="21"/>
              </w:rPr>
              <w:t xml:space="preserve">52 730 192,03 </w:t>
            </w:r>
          </w:p>
        </w:tc>
        <w:tc>
          <w:tcPr>
            <w:tcW w:w="1843" w:type="dxa"/>
          </w:tcPr>
          <w:p w:rsidR="003638D4" w:rsidRPr="0042369A" w:rsidRDefault="003638D4" w:rsidP="0042369A">
            <w:pPr>
              <w:rPr>
                <w:rFonts w:ascii="Times New Roman" w:hAnsi="Times New Roman"/>
                <w:sz w:val="21"/>
                <w:szCs w:val="21"/>
              </w:rPr>
            </w:pPr>
            <w:r>
              <w:rPr>
                <w:rFonts w:ascii="Times New Roman" w:hAnsi="Times New Roman"/>
                <w:sz w:val="21"/>
                <w:szCs w:val="21"/>
              </w:rPr>
              <w:t xml:space="preserve"> </w:t>
            </w:r>
            <w:r w:rsidRPr="003638D4">
              <w:rPr>
                <w:rFonts w:ascii="Times New Roman" w:hAnsi="Times New Roman"/>
                <w:sz w:val="21"/>
                <w:szCs w:val="21"/>
              </w:rPr>
              <w:t xml:space="preserve">Арбитражный суд г. Москвы </w:t>
            </w:r>
            <w:r>
              <w:rPr>
                <w:rFonts w:ascii="Times New Roman" w:hAnsi="Times New Roman"/>
                <w:sz w:val="21"/>
                <w:szCs w:val="21"/>
              </w:rPr>
              <w:t>(</w:t>
            </w:r>
            <w:r w:rsidRPr="003638D4">
              <w:rPr>
                <w:rFonts w:ascii="Times New Roman" w:hAnsi="Times New Roman"/>
                <w:sz w:val="21"/>
                <w:szCs w:val="21"/>
              </w:rPr>
              <w:t>Дело А40-87443/2013</w:t>
            </w:r>
            <w:r>
              <w:rPr>
                <w:rFonts w:ascii="Times New Roman" w:hAnsi="Times New Roman"/>
                <w:sz w:val="21"/>
                <w:szCs w:val="21"/>
              </w:rPr>
              <w:t>)</w:t>
            </w:r>
          </w:p>
        </w:tc>
        <w:tc>
          <w:tcPr>
            <w:tcW w:w="2835" w:type="dxa"/>
          </w:tcPr>
          <w:p w:rsidR="003638D4" w:rsidRPr="0042369A" w:rsidRDefault="003638D4" w:rsidP="0042369A">
            <w:pPr>
              <w:rPr>
                <w:rFonts w:ascii="Times New Roman" w:hAnsi="Times New Roman"/>
                <w:sz w:val="21"/>
                <w:szCs w:val="21"/>
              </w:rPr>
            </w:pPr>
            <w:r w:rsidRPr="003638D4">
              <w:rPr>
                <w:rFonts w:ascii="Times New Roman" w:hAnsi="Times New Roman"/>
                <w:sz w:val="21"/>
                <w:szCs w:val="21"/>
              </w:rPr>
              <w:t xml:space="preserve">30.04.2014 года иск удовлетворен частично: в размере 52 730 192,03 рублей. </w:t>
            </w:r>
          </w:p>
        </w:tc>
      </w:tr>
      <w:tr w:rsidR="003638D4" w:rsidRPr="0042369A" w:rsidTr="00174A76">
        <w:trPr>
          <w:trHeight w:val="3108"/>
        </w:trPr>
        <w:tc>
          <w:tcPr>
            <w:tcW w:w="1951" w:type="dxa"/>
          </w:tcPr>
          <w:p w:rsidR="003638D4" w:rsidRDefault="003638D4" w:rsidP="00086BF2">
            <w:pPr>
              <w:rPr>
                <w:rFonts w:ascii="Times New Roman" w:hAnsi="Times New Roman"/>
                <w:sz w:val="21"/>
                <w:szCs w:val="21"/>
              </w:rPr>
            </w:pPr>
            <w:r w:rsidRPr="0042369A">
              <w:rPr>
                <w:rFonts w:ascii="Times New Roman" w:hAnsi="Times New Roman"/>
                <w:sz w:val="21"/>
                <w:szCs w:val="21"/>
              </w:rPr>
              <w:t xml:space="preserve"> </w:t>
            </w:r>
          </w:p>
          <w:p w:rsidR="00086BF2" w:rsidRDefault="00086BF2" w:rsidP="00086BF2">
            <w:pPr>
              <w:rPr>
                <w:rFonts w:ascii="Times New Roman" w:hAnsi="Times New Roman"/>
                <w:sz w:val="21"/>
                <w:szCs w:val="21"/>
              </w:rPr>
            </w:pPr>
            <w:r>
              <w:rPr>
                <w:rFonts w:ascii="Times New Roman" w:hAnsi="Times New Roman"/>
                <w:sz w:val="21"/>
                <w:szCs w:val="21"/>
              </w:rPr>
              <w:t>1.</w:t>
            </w:r>
            <w:r w:rsidRPr="00086BF2">
              <w:rPr>
                <w:rFonts w:ascii="Times New Roman" w:hAnsi="Times New Roman"/>
                <w:sz w:val="21"/>
                <w:szCs w:val="21"/>
              </w:rPr>
              <w:t>Общество с ограниченной ответственностью «Лофт Квартал Центр»</w:t>
            </w:r>
          </w:p>
          <w:p w:rsidR="00086BF2" w:rsidRDefault="00086BF2" w:rsidP="00086BF2">
            <w:pPr>
              <w:rPr>
                <w:rFonts w:ascii="Times New Roman" w:hAnsi="Times New Roman"/>
                <w:sz w:val="21"/>
                <w:szCs w:val="21"/>
              </w:rPr>
            </w:pPr>
            <w:r>
              <w:rPr>
                <w:rFonts w:ascii="Times New Roman" w:hAnsi="Times New Roman"/>
                <w:sz w:val="21"/>
                <w:szCs w:val="21"/>
              </w:rPr>
              <w:t>2.</w:t>
            </w:r>
            <w:r>
              <w:t xml:space="preserve"> </w:t>
            </w:r>
            <w:r w:rsidRPr="00086BF2">
              <w:rPr>
                <w:rFonts w:ascii="Times New Roman" w:hAnsi="Times New Roman"/>
                <w:sz w:val="21"/>
                <w:szCs w:val="21"/>
              </w:rPr>
              <w:t>Закрытое акционерное общество «ИНК-строй»</w:t>
            </w:r>
          </w:p>
          <w:p w:rsidR="00086BF2" w:rsidRDefault="001B47CC" w:rsidP="00086BF2">
            <w:pPr>
              <w:rPr>
                <w:rFonts w:ascii="Times New Roman" w:hAnsi="Times New Roman"/>
                <w:sz w:val="21"/>
                <w:szCs w:val="21"/>
              </w:rPr>
            </w:pPr>
            <w:r>
              <w:rPr>
                <w:rFonts w:ascii="Times New Roman" w:hAnsi="Times New Roman"/>
                <w:sz w:val="21"/>
                <w:szCs w:val="21"/>
              </w:rPr>
              <w:t>3</w:t>
            </w:r>
            <w:r w:rsidR="00086BF2">
              <w:rPr>
                <w:rFonts w:ascii="Times New Roman" w:hAnsi="Times New Roman"/>
                <w:sz w:val="21"/>
                <w:szCs w:val="21"/>
              </w:rPr>
              <w:t xml:space="preserve">. </w:t>
            </w:r>
            <w:r w:rsidR="00086BF2" w:rsidRPr="00086BF2">
              <w:rPr>
                <w:rFonts w:ascii="Times New Roman" w:hAnsi="Times New Roman"/>
                <w:sz w:val="21"/>
                <w:szCs w:val="21"/>
              </w:rPr>
              <w:t>Закрытое акционерное общество «НПЦ «ЛАВОЧКИН-ИНВЕСТ»</w:t>
            </w:r>
          </w:p>
          <w:p w:rsidR="00086BF2" w:rsidRDefault="001B47CC" w:rsidP="00086BF2">
            <w:pPr>
              <w:rPr>
                <w:rFonts w:ascii="Times New Roman" w:hAnsi="Times New Roman"/>
                <w:sz w:val="21"/>
                <w:szCs w:val="21"/>
              </w:rPr>
            </w:pPr>
            <w:r>
              <w:rPr>
                <w:rFonts w:ascii="Times New Roman" w:hAnsi="Times New Roman"/>
                <w:sz w:val="21"/>
                <w:szCs w:val="21"/>
              </w:rPr>
              <w:t>4</w:t>
            </w:r>
            <w:r w:rsidR="00086BF2">
              <w:rPr>
                <w:rFonts w:ascii="Times New Roman" w:hAnsi="Times New Roman"/>
                <w:sz w:val="21"/>
                <w:szCs w:val="21"/>
              </w:rPr>
              <w:t xml:space="preserve">. </w:t>
            </w:r>
            <w:r w:rsidR="00086BF2" w:rsidRPr="00086BF2">
              <w:rPr>
                <w:rFonts w:ascii="Times New Roman" w:hAnsi="Times New Roman"/>
                <w:sz w:val="21"/>
                <w:szCs w:val="21"/>
              </w:rPr>
              <w:t>Попельнюхов Владимир Анатольевич</w:t>
            </w:r>
          </w:p>
          <w:p w:rsidR="00086BF2" w:rsidRDefault="001B47CC" w:rsidP="00086BF2">
            <w:pPr>
              <w:rPr>
                <w:rFonts w:ascii="Times New Roman" w:hAnsi="Times New Roman"/>
                <w:sz w:val="21"/>
                <w:szCs w:val="21"/>
              </w:rPr>
            </w:pPr>
            <w:r>
              <w:rPr>
                <w:rFonts w:ascii="Times New Roman" w:hAnsi="Times New Roman"/>
                <w:sz w:val="21"/>
                <w:szCs w:val="21"/>
              </w:rPr>
              <w:t>5</w:t>
            </w:r>
            <w:r w:rsidR="00086BF2">
              <w:rPr>
                <w:rFonts w:ascii="Times New Roman" w:hAnsi="Times New Roman"/>
                <w:sz w:val="21"/>
                <w:szCs w:val="21"/>
              </w:rPr>
              <w:t xml:space="preserve">. </w:t>
            </w:r>
            <w:r w:rsidR="00086BF2" w:rsidRPr="00086BF2">
              <w:rPr>
                <w:rFonts w:ascii="Times New Roman" w:hAnsi="Times New Roman"/>
                <w:sz w:val="21"/>
                <w:szCs w:val="21"/>
              </w:rPr>
              <w:t>Общество с ограниченной ответственностью «Металлмашкомплект»</w:t>
            </w:r>
          </w:p>
          <w:p w:rsidR="00086BF2" w:rsidRDefault="001B47CC" w:rsidP="00086BF2">
            <w:pPr>
              <w:rPr>
                <w:rFonts w:ascii="Times New Roman" w:hAnsi="Times New Roman"/>
                <w:sz w:val="21"/>
                <w:szCs w:val="21"/>
              </w:rPr>
            </w:pPr>
            <w:r>
              <w:rPr>
                <w:rFonts w:ascii="Times New Roman" w:hAnsi="Times New Roman"/>
                <w:sz w:val="21"/>
                <w:szCs w:val="21"/>
              </w:rPr>
              <w:t>6</w:t>
            </w:r>
            <w:r w:rsidR="00086BF2">
              <w:rPr>
                <w:rFonts w:ascii="Times New Roman" w:hAnsi="Times New Roman"/>
                <w:sz w:val="21"/>
                <w:szCs w:val="21"/>
              </w:rPr>
              <w:t xml:space="preserve">. </w:t>
            </w:r>
            <w:r w:rsidR="00086BF2" w:rsidRPr="00086BF2">
              <w:rPr>
                <w:rFonts w:ascii="Times New Roman" w:hAnsi="Times New Roman"/>
                <w:sz w:val="21"/>
                <w:szCs w:val="21"/>
              </w:rPr>
              <w:t>Открытое акционерное общество «Завод им. В.А. Дегтярева»</w:t>
            </w:r>
          </w:p>
          <w:p w:rsidR="00086BF2" w:rsidRDefault="001B47CC" w:rsidP="00086BF2">
            <w:pPr>
              <w:rPr>
                <w:rFonts w:ascii="Times New Roman" w:hAnsi="Times New Roman"/>
                <w:sz w:val="21"/>
                <w:szCs w:val="21"/>
              </w:rPr>
            </w:pPr>
            <w:r>
              <w:rPr>
                <w:rFonts w:ascii="Times New Roman" w:hAnsi="Times New Roman"/>
                <w:sz w:val="21"/>
                <w:szCs w:val="21"/>
              </w:rPr>
              <w:t>7</w:t>
            </w:r>
            <w:r w:rsidR="00086BF2">
              <w:rPr>
                <w:rFonts w:ascii="Times New Roman" w:hAnsi="Times New Roman"/>
                <w:sz w:val="21"/>
                <w:szCs w:val="21"/>
              </w:rPr>
              <w:t xml:space="preserve">. </w:t>
            </w:r>
            <w:r w:rsidR="00086BF2" w:rsidRPr="00086BF2">
              <w:rPr>
                <w:rFonts w:ascii="Times New Roman" w:hAnsi="Times New Roman"/>
                <w:sz w:val="21"/>
                <w:szCs w:val="21"/>
              </w:rPr>
              <w:t>Общество с ограниченной ответственностью «ФинКом»</w:t>
            </w:r>
          </w:p>
          <w:p w:rsidR="00086BF2" w:rsidRDefault="001B47CC" w:rsidP="00086BF2">
            <w:pPr>
              <w:rPr>
                <w:rFonts w:ascii="Times New Roman" w:hAnsi="Times New Roman"/>
                <w:sz w:val="21"/>
                <w:szCs w:val="21"/>
              </w:rPr>
            </w:pPr>
            <w:r>
              <w:rPr>
                <w:rFonts w:ascii="Times New Roman" w:hAnsi="Times New Roman"/>
                <w:sz w:val="21"/>
                <w:szCs w:val="21"/>
              </w:rPr>
              <w:t>8</w:t>
            </w:r>
            <w:r w:rsidR="00086BF2">
              <w:rPr>
                <w:rFonts w:ascii="Times New Roman" w:hAnsi="Times New Roman"/>
                <w:sz w:val="21"/>
                <w:szCs w:val="21"/>
              </w:rPr>
              <w:t xml:space="preserve">. </w:t>
            </w:r>
            <w:r w:rsidR="00086BF2" w:rsidRPr="00086BF2">
              <w:rPr>
                <w:rFonts w:ascii="Times New Roman" w:hAnsi="Times New Roman"/>
                <w:sz w:val="21"/>
                <w:szCs w:val="21"/>
              </w:rPr>
              <w:t>Закрытое акционерное общество «Мегаполис МСК»</w:t>
            </w:r>
          </w:p>
          <w:p w:rsidR="00086BF2" w:rsidRDefault="001B47CC" w:rsidP="00086BF2">
            <w:pPr>
              <w:rPr>
                <w:rFonts w:ascii="Times New Roman" w:hAnsi="Times New Roman"/>
                <w:sz w:val="21"/>
                <w:szCs w:val="21"/>
              </w:rPr>
            </w:pPr>
            <w:r>
              <w:rPr>
                <w:rFonts w:ascii="Times New Roman" w:hAnsi="Times New Roman"/>
                <w:sz w:val="21"/>
                <w:szCs w:val="21"/>
              </w:rPr>
              <w:t>9</w:t>
            </w:r>
            <w:r w:rsidR="00086BF2">
              <w:rPr>
                <w:rFonts w:ascii="Times New Roman" w:hAnsi="Times New Roman"/>
                <w:sz w:val="21"/>
                <w:szCs w:val="21"/>
              </w:rPr>
              <w:t xml:space="preserve">. </w:t>
            </w:r>
            <w:r w:rsidR="00086BF2" w:rsidRPr="00086BF2">
              <w:rPr>
                <w:rFonts w:ascii="Times New Roman" w:hAnsi="Times New Roman"/>
                <w:sz w:val="21"/>
                <w:szCs w:val="21"/>
              </w:rPr>
              <w:t>Закрытое акционерное общество «ИНСЕРВИС-СИМ»</w:t>
            </w:r>
          </w:p>
          <w:p w:rsidR="00086BF2" w:rsidRDefault="001B47CC" w:rsidP="00086BF2">
            <w:pPr>
              <w:rPr>
                <w:rFonts w:ascii="Times New Roman" w:hAnsi="Times New Roman"/>
                <w:sz w:val="21"/>
                <w:szCs w:val="21"/>
              </w:rPr>
            </w:pPr>
            <w:r>
              <w:rPr>
                <w:rFonts w:ascii="Times New Roman" w:hAnsi="Times New Roman"/>
                <w:sz w:val="21"/>
                <w:szCs w:val="21"/>
              </w:rPr>
              <w:t>10</w:t>
            </w:r>
            <w:r w:rsidR="00086BF2">
              <w:rPr>
                <w:rFonts w:ascii="Times New Roman" w:hAnsi="Times New Roman"/>
                <w:sz w:val="21"/>
                <w:szCs w:val="21"/>
              </w:rPr>
              <w:t xml:space="preserve">. </w:t>
            </w:r>
            <w:r w:rsidR="00086BF2" w:rsidRPr="00086BF2">
              <w:rPr>
                <w:rFonts w:ascii="Times New Roman" w:hAnsi="Times New Roman"/>
                <w:sz w:val="21"/>
                <w:szCs w:val="21"/>
              </w:rPr>
              <w:t>Открытое акционерное общество «Научно-производственное предприятие «Звезда» имени академика Г.И. Северина»</w:t>
            </w:r>
          </w:p>
          <w:p w:rsidR="00086BF2" w:rsidRDefault="001B47CC" w:rsidP="00086BF2">
            <w:pPr>
              <w:rPr>
                <w:rFonts w:ascii="Times New Roman" w:hAnsi="Times New Roman"/>
                <w:sz w:val="21"/>
                <w:szCs w:val="21"/>
              </w:rPr>
            </w:pPr>
            <w:r>
              <w:rPr>
                <w:rFonts w:ascii="Times New Roman" w:hAnsi="Times New Roman"/>
                <w:sz w:val="21"/>
                <w:szCs w:val="21"/>
              </w:rPr>
              <w:t>11</w:t>
            </w:r>
            <w:r w:rsidR="00086BF2">
              <w:rPr>
                <w:rFonts w:ascii="Times New Roman" w:hAnsi="Times New Roman"/>
                <w:sz w:val="21"/>
                <w:szCs w:val="21"/>
              </w:rPr>
              <w:t xml:space="preserve">. </w:t>
            </w:r>
            <w:r w:rsidR="00086BF2" w:rsidRPr="00086BF2">
              <w:rPr>
                <w:rFonts w:ascii="Times New Roman" w:hAnsi="Times New Roman"/>
                <w:sz w:val="21"/>
                <w:szCs w:val="21"/>
              </w:rPr>
              <w:t>Открытое акционерное общество «Мосэнергосбыт»</w:t>
            </w:r>
          </w:p>
          <w:p w:rsidR="00086BF2" w:rsidRDefault="001B47CC" w:rsidP="00086BF2">
            <w:pPr>
              <w:rPr>
                <w:rFonts w:ascii="Times New Roman" w:hAnsi="Times New Roman"/>
                <w:sz w:val="21"/>
                <w:szCs w:val="21"/>
              </w:rPr>
            </w:pPr>
            <w:r>
              <w:rPr>
                <w:rFonts w:ascii="Times New Roman" w:hAnsi="Times New Roman"/>
                <w:sz w:val="21"/>
                <w:szCs w:val="21"/>
              </w:rPr>
              <w:t>12</w:t>
            </w:r>
            <w:r w:rsidR="00086BF2">
              <w:rPr>
                <w:rFonts w:ascii="Times New Roman" w:hAnsi="Times New Roman"/>
                <w:sz w:val="21"/>
                <w:szCs w:val="21"/>
              </w:rPr>
              <w:t xml:space="preserve">. </w:t>
            </w:r>
            <w:r w:rsidR="00086BF2" w:rsidRPr="00086BF2">
              <w:rPr>
                <w:rFonts w:ascii="Times New Roman" w:hAnsi="Times New Roman"/>
                <w:sz w:val="21"/>
                <w:szCs w:val="21"/>
              </w:rPr>
              <w:t>Закрытое акционерное общество «Мета СТ»</w:t>
            </w:r>
          </w:p>
          <w:p w:rsidR="00086BF2" w:rsidRPr="0042369A" w:rsidRDefault="001B47CC" w:rsidP="00086BF2">
            <w:pPr>
              <w:rPr>
                <w:rFonts w:ascii="Times New Roman" w:hAnsi="Times New Roman"/>
                <w:sz w:val="21"/>
                <w:szCs w:val="21"/>
              </w:rPr>
            </w:pPr>
            <w:r>
              <w:rPr>
                <w:rFonts w:ascii="Times New Roman" w:hAnsi="Times New Roman"/>
                <w:sz w:val="21"/>
                <w:szCs w:val="21"/>
              </w:rPr>
              <w:t>13</w:t>
            </w:r>
            <w:r w:rsidR="00086BF2">
              <w:rPr>
                <w:rFonts w:ascii="Times New Roman" w:hAnsi="Times New Roman"/>
                <w:sz w:val="21"/>
                <w:szCs w:val="21"/>
              </w:rPr>
              <w:t xml:space="preserve">. </w:t>
            </w:r>
            <w:r w:rsidR="00086BF2" w:rsidRPr="00086BF2">
              <w:rPr>
                <w:rFonts w:ascii="Times New Roman" w:hAnsi="Times New Roman"/>
                <w:sz w:val="21"/>
                <w:szCs w:val="21"/>
              </w:rPr>
              <w:t>Закрытое акционерное общество «СиМ – Трейд»</w:t>
            </w:r>
          </w:p>
        </w:tc>
        <w:tc>
          <w:tcPr>
            <w:tcW w:w="1418" w:type="dxa"/>
          </w:tcPr>
          <w:p w:rsidR="003638D4" w:rsidRPr="0042369A" w:rsidRDefault="003638D4" w:rsidP="00695EBB">
            <w:pPr>
              <w:rPr>
                <w:rFonts w:ascii="Times New Roman" w:hAnsi="Times New Roman"/>
                <w:sz w:val="21"/>
                <w:szCs w:val="21"/>
              </w:rPr>
            </w:pPr>
            <w:r w:rsidRPr="0042369A">
              <w:rPr>
                <w:rFonts w:ascii="Times New Roman" w:hAnsi="Times New Roman"/>
                <w:sz w:val="21"/>
                <w:szCs w:val="21"/>
              </w:rPr>
              <w:t>ОАО "СиМ СТ" (дело о банкротстве)</w:t>
            </w:r>
          </w:p>
        </w:tc>
        <w:tc>
          <w:tcPr>
            <w:tcW w:w="992" w:type="dxa"/>
          </w:tcPr>
          <w:p w:rsidR="003638D4" w:rsidRPr="0042369A" w:rsidRDefault="003638D4" w:rsidP="0042369A">
            <w:pPr>
              <w:rPr>
                <w:rFonts w:ascii="Times New Roman" w:hAnsi="Times New Roman"/>
                <w:sz w:val="21"/>
                <w:szCs w:val="21"/>
              </w:rPr>
            </w:pPr>
            <w:r w:rsidRPr="0042369A">
              <w:rPr>
                <w:rFonts w:ascii="Times New Roman" w:hAnsi="Times New Roman"/>
                <w:sz w:val="21"/>
                <w:szCs w:val="21"/>
              </w:rPr>
              <w:t>1 300 289 705,29</w:t>
            </w:r>
          </w:p>
        </w:tc>
        <w:tc>
          <w:tcPr>
            <w:tcW w:w="1843" w:type="dxa"/>
          </w:tcPr>
          <w:p w:rsidR="003638D4" w:rsidRPr="0042369A" w:rsidRDefault="003638D4" w:rsidP="0042369A">
            <w:pPr>
              <w:rPr>
                <w:rFonts w:ascii="Times New Roman" w:hAnsi="Times New Roman"/>
                <w:sz w:val="21"/>
                <w:szCs w:val="21"/>
              </w:rPr>
            </w:pPr>
            <w:r w:rsidRPr="0042369A">
              <w:rPr>
                <w:rFonts w:ascii="Times New Roman" w:hAnsi="Times New Roman"/>
                <w:sz w:val="21"/>
                <w:szCs w:val="21"/>
              </w:rPr>
              <w:t>Арбитражный суд г. Москвы (дело А40-99972/2013)</w:t>
            </w:r>
          </w:p>
        </w:tc>
        <w:tc>
          <w:tcPr>
            <w:tcW w:w="2835" w:type="dxa"/>
          </w:tcPr>
          <w:p w:rsidR="003638D4" w:rsidRPr="0042369A" w:rsidRDefault="003638D4" w:rsidP="0042369A">
            <w:pPr>
              <w:spacing w:after="120" w:line="240" w:lineRule="auto"/>
              <w:rPr>
                <w:rFonts w:ascii="Times New Roman" w:hAnsi="Times New Roman"/>
                <w:sz w:val="21"/>
                <w:szCs w:val="21"/>
              </w:rPr>
            </w:pPr>
            <w:r w:rsidRPr="0042369A">
              <w:rPr>
                <w:rFonts w:ascii="Times New Roman" w:hAnsi="Times New Roman"/>
                <w:sz w:val="21"/>
                <w:szCs w:val="21"/>
              </w:rPr>
              <w:t>13.11.14  г. в Арбитражным судом г. Москвы утверждено мировое соглашение, выплаты ОАО "СиМ СТ" составят сумму 1.300.289.705,29 руб., с условием об оплате по истечении 8-ми мес. со дня утверждения мирового соглашения, ежемесячно, равными частями в течение последующих 5-ти лет</w:t>
            </w:r>
          </w:p>
        </w:tc>
      </w:tr>
    </w:tbl>
    <w:p w:rsidR="0042369A" w:rsidRPr="0042369A" w:rsidRDefault="0042369A" w:rsidP="0042369A">
      <w:pPr>
        <w:spacing w:line="240" w:lineRule="auto"/>
        <w:rPr>
          <w:rFonts w:ascii="Times New Roman" w:hAnsi="Times New Roman"/>
          <w:sz w:val="21"/>
          <w:szCs w:val="21"/>
        </w:rPr>
      </w:pPr>
      <w:r w:rsidRPr="0042369A">
        <w:rPr>
          <w:rFonts w:ascii="Times New Roman" w:hAnsi="Times New Roman"/>
          <w:i/>
          <w:iCs/>
          <w:color w:val="000000"/>
          <w:sz w:val="21"/>
          <w:szCs w:val="21"/>
        </w:rPr>
        <w:br w:type="page"/>
      </w:r>
    </w:p>
    <w:p w:rsidR="0042369A" w:rsidRPr="0042369A" w:rsidRDefault="0042369A" w:rsidP="0042369A">
      <w:pPr>
        <w:keepNext/>
        <w:autoSpaceDE w:val="0"/>
        <w:autoSpaceDN w:val="0"/>
        <w:spacing w:line="240" w:lineRule="auto"/>
        <w:jc w:val="center"/>
        <w:outlineLvl w:val="0"/>
        <w:rPr>
          <w:rFonts w:ascii="Times New Roman" w:eastAsia="Times New Roman" w:hAnsi="Times New Roman"/>
          <w:b/>
          <w:bCs/>
          <w:kern w:val="32"/>
          <w:sz w:val="28"/>
          <w:szCs w:val="28"/>
          <w:lang w:eastAsia="ru-RU"/>
        </w:rPr>
      </w:pPr>
      <w:bookmarkStart w:id="198" w:name="_Toc371338044"/>
      <w:bookmarkStart w:id="199" w:name="_Toc416892834"/>
      <w:r w:rsidRPr="0042369A">
        <w:rPr>
          <w:rFonts w:ascii="Times New Roman" w:eastAsia="Times New Roman" w:hAnsi="Times New Roman"/>
          <w:b/>
          <w:bCs/>
          <w:kern w:val="32"/>
          <w:sz w:val="28"/>
          <w:szCs w:val="28"/>
          <w:lang w:eastAsia="ru-RU"/>
        </w:rPr>
        <w:t>VIII. Сведения о размещаемых ценных бумагах</w:t>
      </w:r>
      <w:bookmarkEnd w:id="198"/>
      <w:r w:rsidRPr="0042369A">
        <w:rPr>
          <w:rFonts w:ascii="Times New Roman" w:eastAsia="Times New Roman" w:hAnsi="Times New Roman"/>
          <w:b/>
          <w:bCs/>
          <w:kern w:val="32"/>
          <w:sz w:val="28"/>
          <w:szCs w:val="28"/>
          <w:lang w:eastAsia="ru-RU"/>
        </w:rPr>
        <w:t>, а также об объеме, о сроке, об условиях и о порядке их размещения</w:t>
      </w:r>
      <w:bookmarkEnd w:id="199"/>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0" w:name="_Toc416892835"/>
      <w:r w:rsidRPr="0042369A">
        <w:rPr>
          <w:rFonts w:ascii="Times New Roman" w:eastAsia="Times New Roman" w:hAnsi="Times New Roman"/>
          <w:b/>
          <w:bCs/>
          <w:i/>
          <w:iCs/>
          <w:sz w:val="24"/>
          <w:szCs w:val="28"/>
          <w:lang w:eastAsia="ru-RU"/>
        </w:rPr>
        <w:t>8.1. Вид, категория (тип) ценных бумаг</w:t>
      </w:r>
      <w:bookmarkEnd w:id="200"/>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Акции обыкновенные именные.</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1" w:name="_Toc416892836"/>
      <w:r w:rsidRPr="0042369A">
        <w:rPr>
          <w:rFonts w:ascii="Times New Roman" w:eastAsia="Times New Roman" w:hAnsi="Times New Roman"/>
          <w:b/>
          <w:bCs/>
          <w:i/>
          <w:iCs/>
          <w:sz w:val="24"/>
          <w:szCs w:val="28"/>
          <w:lang w:eastAsia="ru-RU"/>
        </w:rPr>
        <w:t>8.2. Форма ценных бумаг</w:t>
      </w:r>
      <w:bookmarkEnd w:id="201"/>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Бездокументарные.</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2" w:name="_Toc416892837"/>
      <w:r w:rsidRPr="0042369A">
        <w:rPr>
          <w:rFonts w:ascii="Times New Roman" w:eastAsia="Times New Roman" w:hAnsi="Times New Roman"/>
          <w:b/>
          <w:bCs/>
          <w:i/>
          <w:iCs/>
          <w:sz w:val="24"/>
          <w:szCs w:val="28"/>
          <w:lang w:eastAsia="ru-RU"/>
        </w:rPr>
        <w:t>8.3. Указание на обязательное централизованное хранение</w:t>
      </w:r>
      <w:bookmarkEnd w:id="202"/>
    </w:p>
    <w:p w:rsidR="0042369A" w:rsidRPr="0042369A" w:rsidRDefault="0042369A" w:rsidP="0042369A">
      <w:pPr>
        <w:widowControl w:val="0"/>
        <w:autoSpaceDE w:val="0"/>
        <w:autoSpaceDN w:val="0"/>
        <w:adjustRightInd w:val="0"/>
        <w:spacing w:line="240" w:lineRule="auto"/>
        <w:ind w:firstLine="6"/>
        <w:rPr>
          <w:rFonts w:ascii="Times New Roman" w:hAnsi="Times New Roman"/>
          <w:sz w:val="21"/>
          <w:szCs w:val="21"/>
        </w:rPr>
      </w:pPr>
      <w:r w:rsidRPr="0042369A">
        <w:rPr>
          <w:rFonts w:ascii="Times New Roman" w:hAnsi="Times New Roman"/>
          <w:b/>
          <w:bCs/>
          <w:i/>
          <w:iCs/>
          <w:sz w:val="21"/>
          <w:szCs w:val="21"/>
        </w:rPr>
        <w:t>Сведения не указываются для данного выпуска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3" w:name="_Toc416892838"/>
      <w:r w:rsidRPr="0042369A">
        <w:rPr>
          <w:rFonts w:ascii="Times New Roman" w:eastAsia="Times New Roman" w:hAnsi="Times New Roman"/>
          <w:b/>
          <w:bCs/>
          <w:i/>
          <w:iCs/>
          <w:sz w:val="24"/>
          <w:szCs w:val="28"/>
          <w:lang w:eastAsia="ru-RU"/>
        </w:rPr>
        <w:t>8.4. Номинальная стоимость каждой ценной бумаги выпуска (дополнительного выпуска)</w:t>
      </w:r>
      <w:bookmarkEnd w:id="203"/>
      <w:r w:rsidRPr="0042369A">
        <w:rPr>
          <w:rFonts w:ascii="Times New Roman" w:eastAsia="Times New Roman" w:hAnsi="Times New Roman"/>
          <w:b/>
          <w:bCs/>
          <w:i/>
          <w:iCs/>
          <w:sz w:val="24"/>
          <w:szCs w:val="28"/>
          <w:lang w:eastAsia="ru-RU"/>
        </w:rPr>
        <w:t xml:space="preserve"> </w:t>
      </w:r>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500 (пятьсот) рублей.</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4" w:name="_Toc416892839"/>
      <w:r w:rsidRPr="0042369A">
        <w:rPr>
          <w:rFonts w:ascii="Times New Roman" w:eastAsia="Times New Roman" w:hAnsi="Times New Roman"/>
          <w:b/>
          <w:bCs/>
          <w:i/>
          <w:iCs/>
          <w:sz w:val="24"/>
          <w:szCs w:val="28"/>
          <w:lang w:eastAsia="ru-RU"/>
        </w:rPr>
        <w:t>8.5. Количество ценных бумаг выпуска (дополнительного выпуска):</w:t>
      </w:r>
      <w:bookmarkEnd w:id="204"/>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bCs/>
          <w:i/>
          <w:iCs/>
          <w:sz w:val="21"/>
          <w:szCs w:val="21"/>
        </w:rPr>
        <w:t xml:space="preserve">3 000 000 (три миллиона) </w:t>
      </w:r>
      <w:r w:rsidRPr="0042369A">
        <w:rPr>
          <w:rFonts w:ascii="Times New Roman" w:hAnsi="Times New Roman"/>
          <w:b/>
          <w:i/>
          <w:sz w:val="21"/>
          <w:szCs w:val="21"/>
        </w:rPr>
        <w:t>штук;</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5" w:name="_Toc416892840"/>
      <w:r w:rsidRPr="0042369A">
        <w:rPr>
          <w:rFonts w:ascii="Times New Roman" w:eastAsia="Times New Roman" w:hAnsi="Times New Roman"/>
          <w:b/>
          <w:bCs/>
          <w:i/>
          <w:iCs/>
          <w:sz w:val="24"/>
          <w:szCs w:val="28"/>
          <w:lang w:eastAsia="ru-RU"/>
        </w:rPr>
        <w:t>8.6. Общее количество ценных бумаг данного выпуска, размещенных ранее:</w:t>
      </w:r>
      <w:bookmarkEnd w:id="205"/>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 xml:space="preserve">1 532 422 </w:t>
      </w:r>
      <w:r w:rsidRPr="0042369A">
        <w:rPr>
          <w:rFonts w:ascii="Times New Roman" w:hAnsi="Times New Roman"/>
          <w:b/>
          <w:bCs/>
          <w:i/>
          <w:iCs/>
          <w:sz w:val="21"/>
          <w:szCs w:val="21"/>
        </w:rPr>
        <w:t xml:space="preserve">422 </w:t>
      </w:r>
      <m:oMath>
        <m:f>
          <m:fPr>
            <m:ctrlPr>
              <w:rPr>
                <w:rFonts w:ascii="Cambria Math" w:hAnsi="Cambria Math"/>
                <w:b/>
                <w:bCs/>
                <w:i/>
                <w:iCs/>
                <w:sz w:val="21"/>
                <w:szCs w:val="21"/>
              </w:rPr>
            </m:ctrlPr>
          </m:fPr>
          <m:num>
            <m:r>
              <m:rPr>
                <m:sty m:val="bi"/>
              </m:rPr>
              <w:rPr>
                <w:rFonts w:ascii="Cambria Math" w:hAnsi="Cambria Math"/>
                <w:sz w:val="21"/>
                <w:szCs w:val="21"/>
              </w:rPr>
              <m:t>64</m:t>
            </m:r>
          </m:num>
          <m:den>
            <m:r>
              <m:rPr>
                <m:sty m:val="bi"/>
              </m:rPr>
              <w:rPr>
                <w:rFonts w:ascii="Cambria Math" w:hAnsi="Cambria Math"/>
                <w:sz w:val="21"/>
                <w:szCs w:val="21"/>
              </w:rPr>
              <m:t>121</m:t>
            </m:r>
          </m:den>
        </m:f>
      </m:oMath>
      <w:r w:rsidRPr="0042369A">
        <w:rPr>
          <w:rFonts w:ascii="Times New Roman" w:hAnsi="Times New Roman"/>
          <w:b/>
          <w:i/>
          <w:sz w:val="21"/>
          <w:szCs w:val="21"/>
        </w:rPr>
        <w:t xml:space="preserve"> (Один миллион пятьсот тридцать две тысячи четыреста двадцать две целые шестьдесят четыре сто двадцать первых) штук. </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6" w:name="_Toc416892841"/>
      <w:r w:rsidRPr="0042369A">
        <w:rPr>
          <w:rFonts w:ascii="Times New Roman" w:eastAsia="Times New Roman" w:hAnsi="Times New Roman"/>
          <w:b/>
          <w:bCs/>
          <w:i/>
          <w:iCs/>
          <w:sz w:val="24"/>
          <w:szCs w:val="28"/>
          <w:lang w:eastAsia="ru-RU"/>
        </w:rPr>
        <w:t>8.7. Права владельца каждой ценной бумаги дополнительного выпуска</w:t>
      </w:r>
      <w:bookmarkEnd w:id="206"/>
    </w:p>
    <w:p w:rsidR="0042369A" w:rsidRPr="0042369A" w:rsidRDefault="0042369A" w:rsidP="0042369A">
      <w:pPr>
        <w:spacing w:line="240" w:lineRule="auto"/>
        <w:rPr>
          <w:rFonts w:ascii="Times New Roman" w:eastAsiaTheme="minorEastAsia" w:hAnsi="Times New Roman"/>
          <w:b/>
          <w:bCs/>
          <w:i/>
          <w:iCs/>
          <w:sz w:val="21"/>
          <w:szCs w:val="21"/>
          <w:lang w:eastAsia="ru-RU"/>
        </w:rPr>
      </w:pPr>
      <w:r w:rsidRPr="0042369A">
        <w:rPr>
          <w:rFonts w:ascii="Times New Roman" w:eastAsiaTheme="minorEastAsia" w:hAnsi="Times New Roman"/>
          <w:b/>
          <w:bCs/>
          <w:i/>
          <w:iCs/>
          <w:sz w:val="21"/>
          <w:szCs w:val="21"/>
          <w:lang w:eastAsia="ru-RU"/>
        </w:rPr>
        <w:t>В соответствии с пунктом 4.6. Устава Общества:</w:t>
      </w:r>
    </w:p>
    <w:p w:rsidR="0042369A" w:rsidRPr="0042369A" w:rsidRDefault="0042369A" w:rsidP="0042369A">
      <w:pPr>
        <w:spacing w:line="240" w:lineRule="auto"/>
        <w:rPr>
          <w:rFonts w:ascii="Times New Roman" w:eastAsiaTheme="minorEastAsia" w:hAnsi="Times New Roman"/>
          <w:b/>
          <w:bCs/>
          <w:i/>
          <w:iCs/>
          <w:sz w:val="21"/>
          <w:szCs w:val="21"/>
          <w:lang w:eastAsia="ru-RU"/>
        </w:rPr>
      </w:pPr>
      <w:r w:rsidRPr="0042369A">
        <w:rPr>
          <w:rFonts w:ascii="Times New Roman" w:eastAsiaTheme="minorEastAsia" w:hAnsi="Times New Roman"/>
          <w:b/>
          <w:bCs/>
          <w:i/>
          <w:iCs/>
          <w:sz w:val="21"/>
          <w:szCs w:val="21"/>
          <w:lang w:eastAsia="ru-RU"/>
        </w:rPr>
        <w:t>Акционер – владелец обыкновенных акций Общества имеет право:</w:t>
      </w:r>
    </w:p>
    <w:p w:rsidR="0042369A" w:rsidRPr="0042369A" w:rsidRDefault="0042369A" w:rsidP="0042369A">
      <w:pPr>
        <w:spacing w:line="240" w:lineRule="auto"/>
        <w:rPr>
          <w:rFonts w:ascii="Times New Roman" w:eastAsiaTheme="minorEastAsia" w:hAnsi="Times New Roman"/>
          <w:b/>
          <w:bCs/>
          <w:i/>
          <w:iCs/>
          <w:sz w:val="21"/>
          <w:szCs w:val="21"/>
          <w:lang w:eastAsia="ru-RU"/>
        </w:rPr>
      </w:pPr>
      <w:r w:rsidRPr="0042369A">
        <w:rPr>
          <w:rFonts w:ascii="Times New Roman" w:eastAsiaTheme="minorEastAsia" w:hAnsi="Times New Roman"/>
          <w:b/>
          <w:bCs/>
          <w:i/>
          <w:iCs/>
          <w:sz w:val="21"/>
          <w:szCs w:val="21"/>
          <w:lang w:eastAsia="ru-RU"/>
        </w:rPr>
        <w:t>- участвовать в общем собрании акционеров  с правом голоса по всем вопросам повестки дня общего собрания акционеров;</w:t>
      </w:r>
    </w:p>
    <w:p w:rsidR="0042369A" w:rsidRPr="0042369A" w:rsidRDefault="0042369A" w:rsidP="0042369A">
      <w:pPr>
        <w:spacing w:line="240" w:lineRule="auto"/>
        <w:rPr>
          <w:rFonts w:ascii="Times New Roman" w:eastAsiaTheme="minorEastAsia" w:hAnsi="Times New Roman"/>
          <w:b/>
          <w:bCs/>
          <w:i/>
          <w:iCs/>
          <w:sz w:val="21"/>
          <w:szCs w:val="21"/>
          <w:lang w:eastAsia="ru-RU"/>
        </w:rPr>
      </w:pPr>
      <w:r w:rsidRPr="0042369A">
        <w:rPr>
          <w:rFonts w:ascii="Times New Roman" w:eastAsiaTheme="minorEastAsia" w:hAnsi="Times New Roman"/>
          <w:b/>
          <w:bCs/>
          <w:i/>
          <w:iCs/>
          <w:sz w:val="21"/>
          <w:szCs w:val="21"/>
          <w:lang w:eastAsia="ru-RU"/>
        </w:rPr>
        <w:t>- получать долю чистой прибыли (дивиденды) Общества подлежащую распределению между акционерами в порядке, предусмотренном настоящим Уставом;</w:t>
      </w:r>
    </w:p>
    <w:p w:rsidR="0042369A" w:rsidRPr="0042369A" w:rsidRDefault="0042369A" w:rsidP="0042369A">
      <w:pPr>
        <w:spacing w:line="240" w:lineRule="auto"/>
        <w:rPr>
          <w:rFonts w:ascii="Times New Roman" w:eastAsiaTheme="minorEastAsia" w:hAnsi="Times New Roman"/>
          <w:b/>
          <w:bCs/>
          <w:i/>
          <w:iCs/>
          <w:sz w:val="21"/>
          <w:szCs w:val="21"/>
          <w:lang w:eastAsia="ru-RU"/>
        </w:rPr>
      </w:pPr>
      <w:r w:rsidRPr="0042369A">
        <w:rPr>
          <w:rFonts w:ascii="Times New Roman" w:eastAsiaTheme="minorEastAsia" w:hAnsi="Times New Roman"/>
          <w:b/>
          <w:bCs/>
          <w:i/>
          <w:iCs/>
          <w:sz w:val="21"/>
          <w:szCs w:val="21"/>
          <w:lang w:eastAsia="ru-RU"/>
        </w:rP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p>
    <w:p w:rsidR="0042369A" w:rsidRPr="0042369A" w:rsidRDefault="0042369A" w:rsidP="0042369A">
      <w:pPr>
        <w:spacing w:line="240" w:lineRule="auto"/>
        <w:rPr>
          <w:rFonts w:ascii="Times New Roman" w:eastAsiaTheme="minorEastAsia" w:hAnsi="Times New Roman"/>
          <w:b/>
          <w:bCs/>
          <w:i/>
          <w:iCs/>
          <w:sz w:val="21"/>
          <w:szCs w:val="21"/>
          <w:lang w:eastAsia="ru-RU"/>
        </w:rPr>
      </w:pPr>
      <w:r w:rsidRPr="0042369A">
        <w:rPr>
          <w:rFonts w:ascii="Times New Roman" w:eastAsiaTheme="minorEastAsia" w:hAnsi="Times New Roman"/>
          <w:b/>
          <w:bCs/>
          <w:i/>
          <w:iCs/>
          <w:sz w:val="21"/>
          <w:szCs w:val="21"/>
          <w:lang w:eastAsia="ru-RU"/>
        </w:rPr>
        <w:t>Уставом не предусмотрено ограничение максимального числа голосов, принадлежащих одному акционеру.</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07" w:name="_Toc416892842"/>
      <w:r w:rsidRPr="0042369A">
        <w:rPr>
          <w:rFonts w:ascii="Times New Roman" w:eastAsia="Times New Roman" w:hAnsi="Times New Roman"/>
          <w:b/>
          <w:bCs/>
          <w:i/>
          <w:iCs/>
          <w:sz w:val="24"/>
          <w:szCs w:val="28"/>
          <w:lang w:eastAsia="ru-RU"/>
        </w:rPr>
        <w:t>8.8. Условия и порядок размещения ценных бумаг выпуска (дополнительного выпуска)</w:t>
      </w:r>
      <w:bookmarkEnd w:id="207"/>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08" w:name="_Toc416892843"/>
      <w:r w:rsidRPr="0042369A">
        <w:rPr>
          <w:rFonts w:ascii="Times New Roman" w:eastAsia="Times New Roman" w:hAnsi="Times New Roman"/>
          <w:bCs/>
          <w:i/>
          <w:sz w:val="24"/>
          <w:szCs w:val="26"/>
          <w:lang w:eastAsia="ru-RU"/>
        </w:rPr>
        <w:t>8.8.1. Способ размещения ценных бумаг</w:t>
      </w:r>
      <w:bookmarkEnd w:id="208"/>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Закрытая подписка</w:t>
      </w:r>
    </w:p>
    <w:p w:rsidR="0042369A" w:rsidRPr="0042369A" w:rsidRDefault="0042369A" w:rsidP="0042369A">
      <w:pPr>
        <w:spacing w:line="240" w:lineRule="auto"/>
        <w:rPr>
          <w:rFonts w:ascii="Times New Roman" w:hAnsi="Times New Roman"/>
          <w:sz w:val="21"/>
          <w:szCs w:val="21"/>
        </w:rPr>
      </w:pPr>
      <w:r w:rsidRPr="0042369A">
        <w:rPr>
          <w:rFonts w:ascii="Times New Roman" w:hAnsi="Times New Roman"/>
          <w:sz w:val="21"/>
          <w:szCs w:val="21"/>
        </w:rPr>
        <w:t>Круг потенциальных приобретателей:</w:t>
      </w:r>
    </w:p>
    <w:p w:rsidR="0042369A" w:rsidRPr="0042369A" w:rsidRDefault="003C5687" w:rsidP="0042369A">
      <w:pPr>
        <w:widowControl w:val="0"/>
        <w:autoSpaceDE w:val="0"/>
        <w:autoSpaceDN w:val="0"/>
        <w:adjustRightInd w:val="0"/>
        <w:spacing w:line="240" w:lineRule="auto"/>
        <w:rPr>
          <w:rFonts w:ascii="Times New Roman" w:hAnsi="Times New Roman"/>
          <w:b/>
          <w:bCs/>
          <w:i/>
          <w:iCs/>
          <w:sz w:val="21"/>
          <w:szCs w:val="21"/>
        </w:rPr>
      </w:pPr>
      <w:r>
        <w:rPr>
          <w:rFonts w:ascii="Times New Roman" w:hAnsi="Times New Roman"/>
          <w:b/>
          <w:bCs/>
          <w:i/>
          <w:iCs/>
          <w:sz w:val="21"/>
          <w:szCs w:val="21"/>
        </w:rPr>
        <w:t>ОБЩЕСТВО С ОГРАНИЧЕННОЙ ОТВЕТСТВЕННОСТЬЮ «МЕТА</w:t>
      </w:r>
      <w:r w:rsidR="0042369A" w:rsidRPr="0042369A">
        <w:rPr>
          <w:rFonts w:ascii="Times New Roman" w:hAnsi="Times New Roman"/>
          <w:b/>
          <w:bCs/>
          <w:i/>
          <w:iCs/>
          <w:sz w:val="21"/>
          <w:szCs w:val="21"/>
        </w:rPr>
        <w:t xml:space="preserve"> СТ» (ОГРН 5147746384660)</w:t>
      </w:r>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09" w:name="_Toc416892844"/>
      <w:r w:rsidRPr="0042369A">
        <w:rPr>
          <w:rFonts w:ascii="Times New Roman" w:eastAsia="Times New Roman" w:hAnsi="Times New Roman"/>
          <w:bCs/>
          <w:i/>
          <w:sz w:val="24"/>
          <w:szCs w:val="26"/>
          <w:lang w:eastAsia="ru-RU"/>
        </w:rPr>
        <w:t>8.8.2. Срок размещения ценных бумаг</w:t>
      </w:r>
      <w:bookmarkEnd w:id="209"/>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Порядок определения даты начала размещения: </w:t>
      </w:r>
    </w:p>
    <w:p w:rsidR="00773E79" w:rsidRDefault="00773E79" w:rsidP="00773E79">
      <w:pPr>
        <w:widowControl w:val="0"/>
        <w:autoSpaceDE w:val="0"/>
        <w:autoSpaceDN w:val="0"/>
        <w:adjustRightInd w:val="0"/>
        <w:spacing w:line="264" w:lineRule="auto"/>
        <w:rPr>
          <w:rFonts w:ascii="Times New Roman" w:hAnsi="Times New Roman"/>
          <w:b/>
          <w:i/>
        </w:rPr>
      </w:pPr>
      <w:r>
        <w:rPr>
          <w:rFonts w:ascii="Times New Roman" w:hAnsi="Times New Roman"/>
          <w:b/>
          <w:i/>
        </w:rPr>
        <w:t>В</w:t>
      </w:r>
      <w:r w:rsidRPr="00C40EC5">
        <w:rPr>
          <w:rFonts w:ascii="Times New Roman" w:hAnsi="Times New Roman"/>
          <w:b/>
          <w:i/>
        </w:rPr>
        <w:t xml:space="preserve"> случае</w:t>
      </w:r>
      <w:r>
        <w:rPr>
          <w:rFonts w:ascii="Times New Roman" w:hAnsi="Times New Roman"/>
          <w:b/>
          <w:i/>
        </w:rPr>
        <w:t>,</w:t>
      </w:r>
      <w:r w:rsidRPr="00C40EC5">
        <w:rPr>
          <w:rFonts w:ascii="Times New Roman" w:hAnsi="Times New Roman"/>
          <w:b/>
          <w:i/>
        </w:rPr>
        <w:t xml:space="preserve"> если уведомление </w:t>
      </w:r>
      <w:r w:rsidRPr="00387059">
        <w:rPr>
          <w:rFonts w:ascii="Times New Roman" w:hAnsi="Times New Roman"/>
          <w:b/>
          <w:i/>
        </w:rPr>
        <w:t xml:space="preserve">о возможности осуществления преимущественного права приобретения размещаемых </w:t>
      </w:r>
      <w:r>
        <w:rPr>
          <w:rFonts w:ascii="Times New Roman" w:hAnsi="Times New Roman"/>
          <w:b/>
          <w:i/>
        </w:rPr>
        <w:t>Акций</w:t>
      </w:r>
      <w:r w:rsidRPr="00387059">
        <w:rPr>
          <w:rFonts w:ascii="Times New Roman" w:hAnsi="Times New Roman"/>
          <w:b/>
          <w:bCs/>
          <w:i/>
          <w:iCs/>
        </w:rPr>
        <w:t xml:space="preserve"> </w:t>
      </w:r>
      <w:r w:rsidRPr="00E06FC5">
        <w:rPr>
          <w:rFonts w:ascii="Times New Roman" w:hAnsi="Times New Roman"/>
          <w:b/>
          <w:bCs/>
          <w:i/>
          <w:iCs/>
        </w:rPr>
        <w:t>(</w:t>
      </w:r>
      <w:r>
        <w:rPr>
          <w:rFonts w:ascii="Times New Roman" w:hAnsi="Times New Roman"/>
          <w:b/>
          <w:bCs/>
          <w:i/>
          <w:iCs/>
        </w:rPr>
        <w:t xml:space="preserve">далее также – «Уведомление») </w:t>
      </w:r>
      <w:r w:rsidRPr="00C40EC5">
        <w:rPr>
          <w:rFonts w:ascii="Times New Roman" w:hAnsi="Times New Roman"/>
          <w:b/>
          <w:i/>
        </w:rPr>
        <w:t>будет осуществляться путем направления</w:t>
      </w:r>
      <w:r>
        <w:rPr>
          <w:rFonts w:ascii="Times New Roman" w:hAnsi="Times New Roman"/>
          <w:b/>
          <w:i/>
        </w:rPr>
        <w:t xml:space="preserve"> заказными письмами</w:t>
      </w:r>
      <w:r w:rsidRPr="00C40EC5">
        <w:rPr>
          <w:rFonts w:ascii="Times New Roman" w:hAnsi="Times New Roman"/>
          <w:b/>
          <w:i/>
        </w:rPr>
        <w:t xml:space="preserve"> или </w:t>
      </w:r>
      <w:r>
        <w:rPr>
          <w:rFonts w:ascii="Times New Roman" w:hAnsi="Times New Roman"/>
          <w:b/>
          <w:i/>
        </w:rPr>
        <w:t xml:space="preserve">путем </w:t>
      </w:r>
      <w:r w:rsidRPr="00C40EC5">
        <w:rPr>
          <w:rFonts w:ascii="Times New Roman" w:hAnsi="Times New Roman"/>
          <w:b/>
          <w:i/>
        </w:rPr>
        <w:t>вручения под роспись</w:t>
      </w:r>
      <w:r>
        <w:rPr>
          <w:rFonts w:ascii="Times New Roman" w:hAnsi="Times New Roman"/>
          <w:b/>
          <w:i/>
        </w:rPr>
        <w:t>,</w:t>
      </w:r>
      <w:r w:rsidRPr="00C40EC5">
        <w:rPr>
          <w:rFonts w:ascii="Times New Roman" w:hAnsi="Times New Roman"/>
          <w:b/>
          <w:i/>
        </w:rPr>
        <w:t xml:space="preserve"> датой начала размещения </w:t>
      </w:r>
      <w:r>
        <w:rPr>
          <w:rFonts w:ascii="Times New Roman" w:hAnsi="Times New Roman"/>
          <w:b/>
          <w:i/>
        </w:rPr>
        <w:t xml:space="preserve">Акций </w:t>
      </w:r>
      <w:r w:rsidRPr="00C40EC5">
        <w:rPr>
          <w:rFonts w:ascii="Times New Roman" w:hAnsi="Times New Roman"/>
          <w:b/>
          <w:i/>
        </w:rPr>
        <w:t>будет</w:t>
      </w:r>
      <w:r>
        <w:rPr>
          <w:rFonts w:ascii="Times New Roman" w:hAnsi="Times New Roman"/>
          <w:b/>
          <w:i/>
        </w:rPr>
        <w:t xml:space="preserve"> являться</w:t>
      </w:r>
      <w:r w:rsidRPr="00C40EC5">
        <w:rPr>
          <w:rFonts w:ascii="Times New Roman" w:hAnsi="Times New Roman"/>
          <w:b/>
          <w:i/>
        </w:rPr>
        <w:t xml:space="preserve"> следующий день с даты направления</w:t>
      </w:r>
      <w:r>
        <w:rPr>
          <w:rFonts w:ascii="Times New Roman" w:hAnsi="Times New Roman"/>
          <w:b/>
          <w:i/>
        </w:rPr>
        <w:t xml:space="preserve"> и</w:t>
      </w:r>
      <w:r w:rsidRPr="00C40EC5">
        <w:rPr>
          <w:rFonts w:ascii="Times New Roman" w:hAnsi="Times New Roman"/>
          <w:b/>
          <w:i/>
        </w:rPr>
        <w:t>/</w:t>
      </w:r>
      <w:r>
        <w:rPr>
          <w:rFonts w:ascii="Times New Roman" w:hAnsi="Times New Roman"/>
          <w:b/>
          <w:i/>
        </w:rPr>
        <w:t xml:space="preserve">или </w:t>
      </w:r>
      <w:r w:rsidRPr="00C40EC5">
        <w:rPr>
          <w:rFonts w:ascii="Times New Roman" w:hAnsi="Times New Roman"/>
          <w:b/>
          <w:i/>
        </w:rPr>
        <w:t>вручения Уведомления</w:t>
      </w:r>
      <w:r>
        <w:rPr>
          <w:rFonts w:ascii="Times New Roman" w:hAnsi="Times New Roman"/>
          <w:b/>
          <w:i/>
        </w:rPr>
        <w:t xml:space="preserve">. </w:t>
      </w:r>
      <w:r w:rsidRPr="00281100">
        <w:rPr>
          <w:rFonts w:ascii="Times New Roman" w:hAnsi="Times New Roman"/>
          <w:b/>
          <w:bCs/>
          <w:i/>
          <w:iCs/>
        </w:rPr>
        <w:t xml:space="preserve">При этом во избежание ситуации с неопределенностью даты начала размещения </w:t>
      </w:r>
      <w:r>
        <w:rPr>
          <w:rFonts w:ascii="Times New Roman" w:hAnsi="Times New Roman"/>
          <w:b/>
          <w:bCs/>
          <w:i/>
          <w:iCs/>
        </w:rPr>
        <w:t>А</w:t>
      </w:r>
      <w:r w:rsidRPr="00281100">
        <w:rPr>
          <w:rFonts w:ascii="Times New Roman" w:hAnsi="Times New Roman"/>
          <w:b/>
          <w:bCs/>
          <w:i/>
          <w:iCs/>
        </w:rPr>
        <w:t xml:space="preserve">кций уведомление лиц, имеющих преимущественное право приобретения размещаемых дополнительных Акций, о возможности осуществления указанного права </w:t>
      </w:r>
      <w:r>
        <w:rPr>
          <w:rFonts w:ascii="Times New Roman" w:hAnsi="Times New Roman"/>
          <w:b/>
          <w:bCs/>
          <w:i/>
          <w:iCs/>
        </w:rPr>
        <w:t xml:space="preserve">(направление заказных писем, вручение под роспись) </w:t>
      </w:r>
      <w:r w:rsidRPr="00281100">
        <w:rPr>
          <w:rFonts w:ascii="Times New Roman" w:hAnsi="Times New Roman"/>
          <w:b/>
          <w:bCs/>
          <w:i/>
          <w:iCs/>
        </w:rPr>
        <w:t xml:space="preserve">будет произведено </w:t>
      </w:r>
      <w:r>
        <w:rPr>
          <w:rFonts w:ascii="Times New Roman" w:hAnsi="Times New Roman"/>
          <w:b/>
          <w:bCs/>
          <w:i/>
          <w:iCs/>
        </w:rPr>
        <w:t xml:space="preserve">Эмитентом </w:t>
      </w:r>
      <w:r w:rsidRPr="00281100">
        <w:rPr>
          <w:rFonts w:ascii="Times New Roman" w:hAnsi="Times New Roman"/>
          <w:b/>
          <w:bCs/>
          <w:i/>
          <w:iCs/>
        </w:rPr>
        <w:t>в одну дату.</w:t>
      </w:r>
      <w:r w:rsidRPr="00D8471A">
        <w:rPr>
          <w:rFonts w:ascii="Times New Roman" w:hAnsi="Times New Roman"/>
          <w:b/>
          <w:i/>
        </w:rPr>
        <w:t xml:space="preserve"> </w:t>
      </w:r>
    </w:p>
    <w:p w:rsidR="00773E79" w:rsidRPr="00387059" w:rsidRDefault="00773E79" w:rsidP="00773E79">
      <w:pPr>
        <w:widowControl w:val="0"/>
        <w:autoSpaceDE w:val="0"/>
        <w:autoSpaceDN w:val="0"/>
        <w:adjustRightInd w:val="0"/>
        <w:spacing w:line="264" w:lineRule="auto"/>
        <w:rPr>
          <w:rFonts w:ascii="Times New Roman" w:hAnsi="Times New Roman"/>
          <w:b/>
          <w:bCs/>
          <w:i/>
          <w:iCs/>
        </w:rPr>
      </w:pPr>
      <w:r>
        <w:rPr>
          <w:rFonts w:ascii="Times New Roman" w:hAnsi="Times New Roman"/>
          <w:b/>
          <w:i/>
        </w:rPr>
        <w:t xml:space="preserve">В случае, если Уведомление будет доводиться до сведения акционеров путем его </w:t>
      </w:r>
      <w:r w:rsidRPr="00387059">
        <w:rPr>
          <w:rFonts w:ascii="Times New Roman" w:hAnsi="Times New Roman"/>
          <w:b/>
          <w:bCs/>
          <w:i/>
          <w:iCs/>
        </w:rPr>
        <w:t>опубликования Уведомления в газете «Труд»</w:t>
      </w:r>
      <w:r>
        <w:rPr>
          <w:rFonts w:ascii="Times New Roman" w:hAnsi="Times New Roman"/>
          <w:b/>
          <w:bCs/>
          <w:i/>
          <w:iCs/>
        </w:rPr>
        <w:t xml:space="preserve"> и размещения </w:t>
      </w:r>
      <w:r w:rsidRPr="00387059">
        <w:rPr>
          <w:rFonts w:ascii="Times New Roman" w:hAnsi="Times New Roman"/>
          <w:b/>
          <w:bCs/>
          <w:i/>
          <w:iCs/>
        </w:rPr>
        <w:t>на сайте Эмитента в сети Интернет -</w:t>
      </w:r>
      <w:r w:rsidRPr="00387059">
        <w:rPr>
          <w:rFonts w:ascii="Times New Roman" w:hAnsi="Times New Roman"/>
        </w:rPr>
        <w:t xml:space="preserve"> </w:t>
      </w:r>
      <w:r w:rsidRPr="00C40EC5">
        <w:rPr>
          <w:rFonts w:ascii="Times New Roman" w:hAnsi="Times New Roman"/>
          <w:b/>
          <w:bCs/>
          <w:i/>
          <w:iCs/>
        </w:rPr>
        <w:t>http://www.sim-st.com,</w:t>
      </w:r>
      <w:r w:rsidRPr="00C40EC5">
        <w:rPr>
          <w:rFonts w:ascii="Times New Roman" w:hAnsi="Times New Roman"/>
          <w:b/>
          <w:i/>
        </w:rPr>
        <w:t xml:space="preserve"> датой начала размещения Акций будет являться следующий день с даты опубликования Уведомления в указанных источниках. </w:t>
      </w:r>
      <w:r w:rsidRPr="00C40EC5">
        <w:rPr>
          <w:rFonts w:ascii="Times New Roman" w:hAnsi="Times New Roman"/>
          <w:b/>
          <w:bCs/>
          <w:i/>
          <w:iCs/>
        </w:rPr>
        <w:t>При этом во избежание ситуации с неопределенностью даты начала размещения Акций Уведомление должно быть опубликовано Эмитентом в газете «Труд» и на сайте Эмитента в сети Интернет -  http://www.sim-st.com в одну дату</w:t>
      </w:r>
      <w:r w:rsidRPr="006526B3">
        <w:rPr>
          <w:rFonts w:ascii="Times New Roman" w:hAnsi="Times New Roman"/>
          <w:b/>
          <w:i/>
        </w:rPr>
        <w:t>.</w:t>
      </w:r>
    </w:p>
    <w:p w:rsidR="0042369A" w:rsidRPr="0042369A"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1"/>
          <w:szCs w:val="21"/>
        </w:rPr>
      </w:pPr>
      <w:r w:rsidRPr="0042369A">
        <w:rPr>
          <w:rFonts w:ascii="Times New Roman" w:hAnsi="Times New Roman"/>
          <w:sz w:val="21"/>
          <w:szCs w:val="21"/>
        </w:rPr>
        <w:t xml:space="preserve">Порядок определения даты окончания размещения: </w:t>
      </w:r>
    </w:p>
    <w:p w:rsidR="0042369A" w:rsidRPr="0042369A"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i/>
          <w:iCs/>
          <w:sz w:val="21"/>
          <w:szCs w:val="21"/>
        </w:rPr>
      </w:pPr>
      <w:r w:rsidRPr="0042369A">
        <w:rPr>
          <w:rFonts w:ascii="Times New Roman" w:hAnsi="Times New Roman"/>
          <w:b/>
          <w:bCs/>
          <w:i/>
          <w:iCs/>
          <w:sz w:val="21"/>
          <w:szCs w:val="21"/>
        </w:rPr>
        <w:t>Датой окончания размещения Акций Эмитента является более ранняя из следующих дат:</w:t>
      </w:r>
    </w:p>
    <w:p w:rsidR="0042369A" w:rsidRPr="0042369A"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i/>
          <w:iCs/>
          <w:sz w:val="21"/>
          <w:szCs w:val="21"/>
        </w:rPr>
      </w:pPr>
      <w:r w:rsidRPr="0042369A">
        <w:rPr>
          <w:rFonts w:ascii="Times New Roman" w:hAnsi="Times New Roman"/>
          <w:b/>
          <w:bCs/>
          <w:i/>
          <w:iCs/>
          <w:sz w:val="21"/>
          <w:szCs w:val="21"/>
        </w:rPr>
        <w:t>- 71 (семьдесят первый) день с даты</w:t>
      </w:r>
      <w:r w:rsidR="00C62362">
        <w:rPr>
          <w:rFonts w:ascii="Times New Roman" w:hAnsi="Times New Roman"/>
          <w:b/>
          <w:bCs/>
          <w:i/>
          <w:iCs/>
          <w:sz w:val="21"/>
          <w:szCs w:val="21"/>
        </w:rPr>
        <w:t xml:space="preserve"> начала размещения</w:t>
      </w:r>
      <w:r w:rsidRPr="0042369A">
        <w:rPr>
          <w:rFonts w:ascii="Times New Roman" w:hAnsi="Times New Roman"/>
          <w:b/>
          <w:bCs/>
          <w:i/>
          <w:iCs/>
          <w:sz w:val="21"/>
          <w:szCs w:val="21"/>
        </w:rPr>
        <w:t xml:space="preserve">, если </w:t>
      </w:r>
      <w:r w:rsidR="00C62362">
        <w:rPr>
          <w:rFonts w:ascii="Times New Roman" w:hAnsi="Times New Roman"/>
          <w:b/>
          <w:bCs/>
          <w:i/>
          <w:iCs/>
          <w:sz w:val="21"/>
          <w:szCs w:val="21"/>
        </w:rPr>
        <w:t xml:space="preserve">больший срок </w:t>
      </w:r>
      <w:r w:rsidRPr="0042369A">
        <w:rPr>
          <w:rFonts w:ascii="Times New Roman" w:hAnsi="Times New Roman"/>
          <w:b/>
          <w:bCs/>
          <w:i/>
          <w:iCs/>
          <w:sz w:val="21"/>
          <w:szCs w:val="21"/>
        </w:rPr>
        <w:t xml:space="preserve">не будет определен уполномоченным органом управления Эмитента до Даты начала размещения Акций и указан в сообщении о дате начала размещения ценных бумаг путем указания на определенную календарную дату или на порядок ее установления посредством отсчета определенного периода (дней, месяцев) с момента наступления определенного события, </w:t>
      </w:r>
      <w:r w:rsidR="007E2698" w:rsidRPr="007E2698">
        <w:rPr>
          <w:rFonts w:ascii="Times New Roman" w:hAnsi="Times New Roman"/>
          <w:b/>
          <w:bCs/>
          <w:i/>
          <w:iCs/>
          <w:sz w:val="21"/>
          <w:szCs w:val="21"/>
        </w:rPr>
        <w:t>которое неизбежно должно наступить</w:t>
      </w:r>
      <w:r w:rsidR="007E2698">
        <w:rPr>
          <w:rFonts w:ascii="Times New Roman" w:hAnsi="Times New Roman"/>
          <w:b/>
          <w:bCs/>
          <w:i/>
          <w:iCs/>
          <w:sz w:val="21"/>
          <w:szCs w:val="21"/>
        </w:rPr>
        <w:t>:</w:t>
      </w:r>
    </w:p>
    <w:p w:rsidR="0042369A" w:rsidRPr="0042369A" w:rsidRDefault="0042369A" w:rsidP="004236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1"/>
          <w:szCs w:val="21"/>
        </w:rPr>
      </w:pPr>
      <w:r w:rsidRPr="0042369A">
        <w:rPr>
          <w:rFonts w:ascii="Times New Roman" w:hAnsi="Times New Roman"/>
          <w:b/>
          <w:bCs/>
          <w:i/>
          <w:iCs/>
          <w:sz w:val="21"/>
          <w:szCs w:val="21"/>
        </w:rPr>
        <w:t>- дата размещения последней Акции дополнительного выпуска;</w:t>
      </w:r>
    </w:p>
    <w:p w:rsidR="0042369A" w:rsidRPr="0042369A" w:rsidRDefault="0042369A" w:rsidP="0042369A">
      <w:pPr>
        <w:spacing w:line="240" w:lineRule="auto"/>
        <w:rPr>
          <w:rFonts w:ascii="Times New Roman" w:eastAsia="Times New Roman" w:hAnsi="Times New Roman"/>
          <w:b/>
          <w:i/>
          <w:sz w:val="21"/>
          <w:szCs w:val="21"/>
          <w:lang w:eastAsia="ru-RU"/>
        </w:rPr>
      </w:pPr>
      <w:r w:rsidRPr="0042369A">
        <w:rPr>
          <w:rFonts w:ascii="Times New Roman" w:eastAsia="Times New Roman" w:hAnsi="Times New Roman"/>
          <w:b/>
          <w:i/>
          <w:sz w:val="21"/>
          <w:szCs w:val="21"/>
          <w:lang w:eastAsia="ru-RU"/>
        </w:rPr>
        <w:t>При этом Дата окончания размещения не может быть позднее, чем через один год с даты государственной регистрации дополнительного выпуска Акций. Эмитент вправе продлить указанный срок путем внесения соответствующих изменений в Решение о дополнительном выпуске Акций в порядке, установленном действующим законодательством. При этом каждое продление срока размещения Акций не может составлять более одного года, а общий срок размещения Акций с учетом его продления – более трех лет с даты государственной регистрации их дополнительного выпуска.</w:t>
      </w:r>
    </w:p>
    <w:p w:rsidR="0042369A" w:rsidRPr="0042369A" w:rsidRDefault="0042369A" w:rsidP="0042369A">
      <w:pPr>
        <w:spacing w:line="240" w:lineRule="auto"/>
        <w:rPr>
          <w:rFonts w:ascii="Times New Roman" w:eastAsia="Times New Roman" w:hAnsi="Times New Roman"/>
          <w:b/>
          <w:i/>
          <w:sz w:val="21"/>
          <w:szCs w:val="21"/>
          <w:lang w:eastAsia="ru-RU"/>
        </w:rPr>
      </w:pPr>
      <w:r w:rsidRPr="0042369A">
        <w:rPr>
          <w:rFonts w:ascii="Times New Roman" w:eastAsia="Times New Roman" w:hAnsi="Times New Roman"/>
          <w:b/>
          <w:i/>
          <w:sz w:val="21"/>
          <w:szCs w:val="21"/>
          <w:lang w:eastAsia="ru-RU"/>
        </w:rPr>
        <w:t>Срок размещения ценных бумаг определяется указанием на даты раскрытия какой-либо информации о выпуске ценных бумаг.</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sz w:val="21"/>
          <w:szCs w:val="21"/>
          <w:lang w:eastAsia="ru-RU"/>
        </w:rPr>
      </w:pPr>
      <w:r w:rsidRPr="0042369A">
        <w:rPr>
          <w:rFonts w:ascii="Times New Roman" w:eastAsia="Times New Roman" w:hAnsi="Times New Roman"/>
          <w:sz w:val="21"/>
          <w:szCs w:val="21"/>
          <w:lang w:eastAsia="ru-RU"/>
        </w:rPr>
        <w:t>Порядок раскрытия такой информации:</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hAnsi="Times New Roman"/>
          <w:b/>
          <w:bCs/>
          <w:i/>
          <w:iCs/>
          <w:sz w:val="21"/>
          <w:szCs w:val="21"/>
          <w:lang w:eastAsia="ru-RU"/>
        </w:rPr>
        <w:t>О Дате начала размещения Эмитент объявляет после государственной регистрации дополнительного выпуска Акций. Размещение Акций начинается не ранее даты, с которой Эмитент предоставляет доступ к Проспекту ценных бумаг путем опубликования текста Проспекта ценных бумаг.</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hAnsi="Times New Roman"/>
          <w:b/>
          <w:bCs/>
          <w:i/>
          <w:iCs/>
          <w:sz w:val="21"/>
          <w:szCs w:val="21"/>
          <w:lang w:eastAsia="ru-RU"/>
        </w:rPr>
        <w:t>Информация о государственной регистрации дополнительного выпуска Акций и порядке доступа к информации, содержащейся в Проспекте ценных бумаг, публикуется Эмитентом в порядке и сроки, указанные в п. 11 Решения о дополнительном выпуске Акций и п. 8.11 Проспекта ценных бумаг.</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hAnsi="Times New Roman"/>
          <w:b/>
          <w:bCs/>
          <w:i/>
          <w:iCs/>
          <w:sz w:val="21"/>
          <w:szCs w:val="21"/>
          <w:lang w:eastAsia="ru-RU"/>
        </w:rPr>
        <w:t>Эмитент публикует сообщение о Дате начала размещения в следующие сроки:</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hAnsi="Times New Roman"/>
          <w:b/>
          <w:bCs/>
          <w:i/>
          <w:iCs/>
          <w:sz w:val="21"/>
          <w:szCs w:val="21"/>
          <w:lang w:eastAsia="ru-RU"/>
        </w:rPr>
        <w:t>- в ленте новостей одного из информационных агентств, уполномоченных в соответствии с законодательством Российской Федерации на проведение действий по раскрытию информации на рынке ценных бумаг (на момент утверждения Решения о дополнительном выпуске Акций Эмитент заключил договор только со следующим агентством: ЗАО «Интерфакс»), далее по тексту – «лента новостей» – не позднее</w:t>
      </w:r>
      <w:r w:rsidR="0028284E">
        <w:rPr>
          <w:rFonts w:ascii="Times New Roman" w:hAnsi="Times New Roman"/>
          <w:b/>
          <w:bCs/>
          <w:i/>
          <w:iCs/>
          <w:sz w:val="21"/>
          <w:szCs w:val="21"/>
          <w:lang w:eastAsia="ru-RU"/>
        </w:rPr>
        <w:t>, чем за 1 день до</w:t>
      </w:r>
      <w:r w:rsidRPr="0042369A">
        <w:rPr>
          <w:rFonts w:ascii="Times New Roman" w:hAnsi="Times New Roman"/>
          <w:b/>
          <w:bCs/>
          <w:i/>
          <w:iCs/>
          <w:sz w:val="21"/>
          <w:szCs w:val="21"/>
          <w:lang w:eastAsia="ru-RU"/>
        </w:rPr>
        <w:t xml:space="preserve"> Даты начала размещения;</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eastAsia="SymbolMT" w:hAnsi="Times New Roman"/>
          <w:sz w:val="21"/>
          <w:szCs w:val="21"/>
          <w:lang w:eastAsia="ru-RU"/>
        </w:rPr>
        <w:t xml:space="preserve">- </w:t>
      </w:r>
      <w:r w:rsidRPr="0042369A">
        <w:rPr>
          <w:rFonts w:ascii="Times New Roman" w:hAnsi="Times New Roman"/>
          <w:b/>
          <w:bCs/>
          <w:i/>
          <w:iCs/>
          <w:sz w:val="21"/>
          <w:szCs w:val="21"/>
          <w:lang w:eastAsia="ru-RU"/>
        </w:rPr>
        <w:t>на странице в сети «Интернет», предоставленной Эмитенту каким-либо информационным агентством, уполномоченным в соответствии с законодательством Российской Федерации на проведение действий по раскрытию информации на рынке ценных бумаг (на момент утверждения Решения о дополнительном выпуске:</w:t>
      </w:r>
      <w:r w:rsidRPr="0042369A">
        <w:rPr>
          <w:rFonts w:ascii="Times New Roman" w:hAnsi="Times New Roman"/>
          <w:sz w:val="21"/>
          <w:szCs w:val="21"/>
        </w:rPr>
        <w:t xml:space="preserve"> </w:t>
      </w:r>
      <w:r w:rsidRPr="0042369A">
        <w:rPr>
          <w:rFonts w:ascii="Times New Roman" w:hAnsi="Times New Roman"/>
          <w:b/>
          <w:bCs/>
          <w:i/>
          <w:iCs/>
          <w:sz w:val="21"/>
          <w:szCs w:val="21"/>
          <w:lang w:eastAsia="ru-RU"/>
        </w:rPr>
        <w:t xml:space="preserve">http://www.e-disclosure.ru/portal/company.aspx?id=1849), и на странице Эмитента в сети Интернет по адресу </w:t>
      </w:r>
      <w:hyperlink r:id="rId15" w:history="1">
        <w:r w:rsidRPr="0042369A">
          <w:rPr>
            <w:rFonts w:ascii="Times New Roman" w:hAnsi="Times New Roman"/>
            <w:b/>
            <w:bCs/>
            <w:i/>
            <w:iCs/>
            <w:color w:val="0000FF"/>
            <w:sz w:val="21"/>
            <w:szCs w:val="21"/>
            <w:u w:val="single"/>
            <w:lang w:eastAsia="ru-RU"/>
          </w:rPr>
          <w:t>http://www.sim-st.com/okom.htm</w:t>
        </w:r>
      </w:hyperlink>
      <w:r w:rsidRPr="0042369A">
        <w:rPr>
          <w:rFonts w:ascii="Times New Roman" w:hAnsi="Times New Roman"/>
          <w:b/>
          <w:bCs/>
          <w:i/>
          <w:iCs/>
          <w:sz w:val="21"/>
          <w:szCs w:val="21"/>
          <w:lang w:eastAsia="ru-RU"/>
        </w:rPr>
        <w:t xml:space="preserve"> или по иному адресу в случае изменения в установленном законодательством порядке адреса страницы в сети Интернет, используемой Эмитентом для раскрытия информации (далее совместно данные страницы именуются «Страница в сети Интернет»), – не позднее</w:t>
      </w:r>
      <w:r w:rsidR="0028284E" w:rsidRPr="0028284E">
        <w:rPr>
          <w:rFonts w:ascii="Times New Roman" w:hAnsi="Times New Roman"/>
          <w:b/>
          <w:bCs/>
          <w:i/>
          <w:iCs/>
          <w:sz w:val="21"/>
          <w:szCs w:val="21"/>
          <w:lang w:eastAsia="ru-RU"/>
        </w:rPr>
        <w:t xml:space="preserve">, чем за 1 день до </w:t>
      </w:r>
      <w:r w:rsidRPr="0042369A">
        <w:rPr>
          <w:rFonts w:ascii="Times New Roman" w:hAnsi="Times New Roman"/>
          <w:b/>
          <w:bCs/>
          <w:i/>
          <w:iCs/>
          <w:sz w:val="21"/>
          <w:szCs w:val="21"/>
          <w:lang w:eastAsia="ru-RU"/>
        </w:rPr>
        <w:t>Даты начала размещения.</w:t>
      </w:r>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10" w:name="_Toc416892845"/>
      <w:r w:rsidRPr="0042369A">
        <w:rPr>
          <w:rFonts w:ascii="Times New Roman" w:eastAsia="Times New Roman" w:hAnsi="Times New Roman"/>
          <w:bCs/>
          <w:i/>
          <w:sz w:val="24"/>
          <w:szCs w:val="26"/>
          <w:lang w:eastAsia="ru-RU"/>
        </w:rPr>
        <w:t>8.8.3. Порядок размещения ценных бумаг</w:t>
      </w:r>
      <w:bookmarkEnd w:id="210"/>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Порядок и условия заключения договоров, направленных на отчуждение ценных бумаг первым владельцам в ходе их размещения:</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Размещение акций лицам, осуществляющим преимущественное право приобретения акций, осуществляется в порядке, предусмотренном п. 8.5 Решения о дополнительном выпуске Акций и п. 8.8.5 Проспекта ценных бумаг.</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После завершения срока преимущественного права приобретения Акций и раскрытия информации об итогах осуществления преимущественного права приобретения Акций в порядке предусмотренном в п.11 Решения о дополнительном выпуске Акций, но до даты окончания размещения Акций Эмитент заключает с лицом, желающим приобрести Акции и входящим в круг потенциальных приобретателей Акций по закрытой подписке (далее – Приобретатель акций), договор о приобретении Акций (далее – Договор). Договор заключается в простой письменной форме путем составления единого документа и подписания его сторонами по рабочим дням с 10 до 17 часов по адресу: 111033, г. Москва, Золоторожский вал, дом 11.</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Место заключения договора: 111033, г. Москва, Золоторожский вал, дом 11.</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Моментом заключения Договора является его подписание обеими сторонами.</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После подписания Договора </w:t>
      </w:r>
      <w:r w:rsidR="0028284E" w:rsidRPr="0028284E">
        <w:rPr>
          <w:rFonts w:ascii="Times New Roman" w:hAnsi="Times New Roman"/>
          <w:b/>
          <w:bCs/>
          <w:i/>
          <w:iCs/>
          <w:sz w:val="21"/>
          <w:szCs w:val="21"/>
        </w:rPr>
        <w:t>(с учетом времени, необходимого регистратору для осуществления операции по зачислению размещаемых акций на</w:t>
      </w:r>
      <w:r w:rsidR="0028284E">
        <w:rPr>
          <w:rFonts w:ascii="Times New Roman" w:hAnsi="Times New Roman"/>
          <w:b/>
          <w:bCs/>
          <w:i/>
          <w:iCs/>
          <w:sz w:val="21"/>
          <w:szCs w:val="21"/>
        </w:rPr>
        <w:t xml:space="preserve"> лицевой счет их приобретателя)</w:t>
      </w:r>
      <w:r w:rsidR="0028284E" w:rsidRPr="0028284E">
        <w:rPr>
          <w:rFonts w:ascii="Times New Roman" w:hAnsi="Times New Roman"/>
          <w:b/>
          <w:bCs/>
          <w:i/>
          <w:iCs/>
          <w:sz w:val="21"/>
          <w:szCs w:val="21"/>
        </w:rPr>
        <w:t xml:space="preserve"> </w:t>
      </w:r>
      <w:r w:rsidRPr="0042369A">
        <w:rPr>
          <w:rFonts w:ascii="Times New Roman" w:hAnsi="Times New Roman"/>
          <w:b/>
          <w:bCs/>
          <w:i/>
          <w:iCs/>
          <w:sz w:val="21"/>
          <w:szCs w:val="21"/>
        </w:rPr>
        <w:t>Приобретатель акций оплачивает приобретаемые Акции и представляет Эмитенту документ, подтверждающий полную оплату приобретаемых Акций.</w:t>
      </w:r>
    </w:p>
    <w:p w:rsidR="0042369A" w:rsidRPr="0042369A" w:rsidRDefault="0042369A" w:rsidP="0042369A">
      <w:pPr>
        <w:autoSpaceDE w:val="0"/>
        <w:autoSpaceDN w:val="0"/>
        <w:adjustRightInd w:val="0"/>
        <w:spacing w:line="240" w:lineRule="auto"/>
        <w:rPr>
          <w:rFonts w:ascii="Times New Roman" w:eastAsia="SimSun" w:hAnsi="Times New Roman"/>
          <w:b/>
          <w:bCs/>
          <w:i/>
          <w:iCs/>
          <w:sz w:val="21"/>
          <w:szCs w:val="21"/>
          <w:lang w:eastAsia="ru-RU"/>
        </w:rPr>
      </w:pPr>
      <w:r w:rsidRPr="0042369A">
        <w:rPr>
          <w:rFonts w:ascii="Times New Roman" w:eastAsia="SimSun" w:hAnsi="Times New Roman"/>
          <w:b/>
          <w:bCs/>
          <w:i/>
          <w:iCs/>
          <w:sz w:val="21"/>
          <w:szCs w:val="21"/>
          <w:lang w:eastAsia="ru-RU"/>
        </w:rPr>
        <w:t>В случае, если размер денежных средств, перечисленных Эмитенту в оплату Акций, превысит размер денежных средств, которые должны быть уплачены за Акции, излишне уплаченные денежные средства подлежат возврату в безналичном порядке не позднее 5 (пяти) рабочих дней с даты окончания размещения Акций, если в Договоре о размещении Акций будут указаны реквизиты для возврата денежных средств, либо после предъявления соответствующего требования. Возврат денежных средств производится по реквизитам, указанным в Договоре о размещении Акций или в требовании о возврате денежных средств.</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После полной оплаты приобретаемых Акций и в течение срока, предусмотренного Договором, но не позднее даты окончания их размещения в реестр акционеров - владельцев именных ценных бумаг Эмитента вносится соответствующая запись. Акции считаются размещенными с момента внесения в реестр акционеров - владельцев именных ценных бумаг Эмитента записи о зачислении Акций на лицевой счет Приобретателя акций (номинального держателя, осуществляющего учет прав такого лица на акции Эмитента).</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Договор должен содержать:</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полное фирменное наименование продавца;</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полное фирменное наименование Приобретателя акций;</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вид, категорию (тип), форму, количество и номинальную стоимость размещаемых ценных бумаг;</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количество приобретаемых ценных бумаг;</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цену размещения ценных бумаг;</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сроки оплаты ценных бумаг;</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 сроки и порядок перехода права собственности на ценные бумаги;</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-иные сведения, предусмотренные действующим законодательством.</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Иные существенные условия Договора определяются Эмитентом и Приобретателем по соглашению сторон, но не могут противоречить условиям Решения о дополнительном выпуске Акций и действующему законодательству.</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Изменение и/или расторжение договоров, заключенных при размещении Акций, осуществляется по основаниям и в порядке, предусмотренном главой 29 Гражданского кодекса Российской Федерации.</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Ценные бумаги являются именными, ведение реестра владельцев которых осуществляется регистратором.</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Cs/>
          <w:iCs/>
          <w:sz w:val="21"/>
          <w:szCs w:val="21"/>
        </w:rPr>
        <w:t>Полное фирменное наименование:</w:t>
      </w:r>
      <w:r w:rsidRPr="0042369A">
        <w:rPr>
          <w:rFonts w:ascii="Times New Roman" w:hAnsi="Times New Roman"/>
          <w:b/>
          <w:bCs/>
          <w:i/>
          <w:iCs/>
          <w:sz w:val="21"/>
          <w:szCs w:val="21"/>
        </w:rPr>
        <w:t xml:space="preserve"> Закрытое акционерное общество ВТБ Регистратор</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Cs/>
          <w:iCs/>
          <w:sz w:val="21"/>
          <w:szCs w:val="21"/>
        </w:rPr>
        <w:t>Место нахождения регистратора</w:t>
      </w:r>
      <w:r w:rsidRPr="0042369A">
        <w:rPr>
          <w:rFonts w:ascii="Times New Roman" w:hAnsi="Times New Roman"/>
          <w:b/>
          <w:bCs/>
          <w:i/>
          <w:iCs/>
          <w:sz w:val="21"/>
          <w:szCs w:val="21"/>
        </w:rPr>
        <w:t>: 127015, г. Москва, ул. Правды, д.23</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Cs/>
          <w:iCs/>
          <w:sz w:val="21"/>
          <w:szCs w:val="21"/>
        </w:rPr>
        <w:t>Адрес для направления регистратору почтовой корреспонденции:</w:t>
      </w:r>
      <w:r w:rsidRPr="0042369A">
        <w:rPr>
          <w:rFonts w:ascii="Times New Roman" w:hAnsi="Times New Roman"/>
          <w:b/>
          <w:bCs/>
          <w:i/>
          <w:iCs/>
          <w:sz w:val="21"/>
          <w:szCs w:val="21"/>
        </w:rPr>
        <w:t xml:space="preserve"> 127137, г. Москва, а/я 54</w:t>
      </w:r>
    </w:p>
    <w:p w:rsidR="0042369A" w:rsidRPr="0042369A" w:rsidRDefault="0042369A" w:rsidP="0042369A">
      <w:pPr>
        <w:widowControl w:val="0"/>
        <w:autoSpaceDE w:val="0"/>
        <w:autoSpaceDN w:val="0"/>
        <w:adjustRightInd w:val="0"/>
        <w:spacing w:line="240" w:lineRule="auto"/>
        <w:rPr>
          <w:rFonts w:ascii="Times New Roman" w:hAnsi="Times New Roman"/>
          <w:bCs/>
          <w:iCs/>
          <w:sz w:val="21"/>
          <w:szCs w:val="21"/>
        </w:rPr>
      </w:pPr>
      <w:r w:rsidRPr="0042369A">
        <w:rPr>
          <w:rFonts w:ascii="Times New Roman" w:hAnsi="Times New Roman"/>
          <w:bCs/>
          <w:iCs/>
          <w:sz w:val="21"/>
          <w:szCs w:val="21"/>
        </w:rPr>
        <w:t>Данные о лицензии на осуществление деятельности по ведению реестров владельцев именных ценных бумаг (номер, дата выдачи, орган, выдавший лицензию, срок действия)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Cs/>
          <w:iCs/>
          <w:sz w:val="21"/>
          <w:szCs w:val="21"/>
        </w:rPr>
        <w:t>Номер лицензии</w:t>
      </w:r>
      <w:r w:rsidRPr="0042369A">
        <w:rPr>
          <w:rFonts w:ascii="Times New Roman" w:hAnsi="Times New Roman"/>
          <w:b/>
          <w:bCs/>
          <w:i/>
          <w:iCs/>
          <w:sz w:val="21"/>
          <w:szCs w:val="21"/>
        </w:rPr>
        <w:t>: 10-000-1-00347</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Cs/>
          <w:iCs/>
          <w:sz w:val="21"/>
          <w:szCs w:val="21"/>
        </w:rPr>
        <w:t>Дата выдачи лицензии</w:t>
      </w:r>
      <w:r w:rsidRPr="0042369A">
        <w:rPr>
          <w:rFonts w:ascii="Times New Roman" w:hAnsi="Times New Roman"/>
          <w:b/>
          <w:bCs/>
          <w:i/>
          <w:iCs/>
          <w:sz w:val="21"/>
          <w:szCs w:val="21"/>
        </w:rPr>
        <w:t>: 21.02.2008 г.</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Cs/>
          <w:iCs/>
          <w:sz w:val="21"/>
          <w:szCs w:val="21"/>
        </w:rPr>
        <w:t>Орган, выдавший лицензию</w:t>
      </w:r>
      <w:r w:rsidRPr="0042369A">
        <w:rPr>
          <w:rFonts w:ascii="Times New Roman" w:hAnsi="Times New Roman"/>
          <w:b/>
          <w:bCs/>
          <w:i/>
          <w:iCs/>
          <w:sz w:val="21"/>
          <w:szCs w:val="21"/>
        </w:rPr>
        <w:t xml:space="preserve">: ФСФР России.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Cs/>
          <w:iCs/>
          <w:sz w:val="21"/>
          <w:szCs w:val="21"/>
        </w:rPr>
        <w:t>Срок действия лицензии</w:t>
      </w:r>
      <w:r w:rsidRPr="0042369A">
        <w:rPr>
          <w:rFonts w:ascii="Times New Roman" w:hAnsi="Times New Roman"/>
          <w:b/>
          <w:bCs/>
          <w:i/>
          <w:iCs/>
          <w:sz w:val="21"/>
          <w:szCs w:val="21"/>
        </w:rPr>
        <w:t>: без ограничения срока действия.</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Срок и иные условия выдачи передаточного распоряжения: </w:t>
      </w:r>
    </w:p>
    <w:p w:rsidR="0028284E" w:rsidRDefault="0028284E" w:rsidP="0042369A">
      <w:pPr>
        <w:widowControl w:val="0"/>
        <w:autoSpaceDE w:val="0"/>
        <w:autoSpaceDN w:val="0"/>
        <w:adjustRightInd w:val="0"/>
        <w:spacing w:line="240" w:lineRule="auto"/>
        <w:rPr>
          <w:rFonts w:ascii="Times New Roman" w:hAnsi="Times New Roman"/>
          <w:b/>
          <w:bCs/>
          <w:i/>
          <w:iCs/>
          <w:sz w:val="21"/>
          <w:szCs w:val="21"/>
        </w:rPr>
      </w:pPr>
      <w:r w:rsidRPr="0028284E">
        <w:rPr>
          <w:rFonts w:ascii="Times New Roman" w:hAnsi="Times New Roman"/>
          <w:b/>
          <w:bCs/>
          <w:i/>
          <w:iCs/>
          <w:sz w:val="21"/>
          <w:szCs w:val="21"/>
        </w:rPr>
        <w:t>После полной оплаты Акций Приобретателем Эмитент направляет передаточное распоряжение регистратору Общества в срок не более трех рабочих дней с момента такой оплаты, с учетом времени, необходимого регистратору для осуществления операции по зачислению размещаемых акций на лицевой счет Приобретателя акций. Порядок направления передаточного распоряжения, являющегося основанием для внесения приходной записи по лицевому счету лица, осуществляющего преимущественное право приобретения дополнительных Акций, предусмотрен пунктом 8.5 Решения, пунктом 8.8.5 Проспекта.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Зачисление ценных бумаг на лицевые счета в реестре владельцев именных ценных бумаг осуществляется только после их полной оплаты и не позднее последнего дня срока размещения Акций.</w:t>
      </w:r>
    </w:p>
    <w:p w:rsidR="0042369A" w:rsidRPr="0042369A" w:rsidRDefault="0042369A" w:rsidP="0042369A">
      <w:pPr>
        <w:autoSpaceDE w:val="0"/>
        <w:autoSpaceDN w:val="0"/>
        <w:adjustRightInd w:val="0"/>
        <w:spacing w:line="240" w:lineRule="auto"/>
        <w:rPr>
          <w:rFonts w:ascii="Times New Roman" w:eastAsia="SimSun" w:hAnsi="Times New Roman" w:cs="Arial"/>
          <w:b/>
          <w:bCs/>
          <w:i/>
          <w:iCs/>
          <w:sz w:val="21"/>
          <w:szCs w:val="21"/>
          <w:lang w:eastAsia="ru-RU"/>
        </w:rPr>
      </w:pPr>
      <w:r w:rsidRPr="0042369A">
        <w:rPr>
          <w:rFonts w:ascii="Times New Roman" w:eastAsia="SimSun" w:hAnsi="Times New Roman"/>
          <w:b/>
          <w:bCs/>
          <w:i/>
          <w:iCs/>
          <w:sz w:val="21"/>
          <w:szCs w:val="21"/>
          <w:lang w:eastAsia="ru-RU"/>
        </w:rPr>
        <w:t>Акции считаются размещенными с даты внесения в реестр акционеров - владельцев ценных бумаг Эмитента записи о зачислении ценных бумаг на лицевой счет Приобретателя / даты внесения приходной записи по счету депо Приобретателя в соответствующем депозитарии.</w:t>
      </w:r>
    </w:p>
    <w:p w:rsid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Иных условий выдачи передаточного распоряжения нет.</w:t>
      </w:r>
    </w:p>
    <w:p w:rsidR="0028284E" w:rsidRPr="0042369A" w:rsidRDefault="0028284E" w:rsidP="0042369A">
      <w:pPr>
        <w:widowControl w:val="0"/>
        <w:autoSpaceDE w:val="0"/>
        <w:autoSpaceDN w:val="0"/>
        <w:adjustRightInd w:val="0"/>
        <w:spacing w:line="240" w:lineRule="auto"/>
        <w:rPr>
          <w:rFonts w:ascii="Times New Roman" w:hAnsi="Times New Roman"/>
          <w:b/>
          <w:bCs/>
          <w:i/>
          <w:iCs/>
          <w:sz w:val="21"/>
          <w:szCs w:val="21"/>
        </w:rPr>
      </w:pPr>
      <w:r w:rsidRPr="0028284E">
        <w:rPr>
          <w:rFonts w:ascii="Times New Roman" w:hAnsi="Times New Roman"/>
          <w:b/>
          <w:bCs/>
          <w:i/>
          <w:iCs/>
          <w:sz w:val="21"/>
          <w:szCs w:val="21"/>
        </w:rPr>
        <w:t>Расходы, связанные с внесением приходных записей о зачислении размещаемых акций на счета депо их первых владельцев (приобретателей), несут первые владельцы (приобретатели) акций.</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Ценные бумаги </w:t>
      </w:r>
      <w:r w:rsidRPr="0042369A">
        <w:rPr>
          <w:rFonts w:ascii="Times New Roman" w:hAnsi="Times New Roman"/>
          <w:b/>
          <w:i/>
          <w:sz w:val="21"/>
          <w:szCs w:val="21"/>
        </w:rPr>
        <w:t>не являются</w:t>
      </w:r>
      <w:r w:rsidRPr="0042369A">
        <w:rPr>
          <w:rFonts w:ascii="Times New Roman" w:hAnsi="Times New Roman"/>
          <w:sz w:val="21"/>
          <w:szCs w:val="21"/>
        </w:rPr>
        <w:t xml:space="preserve"> конвертируемыми, опционы путем закрытой подписки </w:t>
      </w:r>
      <w:r w:rsidRPr="0042369A">
        <w:rPr>
          <w:rFonts w:ascii="Times New Roman" w:hAnsi="Times New Roman"/>
          <w:b/>
          <w:i/>
          <w:sz w:val="21"/>
          <w:szCs w:val="21"/>
        </w:rPr>
        <w:t>не размещаются</w:t>
      </w:r>
      <w:r w:rsidRPr="0042369A">
        <w:rPr>
          <w:rFonts w:ascii="Times New Roman" w:hAnsi="Times New Roman"/>
          <w:sz w:val="21"/>
          <w:szCs w:val="21"/>
        </w:rPr>
        <w:t xml:space="preserve">. </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Ценные бумаги посредством закрытой подписки в несколько этапов </w:t>
      </w:r>
      <w:r w:rsidRPr="0042369A">
        <w:rPr>
          <w:rFonts w:ascii="Times New Roman" w:hAnsi="Times New Roman"/>
          <w:b/>
          <w:i/>
          <w:sz w:val="21"/>
          <w:szCs w:val="21"/>
        </w:rPr>
        <w:t>не размещаются</w:t>
      </w:r>
      <w:r w:rsidRPr="0042369A">
        <w:rPr>
          <w:rFonts w:ascii="Times New Roman" w:hAnsi="Times New Roman"/>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Ценные бумаги посредством подписки путем проведения торгов </w:t>
      </w:r>
      <w:r w:rsidRPr="0042369A">
        <w:rPr>
          <w:rFonts w:ascii="Times New Roman" w:hAnsi="Times New Roman"/>
          <w:b/>
          <w:i/>
          <w:sz w:val="21"/>
          <w:szCs w:val="21"/>
        </w:rPr>
        <w:t>не размещаются</w:t>
      </w:r>
      <w:r w:rsidRPr="0042369A">
        <w:rPr>
          <w:rFonts w:ascii="Times New Roman" w:hAnsi="Times New Roman"/>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Эмитент и (или) уполномоченное им лицо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w:t>
      </w:r>
      <w:r w:rsidRPr="0042369A">
        <w:rPr>
          <w:rFonts w:ascii="Times New Roman" w:hAnsi="Times New Roman"/>
          <w:b/>
          <w:i/>
          <w:sz w:val="21"/>
          <w:szCs w:val="21"/>
        </w:rPr>
        <w:t>не намереваются</w:t>
      </w:r>
      <w:r w:rsidRPr="0042369A">
        <w:rPr>
          <w:rFonts w:ascii="Times New Roman" w:hAnsi="Times New Roman"/>
          <w:sz w:val="21"/>
          <w:szCs w:val="21"/>
        </w:rPr>
        <w:t xml:space="preserve">. </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Размещение ценных бумаг эмитентом с привлечением брокеров, оказывающих эмитенту услуги по размещению и (или) по организации размещения ценных бумаг </w:t>
      </w:r>
      <w:r w:rsidRPr="0042369A">
        <w:rPr>
          <w:rFonts w:ascii="Times New Roman" w:hAnsi="Times New Roman"/>
          <w:b/>
          <w:i/>
          <w:sz w:val="21"/>
          <w:szCs w:val="21"/>
        </w:rPr>
        <w:t>не осуществляется</w:t>
      </w:r>
      <w:r w:rsidRPr="0042369A">
        <w:rPr>
          <w:rFonts w:ascii="Times New Roman" w:hAnsi="Times New Roman"/>
          <w:sz w:val="21"/>
          <w:szCs w:val="21"/>
        </w:rPr>
        <w:t xml:space="preserve">. </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Размещение ценных бумаг осуществлять за пределами Российской Федерации, в том числе посредством размещения соответствующих иностранных ценных бумаг, </w:t>
      </w:r>
      <w:r w:rsidRPr="0042369A">
        <w:rPr>
          <w:rFonts w:ascii="Times New Roman" w:hAnsi="Times New Roman"/>
          <w:b/>
          <w:i/>
          <w:sz w:val="21"/>
          <w:szCs w:val="21"/>
        </w:rPr>
        <w:t>не предполагается</w:t>
      </w:r>
      <w:r w:rsidRPr="0042369A">
        <w:rPr>
          <w:rFonts w:ascii="Times New Roman" w:hAnsi="Times New Roman"/>
          <w:sz w:val="21"/>
          <w:szCs w:val="21"/>
        </w:rPr>
        <w:t xml:space="preserve">. </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Одновременно с размещением ценных бумаг предложить к приобретению, в том числе за пределами Российской Федерации посредством размещения соответствующих иностранных ценных бумаг, </w:t>
      </w:r>
      <w:r w:rsidRPr="0042369A">
        <w:rPr>
          <w:rFonts w:ascii="Times New Roman" w:hAnsi="Times New Roman"/>
          <w:b/>
          <w:i/>
          <w:sz w:val="21"/>
          <w:szCs w:val="21"/>
        </w:rPr>
        <w:t>не планируется</w:t>
      </w:r>
      <w:r w:rsidRPr="0042369A">
        <w:rPr>
          <w:rFonts w:ascii="Times New Roman" w:hAnsi="Times New Roman"/>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хозяйственным обществом, имеющим стратегическое значение для обеспечения обороны страны и безопасности государства, </w:t>
      </w:r>
      <w:r w:rsidRPr="0042369A">
        <w:rPr>
          <w:rFonts w:ascii="Times New Roman" w:hAnsi="Times New Roman"/>
          <w:b/>
          <w:i/>
          <w:sz w:val="21"/>
          <w:szCs w:val="21"/>
        </w:rPr>
        <w:t>не является</w:t>
      </w:r>
      <w:r w:rsidRPr="0042369A">
        <w:rPr>
          <w:rFonts w:ascii="Times New Roman" w:hAnsi="Times New Roman"/>
          <w:sz w:val="21"/>
          <w:szCs w:val="21"/>
        </w:rPr>
        <w:t xml:space="preserve">. </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w:t>
      </w:r>
      <w:r w:rsidRPr="0042369A">
        <w:rPr>
          <w:rFonts w:ascii="Times New Roman" w:hAnsi="Times New Roman"/>
          <w:b/>
          <w:i/>
          <w:sz w:val="21"/>
          <w:szCs w:val="21"/>
        </w:rPr>
        <w:t>не потребует</w:t>
      </w:r>
      <w:r w:rsidRPr="0042369A">
        <w:rPr>
          <w:rFonts w:ascii="Times New Roman" w:hAnsi="Times New Roman"/>
          <w:sz w:val="21"/>
          <w:szCs w:val="21"/>
        </w:rPr>
        <w:t xml:space="preserve">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11" w:name="_Toc416892846"/>
      <w:r w:rsidRPr="0042369A">
        <w:rPr>
          <w:rFonts w:ascii="Times New Roman" w:eastAsia="Times New Roman" w:hAnsi="Times New Roman"/>
          <w:bCs/>
          <w:i/>
          <w:sz w:val="24"/>
          <w:szCs w:val="26"/>
          <w:lang w:eastAsia="ru-RU"/>
        </w:rPr>
        <w:t>8.8.4. Цена (порядок определения цены) размещения эмиссионных ценных бумаг</w:t>
      </w:r>
      <w:bookmarkEnd w:id="211"/>
    </w:p>
    <w:p w:rsidR="0042369A" w:rsidRPr="0042369A" w:rsidRDefault="0042369A" w:rsidP="0042369A">
      <w:pPr>
        <w:widowControl w:val="0"/>
        <w:autoSpaceDE w:val="0"/>
        <w:autoSpaceDN w:val="0"/>
        <w:adjustRightInd w:val="0"/>
        <w:spacing w:line="240" w:lineRule="auto"/>
        <w:rPr>
          <w:rFonts w:ascii="Times New Roman" w:eastAsia="Times New Roman" w:hAnsi="Times New Roman"/>
          <w:sz w:val="21"/>
          <w:szCs w:val="21"/>
          <w:lang w:eastAsia="ru-RU"/>
        </w:rPr>
      </w:pPr>
      <w:r w:rsidRPr="0042369A">
        <w:rPr>
          <w:rFonts w:ascii="Times New Roman" w:eastAsia="Times New Roman" w:hAnsi="Times New Roman"/>
          <w:sz w:val="21"/>
          <w:szCs w:val="21"/>
          <w:lang w:eastAsia="ru-RU"/>
        </w:rPr>
        <w:t>Порядок определения цены:</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42369A">
        <w:rPr>
          <w:rFonts w:ascii="Times New Roman" w:eastAsia="Times New Roman" w:hAnsi="Times New Roman"/>
          <w:b/>
          <w:i/>
          <w:sz w:val="21"/>
          <w:szCs w:val="21"/>
          <w:lang w:eastAsia="ru-RU"/>
        </w:rPr>
        <w:t>Цена размещения Акций определяется Советом директоров Эмитента не позднее Даты начала размещения Акций.</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42369A">
        <w:rPr>
          <w:rFonts w:ascii="Times New Roman" w:eastAsia="Times New Roman" w:hAnsi="Times New Roman"/>
          <w:b/>
          <w:i/>
          <w:sz w:val="21"/>
          <w:szCs w:val="21"/>
          <w:lang w:eastAsia="ru-RU"/>
        </w:rPr>
        <w:t>Цена размещения Акций определяется Советом директоров Эмитента, исходя из рыночной стоимости Акций, и не может быть ниже номинальной стоимости ценных бумаг.</w:t>
      </w:r>
    </w:p>
    <w:p w:rsidR="0042369A" w:rsidRDefault="0042369A"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42369A">
        <w:rPr>
          <w:rFonts w:ascii="Times New Roman" w:eastAsia="Times New Roman" w:hAnsi="Times New Roman"/>
          <w:b/>
          <w:i/>
          <w:sz w:val="21"/>
          <w:szCs w:val="21"/>
          <w:lang w:eastAsia="ru-RU"/>
        </w:rPr>
        <w:t>Информация о цене размещения Акций раскрывается Эмитентом в порядке указанном в п. 11 Решения о дополнительном выпуске Акций.</w:t>
      </w:r>
    </w:p>
    <w:p w:rsidR="0028284E" w:rsidRPr="0042369A" w:rsidRDefault="0028284E" w:rsidP="0042369A">
      <w:pPr>
        <w:widowControl w:val="0"/>
        <w:autoSpaceDE w:val="0"/>
        <w:autoSpaceDN w:val="0"/>
        <w:adjustRightInd w:val="0"/>
        <w:spacing w:line="240" w:lineRule="auto"/>
        <w:rPr>
          <w:rFonts w:ascii="Times New Roman" w:eastAsia="Times New Roman" w:hAnsi="Times New Roman"/>
          <w:b/>
          <w:i/>
          <w:sz w:val="21"/>
          <w:szCs w:val="21"/>
          <w:lang w:eastAsia="ru-RU"/>
        </w:rPr>
      </w:pPr>
      <w:r w:rsidRPr="0028284E">
        <w:rPr>
          <w:rFonts w:ascii="Times New Roman" w:eastAsia="Times New Roman" w:hAnsi="Times New Roman"/>
          <w:b/>
          <w:bCs/>
          <w:i/>
          <w:iCs/>
          <w:sz w:val="21"/>
          <w:szCs w:val="21"/>
          <w:lang w:eastAsia="ru-RU"/>
        </w:rPr>
        <w:t>Цена размещения Акций (в том числе лицам, имеющим преимущественное право их приобретения, если такая цена отличается от цены размещения Приобретателю акций) будет установлена Советом директоров Эмитента до начала срока действия преимущественного права приобретения указанных ценных бумаг.</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sz w:val="21"/>
          <w:szCs w:val="21"/>
          <w:lang w:eastAsia="ru-RU"/>
        </w:rPr>
      </w:pPr>
      <w:r w:rsidRPr="0042369A">
        <w:rPr>
          <w:rFonts w:ascii="Times New Roman" w:eastAsia="Times New Roman" w:hAnsi="Times New Roman"/>
          <w:sz w:val="21"/>
          <w:szCs w:val="21"/>
          <w:lang w:eastAsia="ru-RU"/>
        </w:rPr>
        <w:t>Цена или порядок определения цены размещения ценных бумаг лицам, имеющим преимущественное право приобретения ценных бумаг:</w:t>
      </w:r>
    </w:p>
    <w:p w:rsidR="0042369A" w:rsidRPr="0042369A" w:rsidRDefault="0028284E" w:rsidP="0042369A">
      <w:pPr>
        <w:widowControl w:val="0"/>
        <w:autoSpaceDE w:val="0"/>
        <w:autoSpaceDN w:val="0"/>
        <w:adjustRightInd w:val="0"/>
        <w:spacing w:line="240" w:lineRule="auto"/>
        <w:rPr>
          <w:rFonts w:ascii="Times New Roman" w:hAnsi="Times New Roman"/>
          <w:b/>
          <w:bCs/>
          <w:i/>
          <w:iCs/>
          <w:sz w:val="21"/>
          <w:szCs w:val="21"/>
        </w:rPr>
      </w:pPr>
      <w:r>
        <w:rPr>
          <w:rFonts w:ascii="Times New Roman" w:hAnsi="Times New Roman"/>
          <w:b/>
          <w:bCs/>
          <w:i/>
          <w:iCs/>
          <w:sz w:val="21"/>
          <w:szCs w:val="21"/>
        </w:rPr>
        <w:t>Ц</w:t>
      </w:r>
      <w:r w:rsidR="0042369A" w:rsidRPr="0042369A">
        <w:rPr>
          <w:rFonts w:ascii="Times New Roman" w:hAnsi="Times New Roman"/>
          <w:b/>
          <w:bCs/>
          <w:i/>
          <w:iCs/>
          <w:sz w:val="21"/>
          <w:szCs w:val="21"/>
        </w:rPr>
        <w:t xml:space="preserve">ена размещения </w:t>
      </w:r>
      <w:r>
        <w:rPr>
          <w:rFonts w:ascii="Times New Roman" w:hAnsi="Times New Roman"/>
          <w:b/>
          <w:bCs/>
          <w:i/>
          <w:iCs/>
          <w:sz w:val="21"/>
          <w:szCs w:val="21"/>
        </w:rPr>
        <w:t xml:space="preserve">Акций </w:t>
      </w:r>
      <w:r w:rsidR="0042369A" w:rsidRPr="0042369A">
        <w:rPr>
          <w:rFonts w:ascii="Times New Roman" w:hAnsi="Times New Roman"/>
          <w:b/>
          <w:bCs/>
          <w:i/>
          <w:iCs/>
          <w:sz w:val="21"/>
          <w:szCs w:val="21"/>
        </w:rPr>
        <w:t>лицам, имеющим преимущественное право их приобретения, если такая цена отличается от цены размещения иным лицам</w:t>
      </w:r>
      <w:r>
        <w:rPr>
          <w:rFonts w:ascii="Times New Roman" w:hAnsi="Times New Roman"/>
          <w:b/>
          <w:bCs/>
          <w:i/>
          <w:iCs/>
          <w:sz w:val="21"/>
          <w:szCs w:val="21"/>
        </w:rPr>
        <w:t xml:space="preserve">, </w:t>
      </w:r>
      <w:r w:rsidR="0042369A" w:rsidRPr="0042369A">
        <w:rPr>
          <w:rFonts w:ascii="Times New Roman" w:hAnsi="Times New Roman"/>
          <w:b/>
          <w:bCs/>
          <w:i/>
          <w:iCs/>
          <w:sz w:val="21"/>
          <w:szCs w:val="21"/>
        </w:rPr>
        <w:t>будет установлена Советом директоров Эмитента до начала срока действия преимущественного права приобретения указанных ценных бумаг</w:t>
      </w:r>
      <w:r>
        <w:rPr>
          <w:rFonts w:ascii="Times New Roman" w:hAnsi="Times New Roman"/>
          <w:b/>
          <w:bCs/>
          <w:i/>
          <w:iCs/>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Акционеры Эмитента,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Акций, размещаемых посредством закрытой подписки, в количестве, пропорциональном количеству принадлежащих им акций этой категории на основании данных реестра акционеров на дату составления списка лиц, имеющих право на участие в общем собрании акционеров, принявшем решение о размещении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Размещение Акций лицам, осуществляющим преимущественное право приобретения размещаемых Акций, осуществляется в порядке, предусмотренном пунктом 8.5. настоящего Решения о дополнительном выпуске Акций. </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b/>
          <w:i/>
          <w:sz w:val="21"/>
          <w:szCs w:val="21"/>
        </w:rPr>
        <w:t>Цена размещения Акций лицам, имеющим преимущественное право их приобретения, при осуществлении ими такого права может быть ниже цены размещения иным лицам, но не более чем на 10 процентов, и в любом случае не ниже номинальной стоимости размещаемых Акций.</w:t>
      </w:r>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12" w:name="_Toc416892847"/>
      <w:r w:rsidRPr="0042369A">
        <w:rPr>
          <w:rFonts w:ascii="Times New Roman" w:eastAsia="Times New Roman" w:hAnsi="Times New Roman"/>
          <w:bCs/>
          <w:i/>
          <w:sz w:val="24"/>
          <w:szCs w:val="26"/>
          <w:lang w:eastAsia="ru-RU"/>
        </w:rPr>
        <w:t>8.8.5. Наличие преимущественных прав на приобретение размещаемых эмиссионных ценных бумаг</w:t>
      </w:r>
      <w:bookmarkEnd w:id="212"/>
      <w:r w:rsidRPr="0042369A">
        <w:rPr>
          <w:rFonts w:ascii="Times New Roman" w:eastAsia="Times New Roman" w:hAnsi="Times New Roman"/>
          <w:bCs/>
          <w:i/>
          <w:sz w:val="24"/>
          <w:szCs w:val="26"/>
          <w:lang w:eastAsia="ru-RU"/>
        </w:rPr>
        <w:t xml:space="preserve">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Акционеры Эмитента,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Акций, размещаемых посредством закрытой подписки, в количестве, пропорциональном количеству принадлежащих им акций этой категории на основании данных реестра акционеров на дату составления списка лиц, имеющих право на участие в общем собрании акционеров, принявшем решение о размещении Акций.</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Дата, на которую составляется список лиц, имеющих преимущественное право приобретения размещаемых ценных бумаг: </w:t>
      </w:r>
      <w:r w:rsidRPr="0042369A">
        <w:rPr>
          <w:rFonts w:ascii="Times New Roman" w:hAnsi="Times New Roman"/>
          <w:b/>
          <w:i/>
          <w:sz w:val="21"/>
          <w:szCs w:val="21"/>
        </w:rPr>
        <w:t>11 апреля 2015 года.</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Порядок уведомления лиц, имеющих преимущественное право приобретения размещаемых ценных бумаг, о возможности его осуществления:</w:t>
      </w:r>
    </w:p>
    <w:p w:rsidR="00773E79" w:rsidRDefault="00773E79" w:rsidP="00773E79">
      <w:pPr>
        <w:widowControl w:val="0"/>
        <w:autoSpaceDE w:val="0"/>
        <w:autoSpaceDN w:val="0"/>
        <w:adjustRightInd w:val="0"/>
        <w:spacing w:line="264" w:lineRule="auto"/>
        <w:rPr>
          <w:rFonts w:ascii="Times New Roman" w:hAnsi="Times New Roman"/>
          <w:b/>
          <w:bCs/>
          <w:i/>
          <w:iCs/>
        </w:rPr>
      </w:pPr>
      <w:r w:rsidRPr="00387059">
        <w:rPr>
          <w:rFonts w:ascii="Times New Roman" w:hAnsi="Times New Roman"/>
          <w:b/>
          <w:i/>
        </w:rPr>
        <w:t xml:space="preserve">Уведомление о возможности осуществления преимущественного права приобретения размещаемых ценных бумаг производится в порядке, предусмотренном пунктом 7.15. Устава Эмитента, </w:t>
      </w:r>
      <w:r w:rsidRPr="00387059">
        <w:rPr>
          <w:rFonts w:ascii="Times New Roman" w:hAnsi="Times New Roman"/>
          <w:b/>
          <w:bCs/>
          <w:i/>
          <w:iCs/>
        </w:rPr>
        <w:t xml:space="preserve">для </w:t>
      </w:r>
      <w:r>
        <w:rPr>
          <w:rFonts w:ascii="Times New Roman" w:hAnsi="Times New Roman"/>
          <w:b/>
          <w:bCs/>
          <w:i/>
          <w:iCs/>
        </w:rPr>
        <w:t>уведомления акционеров Эмитента</w:t>
      </w:r>
      <w:r w:rsidRPr="00387059">
        <w:rPr>
          <w:rFonts w:ascii="Times New Roman" w:hAnsi="Times New Roman"/>
          <w:b/>
          <w:bCs/>
          <w:i/>
          <w:iCs/>
        </w:rPr>
        <w:t xml:space="preserve"> о проведении общего собрания акционеров</w:t>
      </w:r>
      <w:r>
        <w:rPr>
          <w:rFonts w:ascii="Times New Roman" w:hAnsi="Times New Roman"/>
          <w:b/>
          <w:bCs/>
          <w:i/>
          <w:iCs/>
        </w:rPr>
        <w:t xml:space="preserve">. </w:t>
      </w:r>
    </w:p>
    <w:p w:rsidR="00773E79" w:rsidRPr="002F2A5A" w:rsidRDefault="00773E79" w:rsidP="00773E79">
      <w:pPr>
        <w:widowControl w:val="0"/>
        <w:autoSpaceDE w:val="0"/>
        <w:autoSpaceDN w:val="0"/>
        <w:adjustRightInd w:val="0"/>
        <w:spacing w:line="264" w:lineRule="auto"/>
        <w:rPr>
          <w:rFonts w:ascii="Times New Roman" w:hAnsi="Times New Roman"/>
          <w:b/>
          <w:bCs/>
          <w:i/>
          <w:iCs/>
        </w:rPr>
      </w:pPr>
      <w:r w:rsidRPr="002F2A5A">
        <w:rPr>
          <w:rFonts w:ascii="Times New Roman" w:hAnsi="Times New Roman"/>
          <w:b/>
          <w:bCs/>
          <w:i/>
          <w:iCs/>
        </w:rPr>
        <w:t xml:space="preserve">Уведомление о </w:t>
      </w:r>
      <w:r>
        <w:rPr>
          <w:rFonts w:ascii="Times New Roman" w:hAnsi="Times New Roman"/>
          <w:b/>
          <w:bCs/>
          <w:i/>
          <w:iCs/>
        </w:rPr>
        <w:t xml:space="preserve">возможности осуществления преимущественного права приобретения Акций («Уведомление») </w:t>
      </w:r>
      <w:r w:rsidRPr="002F2A5A">
        <w:rPr>
          <w:rFonts w:ascii="Times New Roman" w:hAnsi="Times New Roman"/>
          <w:b/>
          <w:bCs/>
          <w:i/>
          <w:iCs/>
        </w:rPr>
        <w:t>может осуществляться путем:</w:t>
      </w:r>
    </w:p>
    <w:p w:rsidR="00773E79" w:rsidRPr="00C40EC5" w:rsidRDefault="00773E79" w:rsidP="00773E79">
      <w:pPr>
        <w:pStyle w:val="a6"/>
        <w:widowControl w:val="0"/>
        <w:numPr>
          <w:ilvl w:val="0"/>
          <w:numId w:val="83"/>
        </w:numPr>
        <w:autoSpaceDE w:val="0"/>
        <w:autoSpaceDN w:val="0"/>
        <w:adjustRightInd w:val="0"/>
        <w:spacing w:line="264" w:lineRule="auto"/>
        <w:rPr>
          <w:rFonts w:ascii="Times New Roman" w:hAnsi="Times New Roman"/>
          <w:b/>
          <w:bCs/>
          <w:i/>
          <w:iCs/>
        </w:rPr>
      </w:pPr>
      <w:r w:rsidRPr="00C40EC5">
        <w:rPr>
          <w:rFonts w:ascii="Times New Roman" w:hAnsi="Times New Roman"/>
          <w:b/>
          <w:bCs/>
          <w:i/>
          <w:iCs/>
        </w:rPr>
        <w:t>направления Уведомления о возможности осуществления преимущественного права приобретения размещаемых ценных бумаг (далее – Уведомление) каждому лицу, имеющему преимущественное право приобретения дополнительных Акций заказным пи</w:t>
      </w:r>
      <w:r>
        <w:rPr>
          <w:rFonts w:ascii="Times New Roman" w:hAnsi="Times New Roman"/>
          <w:b/>
          <w:bCs/>
          <w:i/>
          <w:iCs/>
        </w:rPr>
        <w:t>с</w:t>
      </w:r>
      <w:r w:rsidRPr="00C40EC5">
        <w:rPr>
          <w:rFonts w:ascii="Times New Roman" w:hAnsi="Times New Roman"/>
          <w:b/>
          <w:bCs/>
          <w:i/>
          <w:iCs/>
        </w:rPr>
        <w:t xml:space="preserve">ьмом или вручения Уведомление каждому из указанных лиц под роспись; </w:t>
      </w:r>
    </w:p>
    <w:p w:rsidR="00773E79" w:rsidRPr="002F2A5A" w:rsidRDefault="00773E79" w:rsidP="00773E79">
      <w:pPr>
        <w:widowControl w:val="0"/>
        <w:autoSpaceDE w:val="0"/>
        <w:autoSpaceDN w:val="0"/>
        <w:adjustRightInd w:val="0"/>
        <w:spacing w:line="264" w:lineRule="auto"/>
        <w:rPr>
          <w:rFonts w:ascii="Times New Roman" w:hAnsi="Times New Roman"/>
          <w:b/>
          <w:bCs/>
          <w:i/>
          <w:iCs/>
        </w:rPr>
      </w:pPr>
      <w:r w:rsidRPr="002F2A5A">
        <w:rPr>
          <w:rFonts w:ascii="Times New Roman" w:hAnsi="Times New Roman"/>
          <w:b/>
          <w:bCs/>
          <w:i/>
          <w:iCs/>
        </w:rPr>
        <w:t>либо</w:t>
      </w:r>
    </w:p>
    <w:p w:rsidR="00773E79" w:rsidRPr="00C40EC5" w:rsidRDefault="00773E79" w:rsidP="00773E79">
      <w:pPr>
        <w:pStyle w:val="a6"/>
        <w:widowControl w:val="0"/>
        <w:numPr>
          <w:ilvl w:val="0"/>
          <w:numId w:val="83"/>
        </w:numPr>
        <w:autoSpaceDE w:val="0"/>
        <w:autoSpaceDN w:val="0"/>
        <w:adjustRightInd w:val="0"/>
        <w:spacing w:line="264" w:lineRule="auto"/>
        <w:rPr>
          <w:rFonts w:ascii="Times New Roman" w:hAnsi="Times New Roman"/>
          <w:b/>
          <w:bCs/>
          <w:i/>
          <w:iCs/>
        </w:rPr>
      </w:pPr>
      <w:r w:rsidRPr="00C40EC5">
        <w:rPr>
          <w:rFonts w:ascii="Times New Roman" w:hAnsi="Times New Roman"/>
          <w:b/>
          <w:bCs/>
          <w:i/>
          <w:iCs/>
        </w:rPr>
        <w:t xml:space="preserve">опубликования Уведомления в газете «Труд» и его размещения на сайте Эмитента в сети Интернет - </w:t>
      </w:r>
      <w:hyperlink r:id="rId16" w:history="1">
        <w:r w:rsidRPr="00C40EC5">
          <w:rPr>
            <w:rStyle w:val="af4"/>
            <w:rFonts w:ascii="Times New Roman" w:hAnsi="Times New Roman"/>
            <w:b/>
            <w:bCs/>
            <w:i/>
            <w:iCs/>
          </w:rPr>
          <w:t>http://www.sim-st.com</w:t>
        </w:r>
      </w:hyperlink>
      <w:r>
        <w:rPr>
          <w:rFonts w:ascii="Times New Roman" w:hAnsi="Times New Roman"/>
          <w:b/>
          <w:bCs/>
          <w:i/>
          <w:iCs/>
        </w:rPr>
        <w:t xml:space="preserve">. </w:t>
      </w:r>
    </w:p>
    <w:p w:rsidR="00773E79" w:rsidRDefault="00773E79" w:rsidP="00773E79">
      <w:pPr>
        <w:widowControl w:val="0"/>
        <w:autoSpaceDE w:val="0"/>
        <w:autoSpaceDN w:val="0"/>
        <w:adjustRightInd w:val="0"/>
        <w:spacing w:line="264" w:lineRule="auto"/>
        <w:rPr>
          <w:rFonts w:ascii="Times New Roman" w:hAnsi="Times New Roman"/>
          <w:b/>
          <w:bCs/>
          <w:i/>
          <w:iCs/>
        </w:rPr>
      </w:pPr>
      <w:r w:rsidRPr="00281100">
        <w:rPr>
          <w:rFonts w:ascii="Times New Roman" w:hAnsi="Times New Roman"/>
          <w:b/>
          <w:bCs/>
          <w:i/>
          <w:iCs/>
        </w:rPr>
        <w:t xml:space="preserve">При этом во избежание ситуации с неопределенностью даты начала размещения </w:t>
      </w:r>
      <w:r>
        <w:rPr>
          <w:rFonts w:ascii="Times New Roman" w:hAnsi="Times New Roman"/>
          <w:b/>
          <w:bCs/>
          <w:i/>
          <w:iCs/>
        </w:rPr>
        <w:t>А</w:t>
      </w:r>
      <w:r w:rsidRPr="00281100">
        <w:rPr>
          <w:rFonts w:ascii="Times New Roman" w:hAnsi="Times New Roman"/>
          <w:b/>
          <w:bCs/>
          <w:i/>
          <w:iCs/>
        </w:rPr>
        <w:t>кций и срока действия преимущественного права уведомление лиц, имеющих преимущественное право приобретения размещаемых дополнительных Акций, о возможности осуществления указанного права будет произведено в одну дату, независимо от выбранного Эмитентом способа уведомления.</w:t>
      </w:r>
    </w:p>
    <w:p w:rsidR="00773E79" w:rsidRPr="00387059" w:rsidRDefault="00773E79" w:rsidP="00773E79">
      <w:pPr>
        <w:widowControl w:val="0"/>
        <w:autoSpaceDE w:val="0"/>
        <w:autoSpaceDN w:val="0"/>
        <w:adjustRightInd w:val="0"/>
        <w:spacing w:line="264" w:lineRule="auto"/>
        <w:rPr>
          <w:rFonts w:ascii="Times New Roman" w:hAnsi="Times New Roman"/>
          <w:b/>
          <w:bCs/>
          <w:i/>
          <w:iCs/>
        </w:rPr>
      </w:pPr>
      <w:r>
        <w:rPr>
          <w:rFonts w:ascii="Times New Roman" w:hAnsi="Times New Roman"/>
          <w:b/>
          <w:bCs/>
          <w:i/>
          <w:iCs/>
        </w:rPr>
        <w:t>Уведомление о возможности осуществления преимущественного права приобретения размещаемых ценных бумаг производится</w:t>
      </w:r>
      <w:r w:rsidRPr="00387059">
        <w:rPr>
          <w:rFonts w:ascii="Times New Roman" w:hAnsi="Times New Roman"/>
          <w:b/>
          <w:bCs/>
          <w:i/>
          <w:iCs/>
        </w:rPr>
        <w:t xml:space="preserve"> после государственной регистрации дополнительного выпуска Акций и до начала срока их размещения.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Указанное уведомление должно содержать следующую информацию:</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количество размещаемых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цену их размещения, в том числе цену их размещения акционерам, имеющим преимущественное право приобретения,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порядок определения количества Акций, которое вправе приобрести каждое лицо, имеющее преимущественное право их приобретения,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порядок, в котором заявления о приобретении Акций от лиц, имеющих преимущественное право их приобретения, должны быть поданы в общество,</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срок действия преимущественного права,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состав сведений, обязательных для указания в заявлении о приобретении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 порядок оплаты Акций, приобретаемых по преимущественному праву, в том числе реквизиты счета (счетов), по которым может быть произведена оплата. </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Порядок осуществления преимущественного права приобретения размещаемых ценных бумаг, в том числе срок действия указанного преимущественного права: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При реализации акционерами преимущественного права приобретения размещаемых Акций договоры заключаются посредством осуществления Эмитентом оферты (уведомления о возможности осуществления акционерами преимущественного права приобретения Акций, осуществляемого в порядке, указанном в настоящем пункте) и ее акцепта (Заявления о приобретении Акций и документа об оплате приобретаемых Акций) акционерами, имеющими преимущественное право приобретения размещаемых Акций.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Договор с акционером, реализующим преимущественное право, считается заключенным в момент получения Эмитентом от такого акционера Заявления о приобретении Акций и документа об оплате приобретаемых Акций.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Лицо, имеющее преимущественное право приобретения Акций (далее также - Заявители, в единственном числе - Заявитель) вправе полностью или частично осуществить свое преимущественное право путем подачи либо направления по почте Эмитенту по адресу: 111033, г. Москва, Золоторожский вал, дом 11, письменного Заявления о приобретении Акций и документа об оплате приобретаемых Акций. Заявление и документ об оплате приобретаемых акционерами Акций являются акцептом.</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Заявление должно содержать (для акционера</w:t>
      </w:r>
      <w:r w:rsidR="0028284E">
        <w:rPr>
          <w:rFonts w:ascii="Times New Roman" w:hAnsi="Times New Roman"/>
          <w:b/>
          <w:bCs/>
          <w:i/>
          <w:iCs/>
          <w:sz w:val="21"/>
          <w:szCs w:val="21"/>
        </w:rPr>
        <w:t>-</w:t>
      </w:r>
      <w:r w:rsidRPr="0042369A">
        <w:rPr>
          <w:rFonts w:ascii="Times New Roman" w:hAnsi="Times New Roman"/>
          <w:b/>
          <w:bCs/>
          <w:i/>
          <w:iCs/>
          <w:sz w:val="21"/>
          <w:szCs w:val="21"/>
        </w:rPr>
        <w:t>физического лица):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фамилию, имя, отчество лица, имеющего преимущественное право приобретения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указание места жительства лица, имеющего преимущественное право приобретения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указание количества приобретаемых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Рекомендуется также включить в Заявление следующие сведения: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дату, год и место рождения, а также данные документа, удостоверяющего личность (наименование документа, серия, номер и дата выдачи документа, орган, выдавший документ);</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контактную информацию акционера, в том числе адрес для направления корреспонденции;</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банковские реквизиты, по которым может осуществляться возврат денежных средств;</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сведения о форме оплаты размещаемых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eastAsia="Times New Roman" w:hAnsi="Times New Roman"/>
          <w:b/>
          <w:i/>
          <w:sz w:val="21"/>
          <w:szCs w:val="21"/>
        </w:rPr>
        <w:t xml:space="preserve"> </w:t>
      </w:r>
      <w:r w:rsidRPr="0042369A">
        <w:rPr>
          <w:rFonts w:ascii="Times New Roman" w:hAnsi="Times New Roman"/>
          <w:b/>
          <w:bCs/>
          <w:i/>
          <w:iCs/>
          <w:sz w:val="21"/>
          <w:szCs w:val="21"/>
        </w:rPr>
        <w:t>- номер лицевого счета владельца в реестре владельцев именных ценных бумаг Эмитента либо лицевого счета номинального держателя (депозитария) в реестре владельцев именных ценных бумаг Эмитента и счета депо в депозитарии для перевода на него приобретаемых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сведения о номинальном держателе, если Акции должны быть зачислены в реестре владельцев именных ценных бумаг на лицевой счет номинального держателя (полное фирменное наименование, основной государственный регистрационный номер, наименование органа, осуществившего государственную регистрацию, дата государственной регистрации (внесения в единый государственный реестр юридических лиц), номер договора о счете депо, а также реквизиты междепозитарных и (или) депозитарных договоров (соглашений) в случае их заключения).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Заявление должно содержать (для акционера</w:t>
      </w:r>
      <w:r w:rsidR="0028284E">
        <w:rPr>
          <w:rFonts w:ascii="Times New Roman" w:hAnsi="Times New Roman"/>
          <w:b/>
          <w:bCs/>
          <w:i/>
          <w:iCs/>
          <w:sz w:val="21"/>
          <w:szCs w:val="21"/>
        </w:rPr>
        <w:t>-</w:t>
      </w:r>
      <w:r w:rsidRPr="0042369A">
        <w:rPr>
          <w:rFonts w:ascii="Times New Roman" w:hAnsi="Times New Roman"/>
          <w:b/>
          <w:bCs/>
          <w:i/>
          <w:iCs/>
          <w:sz w:val="21"/>
          <w:szCs w:val="21"/>
        </w:rPr>
        <w:t>юридического лица):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полное фирменное наименование лица, имеющего преимущественное право приобретения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место нахождения лица, имеющего преимущественное право приобретения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указание количества приобретаемых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Рекомендуется также включить в Заявление следующие сведения: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контактную информацию акционера, в том числе адрес для направления корреспонденции;</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банковские реквизиты, по которым может осуществляться возврат денежных средств;</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сведения о форме оплаты размещаемых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eastAsia="Times New Roman" w:hAnsi="Times New Roman"/>
          <w:b/>
          <w:i/>
          <w:sz w:val="21"/>
          <w:szCs w:val="21"/>
        </w:rPr>
        <w:t xml:space="preserve"> </w:t>
      </w:r>
      <w:r w:rsidRPr="0042369A">
        <w:rPr>
          <w:rFonts w:ascii="Times New Roman" w:hAnsi="Times New Roman"/>
          <w:b/>
          <w:bCs/>
          <w:i/>
          <w:iCs/>
          <w:sz w:val="21"/>
          <w:szCs w:val="21"/>
        </w:rPr>
        <w:t>- номер лицевого счета владельца в реестре владельцев именных ценных бумаг Эмитента либо лицевого счета номинального держателя (депозитария) в реестре владельцев именных ценных бумаг Эмитента и счета депо в депозитарии для перевода на него приобретаемых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сведения о номинальном держателе, если Акции должны быть зачислены в реестре владельцев именных ценных бумаг на лицевой счет номинального держателя (полное фирменное наименование, основной государственный регистрационный номер, наименование органа, осуществившего государственную регистрацию, дата государственной регистрации (внесения в единый государственный реестр юридических лиц), номер договора о счете депо, а также реквизиты междепозитарных и (или) депозитарных договоров (соглашений) в случае их заключения).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Заявление должно быть подписано приобретателем (уполномоченным лицом приобретателя) или его представителем, действующим на основании доверенности. В случае подписания заявления представителем приобретателя к заявлению должен прилагаться оригинал или нотариально заверенная копия доверенности, подтверждающая полномочия представителя.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Заявление не подлежит удовлетворению, если оно:</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не соответствует указанным в настоящем пункте требованиям, в том числе к нему не приложены перечисленные выше документы;</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не позволяет идентифицировать лицо, от имени которого подано заявление, как лицо, имеющее преимущественное право приобретения дополнительных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получено Эмитентом по истечении срока действия преимущественного права.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Эмитент не позднее 3 (Трех) рабочих дней с момента получения Заявления направляет лицу, подавшему Заявление, не подлежащее удовлетворению, по указанному в нем адресу для направления корреспонденции (а в случае отсутствия в Заявлении указания на такой адрес, по адресу, содержащемуся в реестре акционеров Эмитента) уведомление о невозможности осуществления преимущественного права приобретения Акций на условиях, указанных в Заявлении, с указанием причин, по которым осуществление преимущественного права приобретения Акций невозможно.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В случае получения уведомления о невозможности осуществления преимущественного права приобретения Акций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повторно, устранив недостатки, по которым осуществление преимущественного права приобретения Акций было невозможным.</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Договор, на основании которого осуществляется размещение Акций лицу, реализующему преимущественное право их приобретения, считается заключенным с момента получения Эмитентом подлежащего удовлетворению заявления о приобретении Акций и документа об оплате приобретаемых Акций. В случае, если такое заявление поступило Эмитенту до даты начала размещения дополнительных Акций, договор считается заключенным в дату начала размещения Акций настоящего дополнительного выпуска.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Эмитент оформляет и направляет регистратору передаточное распоряжение, являющееся основанием для внесения приходной записи по лицевому счету приобретателя Акций, осуществляющего преимущественное право приобретения дополнительных Акций, не ранее даты начала размещения и не позднее дня подведения итогов осуществления преимущественного права приобретения размещаемых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В случае если количество приобретаемых Акций, указанное в Заявлении лицом, осуществляющим преимущественное право приобретения Акций, меньше количества Акций, оплата которого произведена, считается, что такое лицо осуществило принадлежащее ему преимущественное право приобретения Акций в отношении количества Акций, указанного в Заявлении; при этом Заявление удовлетворяется в отношении указанного в нем количества Акций.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В случае, если количество приобретаемых Акций, указанное в Заявлении лицом, осуществляющим преимущественное право приобретения Акций, больше количества Акций, оплата которого произведена, считается, что такое лицо осуществило принадлежащее ему преимущественное право приобретения Акций в отношении количества акций, оплата которых произведена.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Если количество Акций, указанное в Заявлении, превышает максимальное количество Акций, которое может быть приобретено лицом, осуществляющим преимущественное право приобретения Акций пропорционально количеству принадлежащих ему обыкновенных акций Эмитента, а количество Акций, оплата которых произведена, составляет не менее максимального количества Акций, которое лицо, осуществляющее преимущественное право приобретения Акций, вправе приобрести в порядке осуществления преимущественного права приобретения Акций, считается, что такое лицо осуществило принадлежащее ему преимущественное право приобретения Акций в отношении максимально возможного числа целых Акций, которое может быть приобретено данным лицом в порядке осуществления преимущественного права приобретения Акций.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В случае, если сумма денежных средств, вносимых в оплату размещаемых Акций, приобретаемых при реализации преимущественного права, превышает стоимость размещаемых Акций, лицу, осуществляющему преимущественное право, возвращается разница между стоимостью денежных средств, внесенных в оплату размещаемых Акций, и стоимостью размещенных ему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Указанная разница возвращается Заявителю денежными средствами в рублях в безналичном порядке по банковским реквизитам, указанным в Заявлении, а если в Заявлении такие реквизиты не указаны, то по банковским реквизитам, сведения о которых содержатся в реестре акционеров Эмитента, или указанным в требовании о возврате денежных средств, если поступило такое требование. Срок возврата - не позднее 10 (Десяти) рабочих дней после подведения итогов реализации преимущественного права (при наличии необходимых реквизитов для перечисления денежных средств) или предъявления требования о возврате денежных средств, в зависимости от того, какая дата наступит ранее.</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Максимальное количество Акций дополнительного выпуска, которое может быть приобретено по преимущественному праву лицом, имеющим преимущественное право, определяется по формуле:</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X = А х </w:t>
      </w:r>
      <w:r w:rsidR="00036CBC">
        <w:rPr>
          <w:rFonts w:ascii="Times New Roman" w:hAnsi="Times New Roman"/>
          <w:b/>
          <w:bCs/>
          <w:i/>
          <w:iCs/>
          <w:sz w:val="21"/>
          <w:szCs w:val="21"/>
        </w:rPr>
        <w:t>(</w:t>
      </w:r>
      <w:r w:rsidRPr="0042369A">
        <w:rPr>
          <w:rFonts w:ascii="Times New Roman" w:hAnsi="Times New Roman"/>
          <w:b/>
          <w:bCs/>
          <w:i/>
          <w:iCs/>
          <w:sz w:val="21"/>
          <w:szCs w:val="21"/>
        </w:rPr>
        <w:t xml:space="preserve">3000000: 1 532 422 </w:t>
      </w:r>
      <m:oMath>
        <m:f>
          <m:fPr>
            <m:ctrlPr>
              <w:rPr>
                <w:rFonts w:ascii="Cambria Math" w:hAnsi="Cambria Math"/>
                <w:b/>
                <w:bCs/>
                <w:i/>
                <w:iCs/>
                <w:sz w:val="21"/>
                <w:szCs w:val="21"/>
              </w:rPr>
            </m:ctrlPr>
          </m:fPr>
          <m:num>
            <m:r>
              <m:rPr>
                <m:sty m:val="bi"/>
              </m:rPr>
              <w:rPr>
                <w:rFonts w:ascii="Cambria Math" w:hAnsi="Cambria Math"/>
                <w:sz w:val="21"/>
                <w:szCs w:val="21"/>
              </w:rPr>
              <m:t>64</m:t>
            </m:r>
          </m:num>
          <m:den>
            <m:r>
              <m:rPr>
                <m:sty m:val="bi"/>
              </m:rPr>
              <w:rPr>
                <w:rFonts w:ascii="Cambria Math" w:hAnsi="Cambria Math"/>
                <w:sz w:val="21"/>
                <w:szCs w:val="21"/>
              </w:rPr>
              <m:t>121</m:t>
            </m:r>
          </m:den>
        </m:f>
      </m:oMath>
      <w:r w:rsidR="00036CBC">
        <w:rPr>
          <w:rFonts w:ascii="Times New Roman" w:hAnsi="Times New Roman"/>
          <w:b/>
          <w:bCs/>
          <w:i/>
          <w:iCs/>
          <w:sz w:val="21"/>
          <w:szCs w:val="21"/>
        </w:rPr>
        <w:t>)</w:t>
      </w:r>
      <w:r w:rsidRPr="0042369A">
        <w:rPr>
          <w:rFonts w:ascii="Times New Roman" w:hAnsi="Times New Roman"/>
          <w:b/>
          <w:bCs/>
          <w:i/>
          <w:iCs/>
          <w:sz w:val="21"/>
          <w:szCs w:val="21"/>
        </w:rPr>
        <w:t>, где</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X - максимальное количество Акций (штук) дополнительного выпуска, которое может быть приобретено лицом, имеющим преимущественное право;</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А - количество обыкновенных именных бездокументарных акций (штук) Эмитента, принадлежащих лицу, имеющему преимущественное право, по данным реестра акционеров на 11 апреля 2015 г.</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3000000 - количество размещаемых Акций дополнительного выпуска (штук);</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1 532 422 </w:t>
      </w:r>
      <m:oMath>
        <m:f>
          <m:fPr>
            <m:ctrlPr>
              <w:rPr>
                <w:rFonts w:ascii="Cambria Math" w:hAnsi="Cambria Math"/>
                <w:b/>
                <w:bCs/>
                <w:i/>
                <w:iCs/>
                <w:sz w:val="21"/>
                <w:szCs w:val="21"/>
              </w:rPr>
            </m:ctrlPr>
          </m:fPr>
          <m:num>
            <m:r>
              <m:rPr>
                <m:sty m:val="bi"/>
              </m:rPr>
              <w:rPr>
                <w:rFonts w:ascii="Cambria Math" w:hAnsi="Cambria Math"/>
                <w:sz w:val="21"/>
                <w:szCs w:val="21"/>
              </w:rPr>
              <m:t>64</m:t>
            </m:r>
          </m:num>
          <m:den>
            <m:r>
              <m:rPr>
                <m:sty m:val="bi"/>
              </m:rPr>
              <w:rPr>
                <w:rFonts w:ascii="Cambria Math" w:hAnsi="Cambria Math"/>
                <w:sz w:val="21"/>
                <w:szCs w:val="21"/>
              </w:rPr>
              <m:t>121</m:t>
            </m:r>
          </m:den>
        </m:f>
      </m:oMath>
      <w:r w:rsidRPr="0042369A">
        <w:rPr>
          <w:rFonts w:ascii="Times New Roman" w:hAnsi="Times New Roman"/>
          <w:b/>
          <w:bCs/>
          <w:i/>
          <w:iCs/>
          <w:sz w:val="21"/>
          <w:szCs w:val="21"/>
        </w:rPr>
        <w:t xml:space="preserve"> - общее количество ранее размещенных обыкновенных акций (штук) Эмитента </w:t>
      </w:r>
      <w:r w:rsidRPr="0042369A">
        <w:rPr>
          <w:rFonts w:ascii="Times New Roman" w:hAnsi="Times New Roman"/>
          <w:b/>
          <w:bCs/>
          <w:i/>
          <w:sz w:val="21"/>
          <w:szCs w:val="21"/>
        </w:rPr>
        <w:t>на дату составления списка лиц, имевших право на участие в Общем собрании акционеров Эмитента, на котором было принято решение об увеличении уставного капитала Эмитента путем размещения Акций посредством закрытой подписки.</w:t>
      </w:r>
      <w:r w:rsidRPr="0042369A">
        <w:rPr>
          <w:rFonts w:ascii="Times New Roman" w:hAnsi="Times New Roman"/>
          <w:b/>
          <w:bCs/>
          <w:i/>
          <w:iCs/>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Если в ходе осуществления преимущественного права приобретения размещаемых дополнительных Акций Эмитента приобретение акционером целого числа Акций невозможно, образуются части Акций (дробные акции).</w:t>
      </w:r>
    </w:p>
    <w:p w:rsidR="00B35476" w:rsidRDefault="00B35476" w:rsidP="00B35476">
      <w:pPr>
        <w:widowControl w:val="0"/>
        <w:autoSpaceDE w:val="0"/>
        <w:autoSpaceDN w:val="0"/>
        <w:adjustRightInd w:val="0"/>
        <w:spacing w:line="264" w:lineRule="auto"/>
        <w:rPr>
          <w:rFonts w:ascii="Times New Roman" w:hAnsi="Times New Roman"/>
          <w:b/>
          <w:bCs/>
          <w:i/>
          <w:iCs/>
        </w:rPr>
      </w:pPr>
      <w:r w:rsidRPr="00387059">
        <w:rPr>
          <w:rFonts w:ascii="Times New Roman" w:hAnsi="Times New Roman"/>
          <w:b/>
          <w:bCs/>
          <w:i/>
          <w:iCs/>
        </w:rPr>
        <w:t>Срок, в течение которого лицо, имеющее преимущественное право приобретения Акций, вправе подать Заявление (Срок действия преимущественного права)</w:t>
      </w:r>
      <w:r>
        <w:rPr>
          <w:rFonts w:ascii="Times New Roman" w:hAnsi="Times New Roman"/>
          <w:b/>
          <w:bCs/>
          <w:i/>
          <w:iCs/>
        </w:rPr>
        <w:t>:</w:t>
      </w:r>
    </w:p>
    <w:p w:rsidR="00B35476" w:rsidRDefault="00B35476" w:rsidP="00B35476">
      <w:pPr>
        <w:widowControl w:val="0"/>
        <w:autoSpaceDE w:val="0"/>
        <w:autoSpaceDN w:val="0"/>
        <w:adjustRightInd w:val="0"/>
        <w:spacing w:line="264" w:lineRule="auto"/>
        <w:rPr>
          <w:rFonts w:ascii="Times New Roman" w:hAnsi="Times New Roman"/>
          <w:b/>
          <w:i/>
        </w:rPr>
      </w:pPr>
      <w:r>
        <w:rPr>
          <w:rFonts w:ascii="Times New Roman" w:hAnsi="Times New Roman"/>
          <w:b/>
          <w:i/>
        </w:rPr>
        <w:t>В</w:t>
      </w:r>
      <w:r w:rsidRPr="00C40EC5">
        <w:rPr>
          <w:rFonts w:ascii="Times New Roman" w:hAnsi="Times New Roman"/>
          <w:b/>
          <w:i/>
        </w:rPr>
        <w:t xml:space="preserve"> случае</w:t>
      </w:r>
      <w:r>
        <w:rPr>
          <w:rFonts w:ascii="Times New Roman" w:hAnsi="Times New Roman"/>
          <w:b/>
          <w:i/>
        </w:rPr>
        <w:t>,</w:t>
      </w:r>
      <w:r w:rsidRPr="00C40EC5">
        <w:rPr>
          <w:rFonts w:ascii="Times New Roman" w:hAnsi="Times New Roman"/>
          <w:b/>
          <w:i/>
        </w:rPr>
        <w:t xml:space="preserve"> если </w:t>
      </w:r>
      <w:r>
        <w:rPr>
          <w:rFonts w:ascii="Times New Roman" w:hAnsi="Times New Roman"/>
          <w:b/>
          <w:i/>
        </w:rPr>
        <w:t>У</w:t>
      </w:r>
      <w:r w:rsidRPr="00C40EC5">
        <w:rPr>
          <w:rFonts w:ascii="Times New Roman" w:hAnsi="Times New Roman"/>
          <w:b/>
          <w:i/>
        </w:rPr>
        <w:t>ведомление будет осуществляться путем направления</w:t>
      </w:r>
      <w:r>
        <w:rPr>
          <w:rFonts w:ascii="Times New Roman" w:hAnsi="Times New Roman"/>
          <w:b/>
          <w:i/>
        </w:rPr>
        <w:t xml:space="preserve"> заказными письмами</w:t>
      </w:r>
      <w:r w:rsidRPr="00C40EC5">
        <w:rPr>
          <w:rFonts w:ascii="Times New Roman" w:hAnsi="Times New Roman"/>
          <w:b/>
          <w:i/>
        </w:rPr>
        <w:t xml:space="preserve"> или </w:t>
      </w:r>
      <w:r>
        <w:rPr>
          <w:rFonts w:ascii="Times New Roman" w:hAnsi="Times New Roman"/>
          <w:b/>
          <w:i/>
        </w:rPr>
        <w:t xml:space="preserve">путем </w:t>
      </w:r>
      <w:r w:rsidRPr="00C40EC5">
        <w:rPr>
          <w:rFonts w:ascii="Times New Roman" w:hAnsi="Times New Roman"/>
          <w:b/>
          <w:i/>
        </w:rPr>
        <w:t>вручения под роспись</w:t>
      </w:r>
      <w:r>
        <w:rPr>
          <w:rFonts w:ascii="Times New Roman" w:hAnsi="Times New Roman"/>
          <w:b/>
          <w:i/>
        </w:rPr>
        <w:t>,</w:t>
      </w:r>
      <w:r w:rsidRPr="00C40EC5">
        <w:rPr>
          <w:rFonts w:ascii="Times New Roman" w:hAnsi="Times New Roman"/>
          <w:b/>
          <w:i/>
        </w:rPr>
        <w:t xml:space="preserve"> </w:t>
      </w:r>
      <w:r>
        <w:rPr>
          <w:rFonts w:ascii="Times New Roman" w:hAnsi="Times New Roman"/>
          <w:b/>
          <w:i/>
        </w:rPr>
        <w:t xml:space="preserve">Срок действия преимущественного права составит </w:t>
      </w:r>
      <w:r w:rsidRPr="00387059">
        <w:rPr>
          <w:rFonts w:ascii="Times New Roman" w:hAnsi="Times New Roman"/>
          <w:b/>
          <w:bCs/>
          <w:i/>
          <w:iCs/>
        </w:rPr>
        <w:t xml:space="preserve">45 (сорок пять) дней с </w:t>
      </w:r>
      <w:r>
        <w:rPr>
          <w:rFonts w:ascii="Times New Roman" w:hAnsi="Times New Roman"/>
          <w:b/>
          <w:bCs/>
          <w:i/>
          <w:iCs/>
        </w:rPr>
        <w:t xml:space="preserve">даты </w:t>
      </w:r>
      <w:r w:rsidRPr="00387059">
        <w:rPr>
          <w:rFonts w:ascii="Times New Roman" w:hAnsi="Times New Roman"/>
          <w:b/>
          <w:bCs/>
          <w:i/>
          <w:iCs/>
        </w:rPr>
        <w:t>направления</w:t>
      </w:r>
      <w:r>
        <w:rPr>
          <w:rFonts w:ascii="Times New Roman" w:hAnsi="Times New Roman"/>
          <w:b/>
          <w:bCs/>
          <w:i/>
          <w:iCs/>
        </w:rPr>
        <w:t xml:space="preserve"> и/ли вручения</w:t>
      </w:r>
      <w:r w:rsidRPr="00387059">
        <w:rPr>
          <w:rFonts w:ascii="Times New Roman" w:hAnsi="Times New Roman"/>
          <w:b/>
          <w:bCs/>
          <w:i/>
          <w:iCs/>
        </w:rPr>
        <w:t xml:space="preserve"> Уведомления</w:t>
      </w:r>
      <w:r>
        <w:rPr>
          <w:rFonts w:ascii="Times New Roman" w:hAnsi="Times New Roman"/>
          <w:b/>
          <w:bCs/>
          <w:i/>
          <w:iCs/>
        </w:rPr>
        <w:t xml:space="preserve"> </w:t>
      </w:r>
      <w:r w:rsidRPr="00387059">
        <w:rPr>
          <w:rFonts w:ascii="Times New Roman" w:hAnsi="Times New Roman"/>
          <w:b/>
          <w:bCs/>
          <w:i/>
          <w:iCs/>
        </w:rPr>
        <w:t>лиц</w:t>
      </w:r>
      <w:r>
        <w:rPr>
          <w:rFonts w:ascii="Times New Roman" w:hAnsi="Times New Roman"/>
          <w:b/>
          <w:bCs/>
          <w:i/>
          <w:iCs/>
        </w:rPr>
        <w:t>ам</w:t>
      </w:r>
      <w:r w:rsidRPr="00387059">
        <w:rPr>
          <w:rFonts w:ascii="Times New Roman" w:hAnsi="Times New Roman"/>
          <w:b/>
          <w:bCs/>
          <w:i/>
          <w:iCs/>
        </w:rPr>
        <w:t>, имеющ</w:t>
      </w:r>
      <w:r>
        <w:rPr>
          <w:rFonts w:ascii="Times New Roman" w:hAnsi="Times New Roman"/>
          <w:b/>
          <w:bCs/>
          <w:i/>
          <w:iCs/>
        </w:rPr>
        <w:t>им</w:t>
      </w:r>
      <w:r w:rsidRPr="00387059">
        <w:rPr>
          <w:rFonts w:ascii="Times New Roman" w:hAnsi="Times New Roman"/>
          <w:b/>
          <w:bCs/>
          <w:i/>
          <w:iCs/>
        </w:rPr>
        <w:t xml:space="preserve"> преимущественное право приобретения дополнительных Акций</w:t>
      </w:r>
      <w:r>
        <w:rPr>
          <w:rFonts w:ascii="Times New Roman" w:hAnsi="Times New Roman"/>
          <w:b/>
          <w:i/>
        </w:rPr>
        <w:t xml:space="preserve">. </w:t>
      </w:r>
      <w:r w:rsidRPr="00281100">
        <w:rPr>
          <w:rFonts w:ascii="Times New Roman" w:hAnsi="Times New Roman"/>
          <w:b/>
          <w:bCs/>
          <w:i/>
          <w:iCs/>
        </w:rPr>
        <w:t xml:space="preserve">При этом во избежание ситуации с неопределенностью </w:t>
      </w:r>
      <w:r>
        <w:rPr>
          <w:rFonts w:ascii="Times New Roman" w:hAnsi="Times New Roman"/>
          <w:b/>
          <w:bCs/>
          <w:i/>
          <w:iCs/>
        </w:rPr>
        <w:t>Срока действия преимущественного права</w:t>
      </w:r>
      <w:r w:rsidRPr="00281100">
        <w:rPr>
          <w:rFonts w:ascii="Times New Roman" w:hAnsi="Times New Roman"/>
          <w:b/>
          <w:bCs/>
          <w:i/>
          <w:iCs/>
        </w:rPr>
        <w:t xml:space="preserve"> уведомление лиц, имеющих преимущественное право приобретения размещаемых дополнительных Акций, о возможности осуществления указанного права </w:t>
      </w:r>
      <w:r>
        <w:rPr>
          <w:rFonts w:ascii="Times New Roman" w:hAnsi="Times New Roman"/>
          <w:b/>
          <w:bCs/>
          <w:i/>
          <w:iCs/>
        </w:rPr>
        <w:t xml:space="preserve">(направление заказных писем, вручение под роспись) </w:t>
      </w:r>
      <w:r w:rsidRPr="00281100">
        <w:rPr>
          <w:rFonts w:ascii="Times New Roman" w:hAnsi="Times New Roman"/>
          <w:b/>
          <w:bCs/>
          <w:i/>
          <w:iCs/>
        </w:rPr>
        <w:t xml:space="preserve">будет произведено </w:t>
      </w:r>
      <w:r>
        <w:rPr>
          <w:rFonts w:ascii="Times New Roman" w:hAnsi="Times New Roman"/>
          <w:b/>
          <w:bCs/>
          <w:i/>
          <w:iCs/>
        </w:rPr>
        <w:t xml:space="preserve">Эмитентом </w:t>
      </w:r>
      <w:r w:rsidRPr="00281100">
        <w:rPr>
          <w:rFonts w:ascii="Times New Roman" w:hAnsi="Times New Roman"/>
          <w:b/>
          <w:bCs/>
          <w:i/>
          <w:iCs/>
        </w:rPr>
        <w:t>в одну дату.</w:t>
      </w:r>
      <w:r w:rsidRPr="00D8471A">
        <w:rPr>
          <w:rFonts w:ascii="Times New Roman" w:hAnsi="Times New Roman"/>
          <w:b/>
          <w:i/>
        </w:rPr>
        <w:t xml:space="preserve"> </w:t>
      </w:r>
    </w:p>
    <w:p w:rsidR="00B35476" w:rsidRPr="00387059" w:rsidRDefault="00B35476" w:rsidP="00B35476">
      <w:pPr>
        <w:widowControl w:val="0"/>
        <w:autoSpaceDE w:val="0"/>
        <w:autoSpaceDN w:val="0"/>
        <w:adjustRightInd w:val="0"/>
        <w:spacing w:line="264" w:lineRule="auto"/>
        <w:rPr>
          <w:rFonts w:ascii="Times New Roman" w:hAnsi="Times New Roman"/>
          <w:b/>
          <w:bCs/>
          <w:i/>
          <w:iCs/>
        </w:rPr>
      </w:pPr>
      <w:r>
        <w:rPr>
          <w:rFonts w:ascii="Times New Roman" w:hAnsi="Times New Roman"/>
          <w:b/>
          <w:i/>
        </w:rPr>
        <w:t xml:space="preserve">В случае, если Уведомление будет доводиться до сведения акционеров путем его </w:t>
      </w:r>
      <w:r w:rsidRPr="00387059">
        <w:rPr>
          <w:rFonts w:ascii="Times New Roman" w:hAnsi="Times New Roman"/>
          <w:b/>
          <w:bCs/>
          <w:i/>
          <w:iCs/>
        </w:rPr>
        <w:t>опубликования Уведомления в газете «Труд»</w:t>
      </w:r>
      <w:r>
        <w:rPr>
          <w:rFonts w:ascii="Times New Roman" w:hAnsi="Times New Roman"/>
          <w:b/>
          <w:bCs/>
          <w:i/>
          <w:iCs/>
        </w:rPr>
        <w:t xml:space="preserve"> и размещения </w:t>
      </w:r>
      <w:r w:rsidRPr="00387059">
        <w:rPr>
          <w:rFonts w:ascii="Times New Roman" w:hAnsi="Times New Roman"/>
          <w:b/>
          <w:bCs/>
          <w:i/>
          <w:iCs/>
        </w:rPr>
        <w:t>на сайте Эмитента в сети Интернет -</w:t>
      </w:r>
      <w:r w:rsidRPr="00387059">
        <w:rPr>
          <w:rFonts w:ascii="Times New Roman" w:hAnsi="Times New Roman"/>
        </w:rPr>
        <w:t xml:space="preserve"> </w:t>
      </w:r>
      <w:r w:rsidRPr="00C40EC5">
        <w:rPr>
          <w:rFonts w:ascii="Times New Roman" w:hAnsi="Times New Roman"/>
          <w:b/>
          <w:bCs/>
          <w:i/>
          <w:iCs/>
        </w:rPr>
        <w:t>http://www.sim-st.com,</w:t>
      </w:r>
      <w:r w:rsidRPr="00C40EC5">
        <w:rPr>
          <w:rFonts w:ascii="Times New Roman" w:hAnsi="Times New Roman"/>
          <w:b/>
          <w:i/>
        </w:rPr>
        <w:t xml:space="preserve"> </w:t>
      </w:r>
      <w:r>
        <w:rPr>
          <w:rFonts w:ascii="Times New Roman" w:hAnsi="Times New Roman"/>
          <w:b/>
          <w:i/>
        </w:rPr>
        <w:t xml:space="preserve">Срок действия преимущественного права составит </w:t>
      </w:r>
      <w:r>
        <w:rPr>
          <w:rFonts w:ascii="Times New Roman" w:hAnsi="Times New Roman"/>
          <w:b/>
          <w:bCs/>
          <w:i/>
          <w:iCs/>
        </w:rPr>
        <w:t xml:space="preserve">45 (сорок пять) дней </w:t>
      </w:r>
      <w:r w:rsidRPr="00C40EC5">
        <w:rPr>
          <w:rFonts w:ascii="Times New Roman" w:hAnsi="Times New Roman"/>
          <w:b/>
          <w:i/>
        </w:rPr>
        <w:t xml:space="preserve">с даты опубликования Уведомления в указанных источниках. </w:t>
      </w:r>
      <w:r w:rsidRPr="00C40EC5">
        <w:rPr>
          <w:rFonts w:ascii="Times New Roman" w:hAnsi="Times New Roman"/>
          <w:b/>
          <w:bCs/>
          <w:i/>
          <w:iCs/>
        </w:rPr>
        <w:t xml:space="preserve">При этом во избежание ситуации с неопределенностью </w:t>
      </w:r>
      <w:r>
        <w:rPr>
          <w:rFonts w:ascii="Times New Roman" w:hAnsi="Times New Roman"/>
          <w:b/>
          <w:bCs/>
          <w:i/>
          <w:iCs/>
        </w:rPr>
        <w:t>Срока действия преимущественного права</w:t>
      </w:r>
      <w:r w:rsidRPr="00C40EC5">
        <w:rPr>
          <w:rFonts w:ascii="Times New Roman" w:hAnsi="Times New Roman"/>
          <w:b/>
          <w:bCs/>
          <w:i/>
          <w:iCs/>
        </w:rPr>
        <w:t xml:space="preserve"> Уведомление должно быть опубликовано Эмитентом в газете «Труд» и на сайте Эмитента в сети Интернет -  http://www.sim-st.com в одну дату</w:t>
      </w:r>
      <w:r w:rsidRPr="006526B3">
        <w:rPr>
          <w:rFonts w:ascii="Times New Roman" w:hAnsi="Times New Roman"/>
          <w:b/>
          <w:i/>
        </w:rPr>
        <w:t>.</w:t>
      </w:r>
    </w:p>
    <w:p w:rsidR="00B35476" w:rsidRPr="00387059" w:rsidRDefault="00B35476" w:rsidP="00B35476">
      <w:pPr>
        <w:widowControl w:val="0"/>
        <w:autoSpaceDE w:val="0"/>
        <w:autoSpaceDN w:val="0"/>
        <w:adjustRightInd w:val="0"/>
        <w:spacing w:line="264" w:lineRule="auto"/>
        <w:rPr>
          <w:rFonts w:ascii="Times New Roman" w:hAnsi="Times New Roman"/>
          <w:b/>
          <w:bCs/>
          <w:i/>
          <w:iCs/>
        </w:rPr>
      </w:pPr>
      <w:r w:rsidRPr="00387059">
        <w:rPr>
          <w:rFonts w:ascii="Times New Roman" w:hAnsi="Times New Roman"/>
          <w:b/>
          <w:bCs/>
          <w:i/>
          <w:iCs/>
        </w:rPr>
        <w:t>До окончания срока действия преимущественного права приобретение размещаемых ценных бумаг размещение ценных бумаг иначе как посредством осуществления указанного преимущественного права не допускается.</w:t>
      </w:r>
    </w:p>
    <w:p w:rsidR="0042369A" w:rsidRPr="0042369A" w:rsidRDefault="00B35476" w:rsidP="0042369A">
      <w:pPr>
        <w:widowControl w:val="0"/>
        <w:autoSpaceDE w:val="0"/>
        <w:autoSpaceDN w:val="0"/>
        <w:adjustRightInd w:val="0"/>
        <w:spacing w:line="240" w:lineRule="auto"/>
        <w:rPr>
          <w:rFonts w:ascii="Times New Roman" w:hAnsi="Times New Roman"/>
          <w:sz w:val="21"/>
          <w:szCs w:val="21"/>
        </w:rPr>
      </w:pPr>
      <w:r w:rsidDel="00B35476">
        <w:rPr>
          <w:rFonts w:ascii="Times New Roman" w:hAnsi="Times New Roman"/>
          <w:b/>
          <w:bCs/>
          <w:i/>
          <w:iCs/>
        </w:rPr>
        <w:t xml:space="preserve"> </w:t>
      </w:r>
      <w:r w:rsidR="0042369A" w:rsidRPr="0042369A">
        <w:rPr>
          <w:rFonts w:ascii="Times New Roman" w:hAnsi="Times New Roman"/>
          <w:sz w:val="21"/>
          <w:szCs w:val="21"/>
        </w:rPr>
        <w:t>Порядок подведения итогов осуществления преимущественного права приобретения размещаемых ценных бумаг:</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Подведение итогов осуществления преимущественного права приобретения дополнительных Акций производится Эмитентом в течение 2 (Двух) дней с даты истечения срока действия преимущественного права. При подведении итогов осуществления преимущественного права также определяется общее количество Акций дополнительного выпуска, подлежащее размещению по закрытой подписке Приобретателю.</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Порядок раскрытия или предоставления информации об итогах осуществления преимущественного права приобретения размещаемых ценных бумаг:</w:t>
      </w:r>
    </w:p>
    <w:p w:rsidR="0042369A" w:rsidRPr="0042369A" w:rsidRDefault="0042369A" w:rsidP="0042369A">
      <w:pPr>
        <w:widowControl w:val="0"/>
        <w:autoSpaceDE w:val="0"/>
        <w:autoSpaceDN w:val="0"/>
        <w:adjustRightInd w:val="0"/>
        <w:spacing w:line="240" w:lineRule="auto"/>
        <w:rPr>
          <w:rFonts w:ascii="Times New Roman" w:hAnsi="Times New Roman"/>
          <w:b/>
          <w:bCs/>
          <w:i/>
          <w:sz w:val="21"/>
          <w:szCs w:val="21"/>
        </w:rPr>
      </w:pPr>
      <w:r w:rsidRPr="0042369A">
        <w:rPr>
          <w:rFonts w:ascii="Times New Roman" w:hAnsi="Times New Roman"/>
          <w:b/>
          <w:bCs/>
          <w:i/>
          <w:sz w:val="21"/>
          <w:szCs w:val="21"/>
        </w:rPr>
        <w:t>Эмитент раскрывает информацию об итогах осуществления преимущественного права приобретения дополнительных Акций в течение следующих сроков:</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b/>
          <w:i/>
          <w:sz w:val="21"/>
          <w:szCs w:val="21"/>
        </w:rPr>
        <w:t xml:space="preserve">- в ленте новостей – не позднее 1 дня </w:t>
      </w:r>
      <w:r w:rsidRPr="0042369A">
        <w:rPr>
          <w:rFonts w:ascii="Times New Roman" w:hAnsi="Times New Roman"/>
          <w:b/>
          <w:bCs/>
          <w:i/>
          <w:sz w:val="21"/>
          <w:szCs w:val="21"/>
        </w:rPr>
        <w:t>со дня подведения итогов осуществления преимущественного права</w:t>
      </w:r>
      <w:r w:rsidRPr="0042369A">
        <w:rPr>
          <w:rFonts w:ascii="Times New Roman" w:hAnsi="Times New Roman"/>
          <w:b/>
          <w:i/>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b/>
          <w:i/>
          <w:sz w:val="21"/>
          <w:szCs w:val="21"/>
        </w:rPr>
        <w:t xml:space="preserve">- на Странице Эмитента в сети Интернет – не позднее 2 дней </w:t>
      </w:r>
      <w:r w:rsidRPr="0042369A">
        <w:rPr>
          <w:rFonts w:ascii="Times New Roman" w:hAnsi="Times New Roman"/>
          <w:b/>
          <w:bCs/>
          <w:i/>
          <w:sz w:val="21"/>
          <w:szCs w:val="21"/>
        </w:rPr>
        <w:t>со дня подведения итогов осуществления преимущественного права</w:t>
      </w:r>
      <w:r w:rsidRPr="0042369A">
        <w:rPr>
          <w:rFonts w:ascii="Times New Roman" w:hAnsi="Times New Roman"/>
          <w:b/>
          <w:i/>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b/>
          <w:bCs/>
          <w:i/>
          <w:sz w:val="21"/>
          <w:szCs w:val="21"/>
        </w:rPr>
      </w:pPr>
      <w:r w:rsidRPr="0042369A">
        <w:rPr>
          <w:rFonts w:ascii="Times New Roman" w:hAnsi="Times New Roman"/>
          <w:b/>
          <w:bCs/>
          <w:i/>
          <w:sz w:val="21"/>
          <w:szCs w:val="21"/>
        </w:rPr>
        <w:t>При этом публикация сообщения об итогах осуществления преимущественного права на Странице Эмитента в сети Интернет осуществляется после публикации указанного сообщения в ленте новостей.</w:t>
      </w:r>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13" w:name="_Toc416892848"/>
      <w:r w:rsidRPr="0042369A">
        <w:rPr>
          <w:rFonts w:ascii="Times New Roman" w:eastAsia="Times New Roman" w:hAnsi="Times New Roman"/>
          <w:bCs/>
          <w:i/>
          <w:sz w:val="24"/>
          <w:szCs w:val="26"/>
          <w:lang w:eastAsia="ru-RU"/>
        </w:rPr>
        <w:t>8.8.6. Условия и порядок оплаты ценных бумаг</w:t>
      </w:r>
      <w:bookmarkEnd w:id="213"/>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Акции оплачиваются денежными средствами в рублях Российской Федерации в безналичной форме путем их перечисления на расчётный счет Эмитента. Акции при их приобретении оплачиваются полностью.</w:t>
      </w:r>
    </w:p>
    <w:p w:rsidR="0042369A" w:rsidRPr="0042369A" w:rsidRDefault="0042369A" w:rsidP="0042369A">
      <w:pPr>
        <w:spacing w:line="240" w:lineRule="auto"/>
        <w:rPr>
          <w:rFonts w:ascii="Times New Roman" w:hAnsi="Times New Roman"/>
          <w:b/>
          <w:bCs/>
          <w:i/>
          <w:iCs/>
          <w:sz w:val="21"/>
          <w:szCs w:val="21"/>
        </w:rPr>
      </w:pPr>
      <w:r w:rsidRPr="0042369A">
        <w:rPr>
          <w:rFonts w:ascii="Times New Roman" w:hAnsi="Times New Roman"/>
          <w:b/>
          <w:bCs/>
          <w:i/>
          <w:iCs/>
          <w:sz w:val="21"/>
          <w:szCs w:val="21"/>
        </w:rPr>
        <w:t>Возможность рассрочки при оплате ценных бумаг дополнительного выпуска не предусмотрена.</w:t>
      </w:r>
    </w:p>
    <w:p w:rsidR="0042369A" w:rsidRPr="0042369A" w:rsidRDefault="0042369A" w:rsidP="0042369A">
      <w:pPr>
        <w:widowControl w:val="0"/>
        <w:adjustRightInd w:val="0"/>
        <w:spacing w:line="240" w:lineRule="auto"/>
        <w:ind w:firstLine="6"/>
        <w:rPr>
          <w:rFonts w:ascii="Times New Roman" w:hAnsi="Times New Roman"/>
          <w:b/>
          <w:bCs/>
          <w:i/>
          <w:iCs/>
          <w:sz w:val="21"/>
          <w:szCs w:val="21"/>
        </w:rPr>
      </w:pPr>
      <w:r w:rsidRPr="0042369A">
        <w:rPr>
          <w:rFonts w:ascii="Times New Roman" w:hAnsi="Times New Roman"/>
          <w:bCs/>
          <w:iCs/>
          <w:sz w:val="21"/>
          <w:szCs w:val="21"/>
        </w:rPr>
        <w:t>Срок оплаты:</w:t>
      </w:r>
      <w:r w:rsidRPr="0042369A">
        <w:rPr>
          <w:rFonts w:ascii="Times New Roman" w:hAnsi="Times New Roman"/>
          <w:b/>
          <w:bCs/>
          <w:i/>
          <w:iCs/>
          <w:sz w:val="21"/>
          <w:szCs w:val="21"/>
        </w:rPr>
        <w:t xml:space="preserve"> </w:t>
      </w:r>
    </w:p>
    <w:p w:rsidR="0042369A" w:rsidRPr="0042369A" w:rsidRDefault="0042369A" w:rsidP="0042369A">
      <w:pPr>
        <w:widowControl w:val="0"/>
        <w:adjustRightInd w:val="0"/>
        <w:spacing w:line="240" w:lineRule="auto"/>
        <w:ind w:firstLine="6"/>
        <w:rPr>
          <w:rFonts w:ascii="Times New Roman" w:hAnsi="Times New Roman"/>
          <w:b/>
          <w:bCs/>
          <w:i/>
          <w:iCs/>
          <w:sz w:val="21"/>
          <w:szCs w:val="21"/>
        </w:rPr>
      </w:pPr>
      <w:r w:rsidRPr="0042369A">
        <w:rPr>
          <w:rFonts w:ascii="Times New Roman" w:hAnsi="Times New Roman"/>
          <w:b/>
          <w:bCs/>
          <w:i/>
          <w:iCs/>
          <w:sz w:val="21"/>
          <w:szCs w:val="21"/>
        </w:rPr>
        <w:t>Лицо, осуществляющее преимущественное право приобретения Акций, оплачивает приобретаемые Акции не позднее подачи Заявления на приобретение Акций. К указанному Заявлению должен быть приложен документ, подтверждающий оплату приобретаемых Акций.</w:t>
      </w:r>
    </w:p>
    <w:p w:rsidR="0042369A" w:rsidRPr="0042369A" w:rsidRDefault="0042369A" w:rsidP="0042369A">
      <w:pPr>
        <w:widowControl w:val="0"/>
        <w:adjustRightInd w:val="0"/>
        <w:spacing w:line="240" w:lineRule="auto"/>
        <w:ind w:firstLine="6"/>
        <w:rPr>
          <w:rFonts w:ascii="Times New Roman" w:hAnsi="Times New Roman"/>
          <w:b/>
          <w:bCs/>
          <w:i/>
          <w:iCs/>
          <w:sz w:val="21"/>
          <w:szCs w:val="21"/>
        </w:rPr>
      </w:pPr>
      <w:r w:rsidRPr="0042369A">
        <w:rPr>
          <w:rFonts w:ascii="Times New Roman" w:hAnsi="Times New Roman"/>
          <w:b/>
          <w:bCs/>
          <w:i/>
          <w:iCs/>
          <w:sz w:val="21"/>
          <w:szCs w:val="21"/>
        </w:rPr>
        <w:t>Акции, приобретаемые не в рамках осуществления преимущественного права, должны быть полностью оплачены в течение срока, предусмотренного Договором, но не позднее окончания срока размещения Акций.</w:t>
      </w:r>
    </w:p>
    <w:p w:rsidR="0042369A" w:rsidRPr="0042369A" w:rsidRDefault="0042369A" w:rsidP="0042369A">
      <w:pPr>
        <w:widowControl w:val="0"/>
        <w:adjustRightInd w:val="0"/>
        <w:spacing w:line="240" w:lineRule="auto"/>
        <w:ind w:firstLine="6"/>
        <w:rPr>
          <w:rFonts w:ascii="Times New Roman" w:hAnsi="Times New Roman"/>
          <w:b/>
          <w:bCs/>
          <w:i/>
          <w:iCs/>
          <w:sz w:val="21"/>
          <w:szCs w:val="21"/>
        </w:rPr>
      </w:pPr>
      <w:r w:rsidRPr="0042369A">
        <w:rPr>
          <w:rFonts w:ascii="Times New Roman" w:hAnsi="Times New Roman"/>
          <w:b/>
          <w:bCs/>
          <w:i/>
          <w:iCs/>
          <w:sz w:val="21"/>
          <w:szCs w:val="21"/>
        </w:rPr>
        <w:t xml:space="preserve">Обязательство по оплате Акций </w:t>
      </w:r>
      <w:r w:rsidR="0028284E" w:rsidRPr="0028284E">
        <w:rPr>
          <w:rFonts w:ascii="Times New Roman" w:hAnsi="Times New Roman"/>
          <w:b/>
          <w:bCs/>
          <w:i/>
          <w:iCs/>
          <w:sz w:val="21"/>
          <w:szCs w:val="21"/>
        </w:rPr>
        <w:t xml:space="preserve">денежными средствами </w:t>
      </w:r>
      <w:r w:rsidRPr="0042369A">
        <w:rPr>
          <w:rFonts w:ascii="Times New Roman" w:hAnsi="Times New Roman"/>
          <w:b/>
          <w:bCs/>
          <w:i/>
          <w:iCs/>
          <w:sz w:val="21"/>
          <w:szCs w:val="21"/>
        </w:rPr>
        <w:t>считается исполненным с момента поступления всей суммы денежных средств на расчетный счет Эмитента, указанный в настоящем пункте Решения о дополнительном выпуске Акций.</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Форма безналичных расчетов: </w:t>
      </w:r>
      <w:r w:rsidRPr="0042369A">
        <w:rPr>
          <w:rFonts w:ascii="Times New Roman" w:hAnsi="Times New Roman"/>
          <w:b/>
          <w:i/>
          <w:sz w:val="21"/>
          <w:szCs w:val="21"/>
        </w:rPr>
        <w:t>расчеты платежными поручениями</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sz w:val="21"/>
          <w:szCs w:val="21"/>
        </w:rPr>
        <w:t xml:space="preserve">Наименование получателя: </w:t>
      </w:r>
      <w:r w:rsidRPr="0042369A">
        <w:rPr>
          <w:rFonts w:ascii="Times New Roman" w:hAnsi="Times New Roman"/>
          <w:b/>
          <w:i/>
          <w:sz w:val="21"/>
          <w:szCs w:val="21"/>
        </w:rPr>
        <w:t>Открытое акционерное общество Московский металлургический завод «Серп и Молот»</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sz w:val="21"/>
          <w:szCs w:val="21"/>
        </w:rPr>
        <w:t xml:space="preserve">ИНН получателя: </w:t>
      </w:r>
      <w:r w:rsidRPr="0042369A">
        <w:rPr>
          <w:rFonts w:ascii="Times New Roman" w:hAnsi="Times New Roman"/>
          <w:b/>
          <w:i/>
          <w:sz w:val="21"/>
          <w:szCs w:val="21"/>
        </w:rPr>
        <w:t>7722024564</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sz w:val="21"/>
          <w:szCs w:val="21"/>
        </w:rPr>
        <w:t xml:space="preserve">Номер счета: </w:t>
      </w:r>
      <w:r w:rsidRPr="0042369A">
        <w:rPr>
          <w:rFonts w:ascii="Times New Roman" w:hAnsi="Times New Roman"/>
          <w:b/>
          <w:i/>
          <w:sz w:val="21"/>
          <w:szCs w:val="21"/>
        </w:rPr>
        <w:t>4070281080000053639</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Тип счета: </w:t>
      </w:r>
      <w:r w:rsidRPr="0042369A">
        <w:rPr>
          <w:rFonts w:ascii="Times New Roman" w:hAnsi="Times New Roman"/>
          <w:b/>
          <w:i/>
          <w:sz w:val="21"/>
          <w:szCs w:val="21"/>
        </w:rPr>
        <w:t>расчетный</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Сведения о кредитной организации:</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sz w:val="21"/>
          <w:szCs w:val="21"/>
        </w:rPr>
        <w:t xml:space="preserve">Полное фирменное наименование: </w:t>
      </w:r>
      <w:r w:rsidRPr="0042369A">
        <w:rPr>
          <w:rFonts w:ascii="Times New Roman" w:hAnsi="Times New Roman"/>
          <w:b/>
          <w:i/>
          <w:sz w:val="21"/>
          <w:szCs w:val="21"/>
        </w:rPr>
        <w:t>Банк ВТБ 24 (публичное акционерное общество)</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sz w:val="21"/>
          <w:szCs w:val="21"/>
        </w:rPr>
        <w:t xml:space="preserve">Сокращенное фирменное наименование: </w:t>
      </w:r>
      <w:r w:rsidRPr="0042369A">
        <w:rPr>
          <w:rFonts w:ascii="Times New Roman" w:hAnsi="Times New Roman"/>
          <w:b/>
          <w:i/>
          <w:sz w:val="21"/>
          <w:szCs w:val="21"/>
        </w:rPr>
        <w:t>ВТБ 24 (ПАО)</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Место нахождения: </w:t>
      </w:r>
      <w:r w:rsidRPr="0042369A">
        <w:rPr>
          <w:rFonts w:ascii="Times New Roman" w:hAnsi="Times New Roman"/>
          <w:b/>
          <w:i/>
          <w:sz w:val="21"/>
          <w:szCs w:val="21"/>
        </w:rPr>
        <w:t>101000, г. Москва, ул. Мясницкая, д. 35</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ИНН/КПП: </w:t>
      </w:r>
      <w:r w:rsidRPr="0042369A">
        <w:rPr>
          <w:rFonts w:ascii="Times New Roman" w:hAnsi="Times New Roman"/>
          <w:b/>
          <w:i/>
          <w:sz w:val="21"/>
          <w:szCs w:val="21"/>
        </w:rPr>
        <w:t>7710353606/775043002</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БИК: </w:t>
      </w:r>
      <w:r w:rsidRPr="0042369A">
        <w:rPr>
          <w:rFonts w:ascii="Times New Roman" w:hAnsi="Times New Roman"/>
          <w:b/>
          <w:i/>
          <w:sz w:val="21"/>
          <w:szCs w:val="21"/>
        </w:rPr>
        <w:t>044525171</w:t>
      </w:r>
    </w:p>
    <w:p w:rsidR="0042369A" w:rsidRPr="0042369A" w:rsidRDefault="0042369A" w:rsidP="0042369A">
      <w:pPr>
        <w:widowControl w:val="0"/>
        <w:autoSpaceDE w:val="0"/>
        <w:autoSpaceDN w:val="0"/>
        <w:adjustRightInd w:val="0"/>
        <w:spacing w:line="240" w:lineRule="auto"/>
        <w:rPr>
          <w:rFonts w:ascii="Times New Roman" w:hAnsi="Times New Roman"/>
          <w:sz w:val="21"/>
          <w:szCs w:val="21"/>
        </w:rPr>
      </w:pPr>
      <w:r w:rsidRPr="0042369A">
        <w:rPr>
          <w:rFonts w:ascii="Times New Roman" w:hAnsi="Times New Roman"/>
          <w:sz w:val="21"/>
          <w:szCs w:val="21"/>
        </w:rPr>
        <w:t xml:space="preserve">Корр. счет: </w:t>
      </w:r>
      <w:r w:rsidRPr="0042369A">
        <w:rPr>
          <w:rFonts w:ascii="Times New Roman" w:hAnsi="Times New Roman"/>
          <w:b/>
          <w:i/>
          <w:sz w:val="21"/>
          <w:szCs w:val="21"/>
        </w:rPr>
        <w:t>30101810800000000171</w:t>
      </w:r>
    </w:p>
    <w:p w:rsidR="0042369A" w:rsidRPr="0042369A" w:rsidRDefault="0042369A" w:rsidP="0042369A">
      <w:pPr>
        <w:widowControl w:val="0"/>
        <w:autoSpaceDE w:val="0"/>
        <w:autoSpaceDN w:val="0"/>
        <w:adjustRightInd w:val="0"/>
        <w:spacing w:line="240" w:lineRule="auto"/>
        <w:rPr>
          <w:rFonts w:ascii="Times New Roman" w:hAnsi="Times New Roman"/>
          <w:b/>
          <w:i/>
          <w:sz w:val="21"/>
          <w:szCs w:val="21"/>
        </w:rPr>
      </w:pPr>
      <w:r w:rsidRPr="0042369A">
        <w:rPr>
          <w:rFonts w:ascii="Times New Roman" w:hAnsi="Times New Roman"/>
          <w:b/>
          <w:i/>
          <w:sz w:val="21"/>
          <w:szCs w:val="21"/>
        </w:rPr>
        <w:t>Оплата ценных бумаг неденежными средствами не предусмотрена.</w:t>
      </w:r>
    </w:p>
    <w:p w:rsidR="0042369A" w:rsidRPr="0042369A" w:rsidRDefault="0042369A" w:rsidP="0042369A">
      <w:pPr>
        <w:widowControl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Предусмотрена оплата путем зачета денежных требований.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sz w:val="21"/>
          <w:szCs w:val="21"/>
        </w:rPr>
        <w:t>В случае оплаты дополнительных акций, размещаемых посредством закрытой подписки, путем зачета денежных требований к акционерному обществу - эмитенту:</w:t>
      </w:r>
      <w:r w:rsidRPr="0042369A">
        <w:rPr>
          <w:rFonts w:ascii="Times New Roman" w:hAnsi="Times New Roman"/>
          <w:b/>
          <w:bCs/>
          <w:i/>
          <w:iCs/>
          <w:sz w:val="21"/>
          <w:szCs w:val="21"/>
        </w:rPr>
        <w:t xml:space="preserve"> </w:t>
      </w:r>
    </w:p>
    <w:p w:rsidR="005476BA" w:rsidRPr="005476BA" w:rsidRDefault="005476BA" w:rsidP="005476BA">
      <w:pPr>
        <w:widowControl w:val="0"/>
        <w:autoSpaceDE w:val="0"/>
        <w:autoSpaceDN w:val="0"/>
        <w:adjustRightInd w:val="0"/>
        <w:spacing w:line="240" w:lineRule="auto"/>
        <w:rPr>
          <w:rFonts w:ascii="Times New Roman" w:hAnsi="Times New Roman"/>
          <w:b/>
          <w:bCs/>
          <w:i/>
          <w:iCs/>
          <w:sz w:val="21"/>
          <w:szCs w:val="21"/>
        </w:rPr>
      </w:pPr>
      <w:r w:rsidRPr="005476BA">
        <w:rPr>
          <w:rFonts w:ascii="Times New Roman" w:hAnsi="Times New Roman"/>
          <w:b/>
          <w:bCs/>
          <w:i/>
          <w:iCs/>
          <w:sz w:val="21"/>
          <w:szCs w:val="21"/>
        </w:rPr>
        <w:t>Зачет осуществляется путем заключения между Эмитентом и приобретателем (в том числе, лицом, осуществляющим преимущественное право приобретения размещаемых Акций) двустороннего соглашения о зачете встречных денежных требований, заключаемого в простой письменной форме, либо путем направления приобретателем Эмитенту письменного заявления о зачете. Соглашения о зачете встречных денежных треб</w:t>
      </w:r>
      <w:r w:rsidR="001D2044">
        <w:rPr>
          <w:rFonts w:ascii="Times New Roman" w:hAnsi="Times New Roman"/>
          <w:b/>
          <w:bCs/>
          <w:i/>
          <w:iCs/>
          <w:sz w:val="21"/>
          <w:szCs w:val="21"/>
        </w:rPr>
        <w:t>ований заключается Эмитентом и п</w:t>
      </w:r>
      <w:r w:rsidRPr="005476BA">
        <w:rPr>
          <w:rFonts w:ascii="Times New Roman" w:hAnsi="Times New Roman"/>
          <w:b/>
          <w:bCs/>
          <w:i/>
          <w:iCs/>
          <w:sz w:val="21"/>
          <w:szCs w:val="21"/>
        </w:rPr>
        <w:t>риобретателем акций посредством его подписания в любой рабочий день с 09.00 до 17.00 по адресу: 111033, г. Москва, Золоторожский вал, дом 11,. В случае если оплата путем зачета осуществляется путем направления заявления о зачете, такое заявление может быть подано либо направлено по почте Эмитенту по адресу: 111033, г. Москва, Золоторожский вал, дом 11. Обязательство по оплате считается исполненным в дату заключения соглашения (получения Эмитентом заявления) о зачете.</w:t>
      </w:r>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14" w:name="_Toc416892849"/>
      <w:r w:rsidRPr="0042369A">
        <w:rPr>
          <w:rFonts w:ascii="Times New Roman" w:eastAsia="Times New Roman" w:hAnsi="Times New Roman"/>
          <w:bCs/>
          <w:i/>
          <w:sz w:val="24"/>
          <w:szCs w:val="26"/>
          <w:lang w:eastAsia="ru-RU"/>
        </w:rPr>
        <w:t>8.8.7. Сведения о документе, содержащем фактические итоги размещения ценных бумаг, который представляется после завершения размещения ценных бумаг</w:t>
      </w:r>
      <w:bookmarkEnd w:id="214"/>
    </w:p>
    <w:p w:rsidR="0042369A" w:rsidRP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Документом, содержащим фактические итоги размещения ценных бумаг, который представляется эмитентом в регистрирующий орган после завершения размещения ценных бумаг, является отчет об итогах дополнительного выпуска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15" w:name="_Toc416892850"/>
      <w:r w:rsidRPr="0042369A">
        <w:rPr>
          <w:rFonts w:ascii="Times New Roman" w:eastAsia="Times New Roman" w:hAnsi="Times New Roman"/>
          <w:b/>
          <w:bCs/>
          <w:i/>
          <w:iCs/>
          <w:sz w:val="24"/>
          <w:szCs w:val="28"/>
          <w:lang w:eastAsia="ru-RU"/>
        </w:rPr>
        <w:t>8.9. Порядок и условия погашения и выплаты доходов по облигациям</w:t>
      </w:r>
      <w:bookmarkEnd w:id="215"/>
    </w:p>
    <w:p w:rsidR="0042369A" w:rsidRPr="0042369A" w:rsidRDefault="0042369A" w:rsidP="0042369A">
      <w:pPr>
        <w:widowControl w:val="0"/>
        <w:autoSpaceDE w:val="0"/>
        <w:autoSpaceDN w:val="0"/>
        <w:adjustRightInd w:val="0"/>
        <w:spacing w:line="240" w:lineRule="auto"/>
        <w:ind w:firstLine="5"/>
        <w:rPr>
          <w:rFonts w:ascii="Times New Roman" w:hAnsi="Times New Roman"/>
          <w:b/>
          <w:i/>
          <w:sz w:val="21"/>
          <w:szCs w:val="21"/>
        </w:rPr>
      </w:pPr>
      <w:r w:rsidRPr="0042369A">
        <w:rPr>
          <w:rFonts w:ascii="Times New Roman" w:hAnsi="Times New Roman"/>
          <w:b/>
          <w:i/>
          <w:sz w:val="21"/>
          <w:szCs w:val="21"/>
        </w:rPr>
        <w:t>Сведения не указываются для данного вида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16" w:name="_Toc416892851"/>
      <w:r w:rsidRPr="0042369A">
        <w:rPr>
          <w:rFonts w:ascii="Times New Roman" w:eastAsia="Times New Roman" w:hAnsi="Times New Roman"/>
          <w:b/>
          <w:bCs/>
          <w:i/>
          <w:iCs/>
          <w:sz w:val="24"/>
          <w:szCs w:val="28"/>
          <w:lang w:eastAsia="ru-RU"/>
        </w:rPr>
        <w:t>8.10. Сведения о приобретении облигаций</w:t>
      </w:r>
      <w:bookmarkEnd w:id="216"/>
    </w:p>
    <w:p w:rsidR="0042369A" w:rsidRPr="0042369A" w:rsidRDefault="0042369A" w:rsidP="0042369A">
      <w:pPr>
        <w:widowControl w:val="0"/>
        <w:autoSpaceDE w:val="0"/>
        <w:autoSpaceDN w:val="0"/>
        <w:adjustRightInd w:val="0"/>
        <w:spacing w:line="240" w:lineRule="auto"/>
        <w:ind w:firstLine="5"/>
        <w:rPr>
          <w:rFonts w:ascii="Times New Roman" w:hAnsi="Times New Roman"/>
          <w:b/>
          <w:i/>
          <w:sz w:val="21"/>
          <w:szCs w:val="21"/>
        </w:rPr>
      </w:pPr>
      <w:r w:rsidRPr="0042369A">
        <w:rPr>
          <w:rFonts w:ascii="Times New Roman" w:hAnsi="Times New Roman"/>
          <w:b/>
          <w:i/>
          <w:sz w:val="21"/>
          <w:szCs w:val="21"/>
        </w:rPr>
        <w:t>Сведения не указываются для данного вида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17" w:name="_Toc416892852"/>
      <w:r w:rsidRPr="0042369A">
        <w:rPr>
          <w:rFonts w:ascii="Times New Roman" w:eastAsia="Times New Roman" w:hAnsi="Times New Roman"/>
          <w:b/>
          <w:bCs/>
          <w:i/>
          <w:iCs/>
          <w:sz w:val="24"/>
          <w:szCs w:val="28"/>
          <w:lang w:eastAsia="ru-RU"/>
        </w:rPr>
        <w:t>8.11. Порядок раскрытия эмитентом информации о дополнительном выпуске ценных бумаг</w:t>
      </w:r>
      <w:bookmarkEnd w:id="217"/>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i/>
          <w:sz w:val="21"/>
          <w:szCs w:val="21"/>
        </w:rPr>
        <w:t>Эмитент осуществляет раскрытие информации на каждом этапе процедуры эмиссии ценных бумаг в соответствии с требованиями Федерального закона «О рынке ценных бумаг» № 39-ФЗ от 22.04.1996, Положения о раскрытии информации эмитентами эмиссионных ценных бума утвержденного Банком России 30.12.2014 N 454-П</w:t>
      </w:r>
      <w:r w:rsidRPr="0042369A">
        <w:rPr>
          <w:rFonts w:ascii="Times New Roman" w:hAnsi="Times New Roman"/>
          <w:b/>
          <w:bCs/>
          <w:i/>
          <w:iCs/>
          <w:sz w:val="21"/>
          <w:szCs w:val="21"/>
          <w:lang w:eastAsia="ru-RU"/>
        </w:rPr>
        <w:t xml:space="preserve"> </w:t>
      </w:r>
      <w:r w:rsidRPr="0042369A">
        <w:rPr>
          <w:rFonts w:ascii="Times New Roman" w:hAnsi="Times New Roman"/>
          <w:b/>
          <w:bCs/>
          <w:i/>
          <w:iCs/>
          <w:sz w:val="21"/>
          <w:szCs w:val="21"/>
        </w:rPr>
        <w:t>(далее - «Положение о раскрытии информации»), а также иными нормативными правовыми актами о раскрытии информации в порядке и сроки, предусмотренные Решением о дополнительном выпуске Акций и Проспектом ценных бумаг.</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hAnsi="Times New Roman"/>
          <w:b/>
          <w:bCs/>
          <w:i/>
          <w:iCs/>
          <w:sz w:val="21"/>
          <w:szCs w:val="21"/>
          <w:lang w:eastAsia="ru-RU"/>
        </w:rPr>
        <w:t>В случае если на момент наступления события, о котором Эмитент должен раскрыть информацию в соответствии с действующими федеральными законами, а также иными нормативными правовыми актами, будет установлен иной порядок и сроки раскрытия информации о таком событии нежели порядок и сроки, предусмотренные Решением о дополнительном выпуске Акций и Проспектом ценных бумаг, информация о таком событии раскрывается в порядке и сроки, предусмотренные федеральными законами, а также иными нормативными правовыми актами, действующими на момент наступления события.</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hAnsi="Times New Roman"/>
          <w:b/>
          <w:bCs/>
          <w:i/>
          <w:iCs/>
          <w:sz w:val="21"/>
          <w:szCs w:val="21"/>
          <w:lang w:eastAsia="ru-RU"/>
        </w:rPr>
        <w:t>Публикация сообщений в форме существенного факта на Странице сети Интернет во всех случаях осуществляется Эмитентом после публикации в ленте новостей.</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sz w:val="21"/>
          <w:szCs w:val="21"/>
          <w:lang w:eastAsia="ru-RU"/>
        </w:rPr>
      </w:pPr>
      <w:r w:rsidRPr="0042369A">
        <w:rPr>
          <w:rFonts w:ascii="Times New Roman" w:eastAsia="Times New Roman" w:hAnsi="Times New Roman"/>
          <w:sz w:val="21"/>
          <w:szCs w:val="21"/>
          <w:lang w:eastAsia="ru-RU"/>
        </w:rPr>
        <w:t>В случае, если информация раскрывается путем опубликования в периодическом печатном издании (изданиях), указывается название такого издания (изданий):</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 xml:space="preserve">Уведомление о возможности осуществления преимущественного права приобретения Акций настоящего дополнительного выпуска Акций (выше и ниже по тексту – «Уведомление») может публиковаться, в частности, в газете «Труд». </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sz w:val="21"/>
          <w:szCs w:val="21"/>
          <w:lang w:eastAsia="ru-RU"/>
        </w:rPr>
      </w:pPr>
      <w:r w:rsidRPr="0042369A">
        <w:rPr>
          <w:rFonts w:ascii="Times New Roman" w:eastAsia="Times New Roman" w:hAnsi="Times New Roman"/>
          <w:sz w:val="21"/>
          <w:szCs w:val="21"/>
          <w:lang w:eastAsia="ru-RU"/>
        </w:rPr>
        <w:t>В случае если информация раскрывается путем опубликования на странице в сети Интернет, указывается адрес такой страницы в сети Интернет:</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При раскрытии информации Эмитент использует страницу в сети «Интернет», предоставленную Эмитенту информационным агентством, уполномоченным в соответствии с законодательством Российской Федерации на проведение действий по раскрытию информации на рынке ценных бумаг (на момент утверждения Решения о дополнительном выпуске Акций:</w:t>
      </w:r>
      <w:r w:rsidRPr="0042369A">
        <w:rPr>
          <w:rFonts w:ascii="Times New Roman" w:hAnsi="Times New Roman"/>
          <w:b/>
          <w:bCs/>
          <w:sz w:val="21"/>
          <w:szCs w:val="21"/>
        </w:rPr>
        <w:t xml:space="preserve"> </w:t>
      </w:r>
      <w:hyperlink r:id="rId17" w:tgtFrame="_new" w:history="1">
        <w:r w:rsidRPr="0042369A">
          <w:rPr>
            <w:rFonts w:ascii="Times New Roman" w:eastAsia="Times New Roman" w:hAnsi="Times New Roman"/>
            <w:b/>
            <w:bCs/>
            <w:i/>
            <w:iCs/>
            <w:color w:val="0000FF"/>
            <w:sz w:val="21"/>
            <w:szCs w:val="21"/>
            <w:u w:val="single"/>
            <w:lang w:eastAsia="ru-RU"/>
          </w:rPr>
          <w:t>http://www.e-disclosure.ru/portal/company.aspx?id=1849</w:t>
        </w:r>
      </w:hyperlink>
      <w:r w:rsidRPr="0042369A">
        <w:rPr>
          <w:rFonts w:ascii="Times New Roman" w:eastAsia="Times New Roman" w:hAnsi="Times New Roman"/>
          <w:b/>
          <w:bCs/>
          <w:i/>
          <w:iCs/>
          <w:sz w:val="21"/>
          <w:szCs w:val="21"/>
          <w:lang w:eastAsia="ru-RU"/>
        </w:rPr>
        <w:t xml:space="preserve">), и страницу Эмитента в сети Интернет по адресу </w:t>
      </w:r>
      <w:hyperlink r:id="rId18" w:tgtFrame="_new" w:history="1">
        <w:r w:rsidRPr="0042369A">
          <w:rPr>
            <w:rFonts w:ascii="Times New Roman" w:eastAsia="Times New Roman" w:hAnsi="Times New Roman"/>
            <w:b/>
            <w:bCs/>
            <w:i/>
            <w:iCs/>
            <w:color w:val="0000FF"/>
            <w:sz w:val="21"/>
            <w:szCs w:val="21"/>
            <w:u w:val="single"/>
            <w:lang w:eastAsia="ru-RU"/>
          </w:rPr>
          <w:t>http://www.sim-st.com/okom.htm</w:t>
        </w:r>
      </w:hyperlink>
      <w:r w:rsidRPr="0042369A">
        <w:rPr>
          <w:rFonts w:ascii="Times New Roman" w:eastAsia="Times New Roman" w:hAnsi="Times New Roman"/>
          <w:b/>
          <w:bCs/>
          <w:i/>
          <w:iCs/>
          <w:sz w:val="21"/>
          <w:szCs w:val="21"/>
          <w:lang w:eastAsia="ru-RU"/>
        </w:rPr>
        <w:t xml:space="preserve"> или по иному адресу в случае изменения в установленном законодательством порядке адреса страницы в сети Интернет, используемой Эмитентом для раскрытия информации. Выше и ниже по тексту данные страницы совместно именуются «Страница в сети Интернет».</w:t>
      </w:r>
    </w:p>
    <w:p w:rsidR="0042369A" w:rsidRPr="0042369A" w:rsidRDefault="0042369A" w:rsidP="0042369A">
      <w:pPr>
        <w:widowControl w:val="0"/>
        <w:autoSpaceDE w:val="0"/>
        <w:autoSpaceDN w:val="0"/>
        <w:adjustRightInd w:val="0"/>
        <w:spacing w:line="240" w:lineRule="auto"/>
        <w:rPr>
          <w:rFonts w:ascii="Times New Roman" w:hAnsi="Times New Roman"/>
          <w:b/>
          <w:bCs/>
          <w:i/>
          <w:sz w:val="21"/>
          <w:szCs w:val="21"/>
        </w:rPr>
      </w:pPr>
      <w:r w:rsidRPr="0042369A">
        <w:rPr>
          <w:rFonts w:ascii="Times New Roman" w:hAnsi="Times New Roman"/>
          <w:b/>
          <w:bCs/>
          <w:i/>
          <w:sz w:val="21"/>
          <w:szCs w:val="21"/>
        </w:rPr>
        <w:t>В случае, если в соответствии с Решением о дополнительном выпуске Акций, Проспектом ценных бумаг информация должна быть раскрыта в ленте новостей, раскрытие такой информации иными способами производится после ее раскрытия в ленте новостей.</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sz w:val="21"/>
          <w:szCs w:val="21"/>
          <w:lang w:eastAsia="ru-RU"/>
        </w:rPr>
      </w:pPr>
      <w:r w:rsidRPr="0042369A">
        <w:rPr>
          <w:rFonts w:ascii="Times New Roman" w:eastAsia="Times New Roman" w:hAnsi="Times New Roman"/>
          <w:sz w:val="21"/>
          <w:szCs w:val="21"/>
          <w:lang w:eastAsia="ru-RU"/>
        </w:rPr>
        <w:t>Государственная регистрация выпуска (дополнительного выпуска) ценных бумаг сопровождается регистрацией проспекта ценных бумаг.</w:t>
      </w:r>
    </w:p>
    <w:p w:rsidR="0042369A" w:rsidRPr="0042369A" w:rsidRDefault="0042369A" w:rsidP="0042369A">
      <w:pPr>
        <w:widowControl w:val="0"/>
        <w:autoSpaceDE w:val="0"/>
        <w:autoSpaceDN w:val="0"/>
        <w:adjustRightInd w:val="0"/>
        <w:spacing w:line="240" w:lineRule="auto"/>
        <w:rPr>
          <w:rFonts w:ascii="Times New Roman" w:eastAsia="Times New Roman" w:hAnsi="Times New Roman"/>
          <w:b/>
          <w:bCs/>
          <w:i/>
          <w:iCs/>
          <w:sz w:val="21"/>
          <w:szCs w:val="21"/>
          <w:lang w:eastAsia="ru-RU"/>
        </w:rPr>
      </w:pPr>
      <w:r w:rsidRPr="0042369A">
        <w:rPr>
          <w:rFonts w:ascii="Times New Roman" w:eastAsia="Times New Roman" w:hAnsi="Times New Roman"/>
          <w:sz w:val="21"/>
          <w:szCs w:val="21"/>
          <w:lang w:eastAsia="ru-RU"/>
        </w:rPr>
        <w:t>Порядок раскрытия информации на каждом этапе процедуры эмиссии ценных бумаг:</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 Информация о принятии Эмитентом решения о размещении дополнительного выпуска Акций раскрывается Эмитентом в форме, установленной нормативными правовыми актами, регулирующими порядок раскрытия информации на рынке ценных бумаг, и действующими на момент наступления указанного события, путем опубликования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такое решение:</w:t>
      </w:r>
    </w:p>
    <w:p w:rsidR="0042369A" w:rsidRPr="0042369A" w:rsidRDefault="0042369A" w:rsidP="0042369A">
      <w:pPr>
        <w:widowControl w:val="0"/>
        <w:numPr>
          <w:ilvl w:val="0"/>
          <w:numId w:val="58"/>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8"/>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2) Информация на этапе утверждения Решения о дополнительном выпуске Акций раскрывается Эмитентом в форме, установленной нормативными правовыми актами, регулирующими порядок раскрытия информации на рынке ценных бумаг, и действующими на момент наступления указанного события, путем опубликования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такое решение:</w:t>
      </w:r>
    </w:p>
    <w:p w:rsidR="0042369A" w:rsidRPr="0042369A" w:rsidRDefault="0042369A" w:rsidP="0042369A">
      <w:pPr>
        <w:widowControl w:val="0"/>
        <w:numPr>
          <w:ilvl w:val="0"/>
          <w:numId w:val="59"/>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9"/>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3) Информация о государственной регистрации дополнительного выпуска Акций раскрывается Эмитентом в форме, сообщения о существенном факте в следующие сроки с даты опубликования информации о государственной регистрации дополнительного выпуска Акций Эмитента на официальном сайте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Акций посредством почтовой, факсимильной, электронной связи, вручения под роспись в зависимости от того, какая из указанных дат наступит раньше:</w:t>
      </w:r>
    </w:p>
    <w:p w:rsidR="0042369A" w:rsidRPr="0042369A" w:rsidRDefault="0042369A" w:rsidP="0042369A">
      <w:pPr>
        <w:widowControl w:val="0"/>
        <w:numPr>
          <w:ilvl w:val="0"/>
          <w:numId w:val="60"/>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60"/>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4) Не ранее опубликования информации о государственной регистрации дополнительного выпуска Акций Эмитента на официальном сайте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Акций посредством почтовой, факсимильной, электронной связи, вручения под роспись в зависимости от того, какая из указанных дат наступит раньше, но не позднее, чем за один день до даты начала размещения Акций Эмитент публикует тексты зарегистрированного Решения о дополнительном выпуске Акций и Проспекта ценных бумаг на Странице в сети Интернет.</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При опубликовании текстов Решения о дополнительном выпуске Акций и Проспекта ценных бумаг на Странице в сети Интернет должен быть указан государственный регистрационный номер дополнительного выпуска Акций, дата его государственной регистрации и наименование регистрирующего органа, осуществившего государственную регистрацию дополнительного выпуска ценных бумаг.</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Текст зарегистрированного Решения о дополнительном выпуске Акций должен быть доступен на Странице в сети Интернет с даты истечения срока его опубликования в сети Интернет, а если он опубликован в сети Интернет после истечения такого срока – с даты его опубликования в сети Интернет до даты погашения всех ценных бумаг этого выпуска (дополнительного выпуска).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Текст зарегистрированного Проспекта ценных бумаг должен быть доступен на Странице в сети Интернет с даты истечения срока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не менее 5 (пяти) лет с даты опубликования в сети Интернет текста зарегистрированного отчета об итогах дополнительного выпуска ценных бумаг.</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u w:val="single"/>
        </w:rPr>
      </w:pPr>
      <w:r w:rsidRPr="0042369A">
        <w:rPr>
          <w:rFonts w:ascii="Times New Roman" w:hAnsi="Times New Roman"/>
          <w:b/>
          <w:bCs/>
          <w:i/>
          <w:iCs/>
          <w:sz w:val="21"/>
          <w:szCs w:val="21"/>
        </w:rPr>
        <w:t>После государственной регистрации выпуска ценных бумаг владельцы Акций Эмитента и иные заинтересованные лица могут ознакомиться с Решением о дополнительном выпуске Акций и Проспектом ценных бумаг и получить их копии за плату, не превышающую затраты на их изготовление по следующему адресу:</w:t>
      </w:r>
      <w:r w:rsidRPr="0042369A">
        <w:rPr>
          <w:rFonts w:ascii="Times New Roman" w:eastAsia="Times New Roman" w:hAnsi="Times New Roman"/>
          <w:sz w:val="21"/>
          <w:szCs w:val="21"/>
          <w:lang w:eastAsia="ru-RU"/>
        </w:rPr>
        <w:t xml:space="preserve"> </w:t>
      </w:r>
      <w:r w:rsidRPr="0042369A">
        <w:rPr>
          <w:rFonts w:ascii="Times New Roman" w:hAnsi="Times New Roman"/>
          <w:b/>
          <w:bCs/>
          <w:i/>
          <w:iCs/>
          <w:sz w:val="21"/>
          <w:szCs w:val="21"/>
        </w:rPr>
        <w:t>111033, г. Москва, Золоторожский вал, д. 11.</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Эмитент обязан предоставить копию зарегистрированного Решения о дополнительном выпуске Акций и/или Проспекта ценных бумаг владельцам Акций и иным заинтересованным лицам по их требованию за плату, не превышающую расходы по изготовлению такой копии, в срок не более 7 (Семи) дней с даты получения (предъявления) соответствующего требования.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5) Сообщение о цене размещения ценных бумаг, о цене размещения ценных бумаг лицам, имеющим преимущественное право приобретения, раскрывается Эмитентом в ленте новостей и на Странице в сети Интернет до начала срока действия преимущественного права, но не позднее Даты начала размещения. </w:t>
      </w:r>
    </w:p>
    <w:p w:rsid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6) Эмитент публикует сообщение о Дате начала размещения</w:t>
      </w:r>
      <w:r w:rsidR="00BD501B">
        <w:rPr>
          <w:rFonts w:ascii="Times New Roman" w:hAnsi="Times New Roman"/>
          <w:b/>
          <w:bCs/>
          <w:i/>
          <w:iCs/>
          <w:sz w:val="21"/>
          <w:szCs w:val="21"/>
        </w:rPr>
        <w:t>:</w:t>
      </w:r>
      <w:r w:rsidRPr="0042369A">
        <w:rPr>
          <w:rFonts w:ascii="Times New Roman" w:hAnsi="Times New Roman"/>
          <w:b/>
          <w:bCs/>
          <w:i/>
          <w:iCs/>
          <w:sz w:val="21"/>
          <w:szCs w:val="21"/>
        </w:rPr>
        <w:t xml:space="preserve"> </w:t>
      </w:r>
    </w:p>
    <w:p w:rsidR="00BD501B" w:rsidRPr="00BD501B" w:rsidRDefault="00BD501B" w:rsidP="00BD501B">
      <w:pPr>
        <w:widowControl w:val="0"/>
        <w:autoSpaceDE w:val="0"/>
        <w:autoSpaceDN w:val="0"/>
        <w:adjustRightInd w:val="0"/>
        <w:spacing w:line="240" w:lineRule="auto"/>
        <w:rPr>
          <w:rFonts w:ascii="Times New Roman" w:hAnsi="Times New Roman"/>
          <w:b/>
          <w:bCs/>
          <w:i/>
          <w:iCs/>
          <w:sz w:val="21"/>
          <w:szCs w:val="21"/>
        </w:rPr>
      </w:pPr>
      <w:r w:rsidRPr="00BD501B">
        <w:rPr>
          <w:rFonts w:ascii="Times New Roman" w:hAnsi="Times New Roman"/>
          <w:b/>
          <w:bCs/>
          <w:i/>
          <w:iCs/>
          <w:sz w:val="21"/>
          <w:szCs w:val="21"/>
        </w:rPr>
        <w:t>- в ленте новостей – не позднее, чем за 1 день до Даты начала размещения;</w:t>
      </w:r>
    </w:p>
    <w:p w:rsidR="000B0C49" w:rsidRPr="0042369A" w:rsidRDefault="00BD501B" w:rsidP="0042369A">
      <w:pPr>
        <w:widowControl w:val="0"/>
        <w:autoSpaceDE w:val="0"/>
        <w:autoSpaceDN w:val="0"/>
        <w:adjustRightInd w:val="0"/>
        <w:spacing w:line="240" w:lineRule="auto"/>
        <w:rPr>
          <w:rFonts w:ascii="Times New Roman" w:hAnsi="Times New Roman"/>
          <w:b/>
          <w:bCs/>
          <w:i/>
          <w:iCs/>
          <w:sz w:val="21"/>
          <w:szCs w:val="21"/>
        </w:rPr>
      </w:pPr>
      <w:r w:rsidRPr="00BD501B">
        <w:rPr>
          <w:rFonts w:ascii="Times New Roman" w:hAnsi="Times New Roman"/>
          <w:b/>
          <w:bCs/>
          <w:i/>
          <w:iCs/>
          <w:sz w:val="21"/>
          <w:szCs w:val="21"/>
        </w:rPr>
        <w:t>- на Странице в сети «Интернет»– не позднее, чем за 1 день до Даты начала размещения</w:t>
      </w:r>
    </w:p>
    <w:p w:rsidR="0042369A" w:rsidRPr="0042369A" w:rsidRDefault="0042369A" w:rsidP="0042369A">
      <w:pPr>
        <w:widowControl w:val="0"/>
        <w:autoSpaceDE w:val="0"/>
        <w:autoSpaceDN w:val="0"/>
        <w:adjustRightInd w:val="0"/>
        <w:spacing w:line="240" w:lineRule="auto"/>
        <w:rPr>
          <w:rFonts w:ascii="Times New Roman" w:hAnsi="Times New Roman"/>
          <w:b/>
          <w:bCs/>
          <w:i/>
          <w:sz w:val="21"/>
          <w:szCs w:val="21"/>
        </w:rPr>
      </w:pPr>
      <w:r w:rsidRPr="0042369A">
        <w:rPr>
          <w:rFonts w:ascii="Times New Roman" w:hAnsi="Times New Roman"/>
          <w:b/>
          <w:bCs/>
          <w:i/>
          <w:sz w:val="21"/>
          <w:szCs w:val="21"/>
        </w:rPr>
        <w:t>7) Эмитент раскрывает информацию об итогах осуществления преимущественного права приобретения дополнительных Акций в форме сообщения о существенном факте в течение следующих сроков:</w:t>
      </w:r>
    </w:p>
    <w:p w:rsidR="0042369A" w:rsidRPr="0042369A" w:rsidRDefault="0042369A" w:rsidP="0042369A">
      <w:pPr>
        <w:widowControl w:val="0"/>
        <w:numPr>
          <w:ilvl w:val="0"/>
          <w:numId w:val="61"/>
        </w:numPr>
        <w:autoSpaceDE w:val="0"/>
        <w:autoSpaceDN w:val="0"/>
        <w:adjustRightInd w:val="0"/>
        <w:spacing w:line="240" w:lineRule="auto"/>
        <w:ind w:left="284" w:hanging="284"/>
        <w:contextualSpacing/>
        <w:rPr>
          <w:rFonts w:ascii="Times New Roman" w:hAnsi="Times New Roman"/>
          <w:b/>
          <w:i/>
          <w:sz w:val="21"/>
          <w:szCs w:val="21"/>
        </w:rPr>
      </w:pPr>
      <w:r w:rsidRPr="0042369A">
        <w:rPr>
          <w:rFonts w:ascii="Times New Roman" w:hAnsi="Times New Roman"/>
          <w:b/>
          <w:i/>
          <w:sz w:val="21"/>
          <w:szCs w:val="21"/>
        </w:rPr>
        <w:t xml:space="preserve">в ленте новостей – не позднее 1 дня </w:t>
      </w:r>
      <w:r w:rsidRPr="0042369A">
        <w:rPr>
          <w:rFonts w:ascii="Times New Roman" w:hAnsi="Times New Roman"/>
          <w:b/>
          <w:bCs/>
          <w:i/>
          <w:sz w:val="21"/>
          <w:szCs w:val="21"/>
        </w:rPr>
        <w:t>со дня подведения итогов осуществления преимущественного права</w:t>
      </w:r>
      <w:r w:rsidRPr="0042369A">
        <w:rPr>
          <w:rFonts w:ascii="Times New Roman" w:hAnsi="Times New Roman"/>
          <w:b/>
          <w:i/>
          <w:sz w:val="21"/>
          <w:szCs w:val="21"/>
        </w:rPr>
        <w:t>;</w:t>
      </w:r>
    </w:p>
    <w:p w:rsidR="0042369A" w:rsidRPr="0042369A" w:rsidRDefault="0042369A" w:rsidP="0042369A">
      <w:pPr>
        <w:widowControl w:val="0"/>
        <w:numPr>
          <w:ilvl w:val="0"/>
          <w:numId w:val="61"/>
        </w:numPr>
        <w:autoSpaceDE w:val="0"/>
        <w:autoSpaceDN w:val="0"/>
        <w:adjustRightInd w:val="0"/>
        <w:spacing w:line="240" w:lineRule="auto"/>
        <w:ind w:left="284" w:hanging="284"/>
        <w:contextualSpacing/>
        <w:rPr>
          <w:rFonts w:ascii="Times New Roman" w:hAnsi="Times New Roman"/>
          <w:b/>
          <w:i/>
          <w:sz w:val="21"/>
          <w:szCs w:val="21"/>
        </w:rPr>
      </w:pPr>
      <w:r w:rsidRPr="0042369A">
        <w:rPr>
          <w:rFonts w:ascii="Times New Roman" w:hAnsi="Times New Roman"/>
          <w:b/>
          <w:i/>
          <w:sz w:val="21"/>
          <w:szCs w:val="21"/>
        </w:rPr>
        <w:t xml:space="preserve">на Странице Эмитента в сети Интернет – не позднее 2 дней </w:t>
      </w:r>
      <w:r w:rsidRPr="0042369A">
        <w:rPr>
          <w:rFonts w:ascii="Times New Roman" w:hAnsi="Times New Roman"/>
          <w:b/>
          <w:bCs/>
          <w:i/>
          <w:sz w:val="21"/>
          <w:szCs w:val="21"/>
        </w:rPr>
        <w:t>со дня подведения итогов осуществления преимущественного права</w:t>
      </w:r>
      <w:r w:rsidRPr="0042369A">
        <w:rPr>
          <w:rFonts w:ascii="Times New Roman" w:hAnsi="Times New Roman"/>
          <w:b/>
          <w:i/>
          <w:sz w:val="21"/>
          <w:szCs w:val="21"/>
        </w:rPr>
        <w:t>.</w:t>
      </w:r>
    </w:p>
    <w:p w:rsidR="0042369A" w:rsidRPr="0042369A" w:rsidRDefault="0042369A" w:rsidP="0042369A">
      <w:pPr>
        <w:widowControl w:val="0"/>
        <w:autoSpaceDE w:val="0"/>
        <w:autoSpaceDN w:val="0"/>
        <w:adjustRightInd w:val="0"/>
        <w:spacing w:line="240" w:lineRule="auto"/>
        <w:rPr>
          <w:rFonts w:ascii="Times New Roman" w:hAnsi="Times New Roman"/>
          <w:b/>
          <w:bCs/>
          <w:i/>
          <w:sz w:val="21"/>
          <w:szCs w:val="21"/>
        </w:rPr>
      </w:pPr>
      <w:r w:rsidRPr="0042369A">
        <w:rPr>
          <w:rFonts w:ascii="Times New Roman" w:hAnsi="Times New Roman"/>
          <w:b/>
          <w:bCs/>
          <w:i/>
          <w:sz w:val="21"/>
          <w:szCs w:val="21"/>
        </w:rPr>
        <w:t>При этом публикация сообщения об итогах осуществления преимущественного права на Странице Эмитента в сети Интернет осуществляется после публикации указанного сообщения в ленте новостей.</w:t>
      </w:r>
    </w:p>
    <w:p w:rsidR="0042369A" w:rsidRPr="0042369A" w:rsidRDefault="0042369A" w:rsidP="0042369A">
      <w:pPr>
        <w:autoSpaceDE w:val="0"/>
        <w:autoSpaceDN w:val="0"/>
        <w:adjustRightInd w:val="0"/>
        <w:spacing w:line="240" w:lineRule="auto"/>
        <w:rPr>
          <w:rFonts w:ascii="Times New Roman" w:hAnsi="Times New Roman"/>
          <w:b/>
          <w:bCs/>
          <w:i/>
          <w:iCs/>
          <w:sz w:val="21"/>
          <w:szCs w:val="21"/>
          <w:lang w:eastAsia="ru-RU"/>
        </w:rPr>
      </w:pPr>
      <w:r w:rsidRPr="0042369A">
        <w:rPr>
          <w:rFonts w:ascii="Times New Roman" w:hAnsi="Times New Roman"/>
          <w:b/>
          <w:bCs/>
          <w:i/>
          <w:iCs/>
          <w:sz w:val="21"/>
          <w:szCs w:val="21"/>
          <w:lang w:eastAsia="ru-RU"/>
        </w:rPr>
        <w:t xml:space="preserve">8) А) Эмитент раскрывает сообщение о приостановлении </w:t>
      </w:r>
      <w:r w:rsidR="00BD501B">
        <w:rPr>
          <w:rFonts w:ascii="Times New Roman" w:hAnsi="Times New Roman"/>
          <w:b/>
          <w:bCs/>
          <w:i/>
          <w:iCs/>
          <w:sz w:val="21"/>
          <w:szCs w:val="21"/>
          <w:lang w:eastAsia="ru-RU"/>
        </w:rPr>
        <w:t xml:space="preserve">эмиссии </w:t>
      </w:r>
      <w:r w:rsidRPr="0042369A">
        <w:rPr>
          <w:rFonts w:ascii="Times New Roman" w:hAnsi="Times New Roman"/>
          <w:b/>
          <w:bCs/>
          <w:i/>
          <w:iCs/>
          <w:sz w:val="21"/>
          <w:szCs w:val="21"/>
          <w:lang w:eastAsia="ru-RU"/>
        </w:rPr>
        <w:t>ценных бумаг в форме сообщения о существенном факте в следующие сроки с даты опубликования информации о приостановлении эмиссии ценных бумаг Эмитента на странице регистрирующего органа в сети Интернет или дата получения Эмитентом письменного уведомления регистрирующего органа о приостановлении эмиссии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r w:rsidRPr="0042369A" w:rsidDel="00C03658">
        <w:rPr>
          <w:rFonts w:ascii="Times New Roman" w:hAnsi="Times New Roman"/>
          <w:b/>
          <w:bCs/>
          <w:i/>
          <w:iCs/>
          <w:sz w:val="21"/>
          <w:szCs w:val="21"/>
          <w:lang w:eastAsia="ru-RU"/>
        </w:rPr>
        <w:t xml:space="preserve"> </w:t>
      </w:r>
      <w:r w:rsidRPr="0042369A">
        <w:rPr>
          <w:rFonts w:ascii="Times New Roman" w:hAnsi="Times New Roman"/>
          <w:b/>
          <w:bCs/>
          <w:i/>
          <w:iCs/>
          <w:sz w:val="21"/>
          <w:szCs w:val="21"/>
          <w:lang w:eastAsia="ru-RU"/>
        </w:rPr>
        <w:t>(в случае, если размещение ценных бумаг приостанавливается в связи с принятием регистрирующим органом решения о приостановлении эмиссии ценных бумаг):</w:t>
      </w:r>
    </w:p>
    <w:p w:rsidR="0042369A" w:rsidRPr="0042369A" w:rsidRDefault="0042369A" w:rsidP="0042369A">
      <w:pPr>
        <w:widowControl w:val="0"/>
        <w:numPr>
          <w:ilvl w:val="0"/>
          <w:numId w:val="57"/>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7"/>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Б) Эмитент раскрывает сообщение о приостановлении размещения ценных бумаг в форме сообщения о существенном факте в следующие сроки с даты составления протокола собрания (заседания) уполномоченного органа Эмитента, на котором принято решение о внесении изменений и/или дополнений в Решение о дополнительном выпуске Акций и/или Проспект ценных бумаг а в случае изменения условий, установленных решением о размещении ценных бумаг - с даты составления протокола собрания уполномоченного органа Эмитента, на котором принято решение об изменении таких условий:</w:t>
      </w:r>
    </w:p>
    <w:p w:rsidR="0042369A" w:rsidRPr="0042369A" w:rsidRDefault="0042369A" w:rsidP="0042369A">
      <w:pPr>
        <w:widowControl w:val="0"/>
        <w:numPr>
          <w:ilvl w:val="0"/>
          <w:numId w:val="56"/>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6"/>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9) А) Эмитент раскрывает сообщение о возобновлении </w:t>
      </w:r>
      <w:r w:rsidR="00BD501B">
        <w:rPr>
          <w:rFonts w:ascii="Times New Roman" w:hAnsi="Times New Roman"/>
          <w:b/>
          <w:bCs/>
          <w:i/>
          <w:iCs/>
          <w:sz w:val="21"/>
          <w:szCs w:val="21"/>
        </w:rPr>
        <w:t>эмиссии</w:t>
      </w:r>
      <w:r w:rsidRPr="0042369A">
        <w:rPr>
          <w:rFonts w:ascii="Times New Roman" w:hAnsi="Times New Roman"/>
          <w:b/>
          <w:bCs/>
          <w:i/>
          <w:iCs/>
          <w:sz w:val="21"/>
          <w:szCs w:val="21"/>
        </w:rPr>
        <w:t xml:space="preserve"> ценных бумаг в форме сообщения о существенном факте в следующие сроки с даты опубликования информации о возобновлении эмиссии ценных бумаг Эмитента на официальном сайте регистрирующего органа в сети Интернет или даты получения Эмитентом письменного уведомления регистрирующего органа о возобновлении эмиссии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42369A" w:rsidRPr="0042369A" w:rsidRDefault="0042369A" w:rsidP="0042369A">
      <w:pPr>
        <w:widowControl w:val="0"/>
        <w:numPr>
          <w:ilvl w:val="0"/>
          <w:numId w:val="55"/>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5"/>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Б) Эмитент раскрывает сообщение о возобновлении размещения ценных бумаг в форме сообщения о существенном факте в следующие сроки с даты опубликования информации о регистрации изменений и/или дополнений в Решение о дополнительном выпуске Акций и/или Проспект ценных бумаг или об отказе в регистрации таких изменений и/или дополнений на официальном сайте регистрирующего органа в сети Интернет или получения эмитентом письменного уведомления регистрирующего органа о регистрации изменений и/или дополнений в Решение о дополнительном выпуске Акций и/или Проспект ценных бумаг или об отказе в регистрации таких изменений и/или дополнений,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42369A" w:rsidRPr="0042369A" w:rsidRDefault="0042369A" w:rsidP="0042369A">
      <w:pPr>
        <w:widowControl w:val="0"/>
        <w:numPr>
          <w:ilvl w:val="0"/>
          <w:numId w:val="54"/>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4"/>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Возобновление размещения Акций до опубликования сообщения о возобновлении размещения ценных бумаг в ленте новостей и на Страницах в сети Интернет не допускается.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10) В случае регистрации изменений в Решение о дополнительном выпуске Акций и (или) Проспект ценных бумаг Эмитент обязан опубликовать текст зарегистрированных изменений в Решение о дополнительном выпуске Акций и (или) Проспект ценных бумаг на Страницах в сети Интернет в срок не более 2 дней с даты опубликования информации о регистрации указанных изменений на странице регистрирующего органа в сети Интернет или получения Эмитентом письменного уведомления регистрирующего органа о регистрации указанных изменений посредством почтовой, факсимильной, электронной связи, вручения</w:t>
      </w:r>
      <w:r w:rsidRPr="0042369A">
        <w:rPr>
          <w:rFonts w:ascii="Times New Roman" w:hAnsi="Times New Roman"/>
          <w:b/>
          <w:bCs/>
          <w:i/>
          <w:iCs/>
          <w:sz w:val="21"/>
          <w:szCs w:val="21"/>
          <w:lang w:eastAsia="ru-RU"/>
        </w:rPr>
        <w:t xml:space="preserve"> </w:t>
      </w:r>
      <w:r w:rsidRPr="0042369A">
        <w:rPr>
          <w:rFonts w:ascii="Times New Roman" w:hAnsi="Times New Roman"/>
          <w:b/>
          <w:bCs/>
          <w:i/>
          <w:iCs/>
          <w:sz w:val="21"/>
          <w:szCs w:val="21"/>
        </w:rPr>
        <w:t>под роспись, в зависимости от того, какая из указанных дат наступит раньше. При опубликовании текстов изменений в Решение о дополнительном выпуске Акций и (или) Проспект ценных бумаг на странице в сети Интернет должны быть указаны дата регистрации указанных изменений и наименование регистрирующего органа, осуществившего их регистрацию.</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Текст зарегистрированных изменений в Решение о дополнительном выпуске Акций должен быть доступен в сети Интернет с даты истечения срока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для обеспечения доступа в сети Интернет к тексту зарегистрированного Решения о дополнительном выпуске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Текст зарегистрированных изменений в Проспект ценных бумаг должен быть доступен в сети Интернет с даты истечения срока для его опубликования в сети Интернет, а если он опубликован в сети Интернет после истечения такого срока, - с даты его опубликования в сети Интернет и до истечения срока для обеспечения доступа в сети Интернет к тексту зарегистрированного Проспекта ценных бумаг.</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11) Информация о завершении размещения Акций раскрывается Эмитентом в форме сообщения о существенном факте в следующие сроки с даты, в которую завершается размещение ценных бумаг:</w:t>
      </w:r>
    </w:p>
    <w:p w:rsidR="0042369A" w:rsidRPr="0042369A" w:rsidRDefault="0042369A" w:rsidP="0042369A">
      <w:pPr>
        <w:widowControl w:val="0"/>
        <w:numPr>
          <w:ilvl w:val="0"/>
          <w:numId w:val="53"/>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3"/>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spacing w:line="240" w:lineRule="auto"/>
        <w:rPr>
          <w:rFonts w:ascii="Times New Roman" w:hAnsi="Times New Roman"/>
          <w:b/>
          <w:bCs/>
          <w:i/>
          <w:iCs/>
          <w:sz w:val="21"/>
          <w:szCs w:val="21"/>
        </w:rPr>
      </w:pPr>
      <w:r w:rsidRPr="0042369A">
        <w:rPr>
          <w:rFonts w:ascii="Times New Roman" w:hAnsi="Times New Roman"/>
          <w:b/>
          <w:bCs/>
          <w:i/>
          <w:iCs/>
          <w:sz w:val="21"/>
          <w:szCs w:val="21"/>
        </w:rPr>
        <w:t>12) Информация о государственной регистрации отчета об итогах дополнительного выпуска ценных бумаг раскрывается в форме сообщения о существенном факте с даты опубликования информации о государственной регистрации отчета об итогах дополнительного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отчета об итогах дополнительного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42369A" w:rsidRPr="0042369A" w:rsidRDefault="0042369A" w:rsidP="0042369A">
      <w:pPr>
        <w:widowControl w:val="0"/>
        <w:numPr>
          <w:ilvl w:val="0"/>
          <w:numId w:val="52"/>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2"/>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13) В срок не более 2 дней с даты</w:t>
      </w:r>
      <w:r w:rsidRPr="0042369A">
        <w:rPr>
          <w:rFonts w:ascii="Times New Roman" w:hAnsi="Times New Roman"/>
          <w:sz w:val="21"/>
          <w:szCs w:val="21"/>
        </w:rPr>
        <w:t xml:space="preserve"> </w:t>
      </w:r>
      <w:r w:rsidRPr="0042369A">
        <w:rPr>
          <w:rFonts w:ascii="Times New Roman" w:hAnsi="Times New Roman"/>
          <w:b/>
          <w:bCs/>
          <w:i/>
          <w:iCs/>
          <w:sz w:val="21"/>
          <w:szCs w:val="21"/>
        </w:rPr>
        <w:t>опубликования информации о государственной регистрации отчета об итогах дополнительного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 государственной регистрации отчета об итогах дополнительного выпуска ценных бумаг посредством почтовой, факсимильной, электронной связи, вручения под подпись, в зависимости от того, какая из указанных дат наступит раньше, Эмитент публикует текст указанного отчета на Странице в сети Интернет.</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Текст зарегистрированного отчета об итогах дополнительного выпуска ценных бумаг должен быть доступен на Странице в сети Интернет в течение 12 месяцев с даты истечения срока для его опубликования в сети Интернет, а если он опубликован в сети Интернет после истечения такого срока, - с даты его опубликования в сети Интернет.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u w:val="single"/>
        </w:rPr>
      </w:pPr>
      <w:r w:rsidRPr="0042369A">
        <w:rPr>
          <w:rFonts w:ascii="Times New Roman" w:hAnsi="Times New Roman"/>
          <w:b/>
          <w:bCs/>
          <w:i/>
          <w:iCs/>
          <w:sz w:val="21"/>
          <w:szCs w:val="21"/>
        </w:rPr>
        <w:t>После получения отчета об итогах дополнительного выпуска ценных бумаг все заинтересованные лица могут ознакомиться с отчетом об итогах дополнительного выпуска ценных бумаг и получить его копию по адресу: 111033, г. Москва, Золоторожский вал, д. 11.</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Эмитент обязан предоставить копии указанного документа владельцам Акций и иным заинтересованным лицам по их требованию за плату, не превышающую расходы по изготовлению такой копии, в срок не более 7 (Семи) дней с даты получения (предъявления) требования.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14) Сообщение о признании дополнительного выпуска Акций несостоявшимся или недействительным, включающее, в том числе, порядок изъятия из обращения ценных бумаг, способ и порядок возврата средств, полученных в оплату размещаемых Акций, должно быть опубликовано Эмитентом в форме сообщения о существенном факте в следующие сроки с даты опубликования информации о признании дополнительного выпуска Акций Эмитента несостоявшимся на официальном сайте регистрирующего органа в сети Интернет (даты получения Эмитентом письменного уведомления регистрирующего органа о признании дополнительного выпуска Акций несостоявшимся посредством почтовой, факсимильной, электронной связи, вручения под роспись в зависимости от того, какая из указанных дат наступит раньше) или даты получения Эмитентом вступившего в законную силу (даты вступления в законную силу полученного Эмитентом) судебного акта (решения, определения, постановления) о признании дополнительного выпуска ценных бумаг недействительным:</w:t>
      </w:r>
    </w:p>
    <w:p w:rsidR="0042369A" w:rsidRPr="0042369A" w:rsidRDefault="0042369A" w:rsidP="0042369A">
      <w:pPr>
        <w:widowControl w:val="0"/>
        <w:numPr>
          <w:ilvl w:val="0"/>
          <w:numId w:val="51"/>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1"/>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009F2" w:rsidRDefault="004009F2" w:rsidP="007A3223">
      <w:pPr>
        <w:widowControl w:val="0"/>
        <w:autoSpaceDE w:val="0"/>
        <w:autoSpaceDN w:val="0"/>
        <w:adjustRightInd w:val="0"/>
        <w:spacing w:line="264" w:lineRule="auto"/>
        <w:rPr>
          <w:rFonts w:ascii="Times New Roman" w:hAnsi="Times New Roman"/>
          <w:b/>
          <w:bCs/>
          <w:i/>
          <w:iCs/>
          <w:sz w:val="21"/>
          <w:szCs w:val="21"/>
        </w:rPr>
      </w:pPr>
    </w:p>
    <w:p w:rsidR="004009F2" w:rsidRDefault="004009F2" w:rsidP="004009F2">
      <w:pPr>
        <w:widowControl w:val="0"/>
        <w:autoSpaceDE w:val="0"/>
        <w:autoSpaceDN w:val="0"/>
        <w:adjustRightInd w:val="0"/>
        <w:spacing w:line="264" w:lineRule="auto"/>
        <w:rPr>
          <w:rFonts w:ascii="Times New Roman" w:hAnsi="Times New Roman"/>
          <w:b/>
          <w:bCs/>
          <w:i/>
          <w:iCs/>
        </w:rPr>
      </w:pPr>
      <w:r>
        <w:rPr>
          <w:rFonts w:ascii="Times New Roman" w:hAnsi="Times New Roman"/>
          <w:b/>
          <w:bCs/>
          <w:i/>
          <w:iCs/>
        </w:rPr>
        <w:t>15</w:t>
      </w:r>
      <w:r w:rsidRPr="008D187C">
        <w:rPr>
          <w:rFonts w:ascii="Times New Roman" w:hAnsi="Times New Roman"/>
          <w:b/>
          <w:bCs/>
          <w:i/>
          <w:iCs/>
        </w:rPr>
        <w:t xml:space="preserve">) </w:t>
      </w:r>
      <w:r w:rsidRPr="00387059">
        <w:rPr>
          <w:rFonts w:ascii="Times New Roman" w:hAnsi="Times New Roman"/>
          <w:b/>
          <w:i/>
        </w:rPr>
        <w:t xml:space="preserve">Уведомление о возможности осуществления преимущественного права приобретения размещаемых ценных бумаг производится в порядке, предусмотренном пунктом 7.15. Устава Эмитента, </w:t>
      </w:r>
      <w:r w:rsidRPr="00387059">
        <w:rPr>
          <w:rFonts w:ascii="Times New Roman" w:hAnsi="Times New Roman"/>
          <w:b/>
          <w:bCs/>
          <w:i/>
          <w:iCs/>
        </w:rPr>
        <w:t xml:space="preserve">для </w:t>
      </w:r>
      <w:r>
        <w:rPr>
          <w:rFonts w:ascii="Times New Roman" w:hAnsi="Times New Roman"/>
          <w:b/>
          <w:bCs/>
          <w:i/>
          <w:iCs/>
        </w:rPr>
        <w:t>уведомления акционеров Эмитента</w:t>
      </w:r>
      <w:r w:rsidRPr="00387059">
        <w:rPr>
          <w:rFonts w:ascii="Times New Roman" w:hAnsi="Times New Roman"/>
          <w:b/>
          <w:bCs/>
          <w:i/>
          <w:iCs/>
        </w:rPr>
        <w:t xml:space="preserve"> о проведении общего собрания акционеров</w:t>
      </w:r>
      <w:r>
        <w:rPr>
          <w:rFonts w:ascii="Times New Roman" w:hAnsi="Times New Roman"/>
          <w:b/>
          <w:bCs/>
          <w:i/>
          <w:iCs/>
        </w:rPr>
        <w:t xml:space="preserve">. </w:t>
      </w:r>
    </w:p>
    <w:p w:rsidR="004009F2" w:rsidRPr="002F2A5A" w:rsidRDefault="004009F2" w:rsidP="004009F2">
      <w:pPr>
        <w:widowControl w:val="0"/>
        <w:autoSpaceDE w:val="0"/>
        <w:autoSpaceDN w:val="0"/>
        <w:adjustRightInd w:val="0"/>
        <w:spacing w:line="264" w:lineRule="auto"/>
        <w:rPr>
          <w:rFonts w:ascii="Times New Roman" w:hAnsi="Times New Roman"/>
          <w:b/>
          <w:bCs/>
          <w:i/>
          <w:iCs/>
        </w:rPr>
      </w:pPr>
      <w:r w:rsidRPr="002F2A5A">
        <w:rPr>
          <w:rFonts w:ascii="Times New Roman" w:hAnsi="Times New Roman"/>
          <w:b/>
          <w:bCs/>
          <w:i/>
          <w:iCs/>
        </w:rPr>
        <w:t xml:space="preserve">Уведомление о </w:t>
      </w:r>
      <w:r>
        <w:rPr>
          <w:rFonts w:ascii="Times New Roman" w:hAnsi="Times New Roman"/>
          <w:b/>
          <w:bCs/>
          <w:i/>
          <w:iCs/>
        </w:rPr>
        <w:t xml:space="preserve">возможности осуществления преимущественного права приобретения Акций («Уведомление») </w:t>
      </w:r>
      <w:r w:rsidRPr="002F2A5A">
        <w:rPr>
          <w:rFonts w:ascii="Times New Roman" w:hAnsi="Times New Roman"/>
          <w:b/>
          <w:bCs/>
          <w:i/>
          <w:iCs/>
        </w:rPr>
        <w:t>может осуществляться путем:</w:t>
      </w:r>
    </w:p>
    <w:p w:rsidR="004009F2" w:rsidRPr="00C40EC5" w:rsidRDefault="004009F2" w:rsidP="004009F2">
      <w:pPr>
        <w:pStyle w:val="a6"/>
        <w:widowControl w:val="0"/>
        <w:numPr>
          <w:ilvl w:val="0"/>
          <w:numId w:val="84"/>
        </w:numPr>
        <w:autoSpaceDE w:val="0"/>
        <w:autoSpaceDN w:val="0"/>
        <w:adjustRightInd w:val="0"/>
        <w:spacing w:line="264" w:lineRule="auto"/>
        <w:rPr>
          <w:rFonts w:ascii="Times New Roman" w:hAnsi="Times New Roman"/>
          <w:b/>
          <w:bCs/>
          <w:i/>
          <w:iCs/>
        </w:rPr>
      </w:pPr>
      <w:r w:rsidRPr="00C40EC5">
        <w:rPr>
          <w:rFonts w:ascii="Times New Roman" w:hAnsi="Times New Roman"/>
          <w:b/>
          <w:bCs/>
          <w:i/>
          <w:iCs/>
        </w:rPr>
        <w:t>направления Уведомления о возможности осуществления преимущественного права приобретения размещаемых ценных бумаг (далее – Уведомление) каждому лицу, имеющему преимущественное право приобретения дополнительных Акций заказным пи</w:t>
      </w:r>
      <w:r>
        <w:rPr>
          <w:rFonts w:ascii="Times New Roman" w:hAnsi="Times New Roman"/>
          <w:b/>
          <w:bCs/>
          <w:i/>
          <w:iCs/>
        </w:rPr>
        <w:t>с</w:t>
      </w:r>
      <w:r w:rsidRPr="00C40EC5">
        <w:rPr>
          <w:rFonts w:ascii="Times New Roman" w:hAnsi="Times New Roman"/>
          <w:b/>
          <w:bCs/>
          <w:i/>
          <w:iCs/>
        </w:rPr>
        <w:t xml:space="preserve">ьмом или вручения Уведомление каждому из указанных лиц под роспись; </w:t>
      </w:r>
    </w:p>
    <w:p w:rsidR="004009F2" w:rsidRPr="002F2A5A" w:rsidRDefault="004009F2" w:rsidP="004009F2">
      <w:pPr>
        <w:widowControl w:val="0"/>
        <w:autoSpaceDE w:val="0"/>
        <w:autoSpaceDN w:val="0"/>
        <w:adjustRightInd w:val="0"/>
        <w:spacing w:line="264" w:lineRule="auto"/>
        <w:rPr>
          <w:rFonts w:ascii="Times New Roman" w:hAnsi="Times New Roman"/>
          <w:b/>
          <w:bCs/>
          <w:i/>
          <w:iCs/>
        </w:rPr>
      </w:pPr>
      <w:r w:rsidRPr="002F2A5A">
        <w:rPr>
          <w:rFonts w:ascii="Times New Roman" w:hAnsi="Times New Roman"/>
          <w:b/>
          <w:bCs/>
          <w:i/>
          <w:iCs/>
        </w:rPr>
        <w:t>либо</w:t>
      </w:r>
    </w:p>
    <w:p w:rsidR="004009F2" w:rsidRPr="00C40EC5" w:rsidRDefault="004009F2" w:rsidP="004009F2">
      <w:pPr>
        <w:pStyle w:val="a6"/>
        <w:widowControl w:val="0"/>
        <w:numPr>
          <w:ilvl w:val="0"/>
          <w:numId w:val="84"/>
        </w:numPr>
        <w:autoSpaceDE w:val="0"/>
        <w:autoSpaceDN w:val="0"/>
        <w:adjustRightInd w:val="0"/>
        <w:spacing w:line="264" w:lineRule="auto"/>
        <w:rPr>
          <w:rFonts w:ascii="Times New Roman" w:hAnsi="Times New Roman"/>
          <w:b/>
          <w:bCs/>
          <w:i/>
          <w:iCs/>
        </w:rPr>
      </w:pPr>
      <w:r w:rsidRPr="00C40EC5">
        <w:rPr>
          <w:rFonts w:ascii="Times New Roman" w:hAnsi="Times New Roman"/>
          <w:b/>
          <w:bCs/>
          <w:i/>
          <w:iCs/>
        </w:rPr>
        <w:t xml:space="preserve">опубликования Уведомления в газете «Труд» и его размещения на сайте Эмитента в сети Интернет - </w:t>
      </w:r>
      <w:hyperlink r:id="rId19" w:history="1">
        <w:r w:rsidRPr="00C40EC5">
          <w:rPr>
            <w:rStyle w:val="af4"/>
            <w:rFonts w:ascii="Times New Roman" w:hAnsi="Times New Roman"/>
            <w:b/>
            <w:bCs/>
            <w:i/>
            <w:iCs/>
          </w:rPr>
          <w:t>http://www.sim-st.com</w:t>
        </w:r>
      </w:hyperlink>
      <w:r>
        <w:rPr>
          <w:rFonts w:ascii="Times New Roman" w:hAnsi="Times New Roman"/>
          <w:b/>
          <w:bCs/>
          <w:i/>
          <w:iCs/>
        </w:rPr>
        <w:t xml:space="preserve">. </w:t>
      </w:r>
    </w:p>
    <w:p w:rsidR="004009F2" w:rsidRDefault="004009F2" w:rsidP="004009F2">
      <w:pPr>
        <w:widowControl w:val="0"/>
        <w:autoSpaceDE w:val="0"/>
        <w:autoSpaceDN w:val="0"/>
        <w:adjustRightInd w:val="0"/>
        <w:spacing w:line="264" w:lineRule="auto"/>
        <w:rPr>
          <w:rFonts w:ascii="Times New Roman" w:hAnsi="Times New Roman"/>
          <w:b/>
          <w:bCs/>
          <w:i/>
          <w:iCs/>
        </w:rPr>
      </w:pPr>
      <w:r w:rsidRPr="00281100">
        <w:rPr>
          <w:rFonts w:ascii="Times New Roman" w:hAnsi="Times New Roman"/>
          <w:b/>
          <w:bCs/>
          <w:i/>
          <w:iCs/>
        </w:rPr>
        <w:t xml:space="preserve">При этом во избежание ситуации с неопределенностью даты начала размещения </w:t>
      </w:r>
      <w:r>
        <w:rPr>
          <w:rFonts w:ascii="Times New Roman" w:hAnsi="Times New Roman"/>
          <w:b/>
          <w:bCs/>
          <w:i/>
          <w:iCs/>
        </w:rPr>
        <w:t>А</w:t>
      </w:r>
      <w:r w:rsidRPr="00281100">
        <w:rPr>
          <w:rFonts w:ascii="Times New Roman" w:hAnsi="Times New Roman"/>
          <w:b/>
          <w:bCs/>
          <w:i/>
          <w:iCs/>
        </w:rPr>
        <w:t>кций и срока действия преимущественного права уведомление лиц, имеющих преимущественное право приобретения размещаемых дополнительных Акций, о возможности осуществления указанного права будет произведено в одну дату, независимо от выбранного Эмитентом способа уведомления.</w:t>
      </w:r>
    </w:p>
    <w:p w:rsidR="004009F2" w:rsidRPr="00387059" w:rsidRDefault="004009F2" w:rsidP="004009F2">
      <w:pPr>
        <w:widowControl w:val="0"/>
        <w:autoSpaceDE w:val="0"/>
        <w:autoSpaceDN w:val="0"/>
        <w:adjustRightInd w:val="0"/>
        <w:spacing w:line="264" w:lineRule="auto"/>
        <w:rPr>
          <w:rFonts w:ascii="Times New Roman" w:hAnsi="Times New Roman"/>
          <w:b/>
          <w:bCs/>
          <w:i/>
          <w:iCs/>
        </w:rPr>
      </w:pPr>
      <w:r>
        <w:rPr>
          <w:rFonts w:ascii="Times New Roman" w:hAnsi="Times New Roman"/>
          <w:b/>
          <w:bCs/>
          <w:i/>
          <w:iCs/>
        </w:rPr>
        <w:t>Уведомление о возможности осуществления преимущественного права приобретения размещаемых ценных бумаг производится</w:t>
      </w:r>
      <w:r w:rsidRPr="00387059">
        <w:rPr>
          <w:rFonts w:ascii="Times New Roman" w:hAnsi="Times New Roman"/>
          <w:b/>
          <w:bCs/>
          <w:i/>
          <w:iCs/>
        </w:rPr>
        <w:t xml:space="preserve"> после государственной регистрации дополнительного выпуска Акций и до начала срока их размещения.</w:t>
      </w:r>
    </w:p>
    <w:p w:rsidR="004009F2" w:rsidRDefault="004009F2" w:rsidP="004009F2">
      <w:pPr>
        <w:widowControl w:val="0"/>
        <w:autoSpaceDE w:val="0"/>
        <w:autoSpaceDN w:val="0"/>
        <w:adjustRightInd w:val="0"/>
        <w:spacing w:line="240" w:lineRule="auto"/>
        <w:rPr>
          <w:rFonts w:ascii="Times New Roman" w:hAnsi="Times New Roman"/>
          <w:b/>
          <w:bCs/>
          <w:i/>
          <w:iCs/>
        </w:rPr>
      </w:pPr>
      <w:r w:rsidRPr="008D187C">
        <w:rPr>
          <w:rFonts w:ascii="Times New Roman" w:hAnsi="Times New Roman"/>
          <w:b/>
          <w:bCs/>
          <w:i/>
          <w:iCs/>
        </w:rPr>
        <w:t>Текст Уведомления д</w:t>
      </w:r>
      <w:r>
        <w:rPr>
          <w:rFonts w:ascii="Times New Roman" w:hAnsi="Times New Roman"/>
          <w:b/>
          <w:bCs/>
          <w:i/>
          <w:iCs/>
        </w:rPr>
        <w:t>олжен быть доступен на Странице</w:t>
      </w:r>
      <w:r w:rsidRPr="008D187C">
        <w:rPr>
          <w:rFonts w:ascii="Times New Roman" w:hAnsi="Times New Roman"/>
          <w:b/>
          <w:bCs/>
          <w:i/>
          <w:iCs/>
        </w:rPr>
        <w:t xml:space="preserve"> в сети Интернет в течение не</w:t>
      </w:r>
      <w:r>
        <w:rPr>
          <w:rFonts w:ascii="Times New Roman" w:hAnsi="Times New Roman"/>
          <w:b/>
          <w:bCs/>
          <w:i/>
          <w:iCs/>
        </w:rPr>
        <w:t xml:space="preserve"> </w:t>
      </w:r>
      <w:r w:rsidRPr="008D187C">
        <w:rPr>
          <w:rFonts w:ascii="Times New Roman" w:hAnsi="Times New Roman"/>
          <w:b/>
          <w:bCs/>
          <w:i/>
          <w:iCs/>
        </w:rPr>
        <w:t>менее 12 месяцев с дат</w:t>
      </w:r>
      <w:r>
        <w:rPr>
          <w:rFonts w:ascii="Times New Roman" w:hAnsi="Times New Roman"/>
          <w:b/>
          <w:bCs/>
          <w:i/>
          <w:iCs/>
        </w:rPr>
        <w:t>ы опубликования его на Странице</w:t>
      </w:r>
      <w:r w:rsidRPr="008D187C">
        <w:rPr>
          <w:rFonts w:ascii="Times New Roman" w:hAnsi="Times New Roman"/>
          <w:b/>
          <w:bCs/>
          <w:i/>
          <w:iCs/>
        </w:rPr>
        <w:t xml:space="preserve"> в сети Интернет.</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Текст Уведомления должен включать:</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количество размещаемых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цену их размещения, в том числе цену их размещения акционерам, имеющим преимущественное право приобретения,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порядок определения количества дополнительных акций, которое вправе приобрести каждое лицо, имеющее преимущественное право их приобретения,</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порядок, в котором заявления о приобретении акций от лиц, имеющих преимущественное право их приобретения, должны быть поданы в общество,</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срок действия преимущественного права,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состав сведений, обязательных для указания в заявлении о приобретении Акций,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 xml:space="preserve">- порядок оплаты Акций, приобретаемых по преимущественному праву, в том числе реквизиты счета (счетов), по которым может быть произведена оплата. </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16) В случае возникновения существенных фактов, в том числе связанных с дополнительным выпуском Акций, информация о таких фактах будет опубликована в следующие сроки с момента появления таких фактов, если иное не предусмотрено нормативными правовыми актами уполномоченного органа по рынку ценных бумаг:</w:t>
      </w:r>
    </w:p>
    <w:p w:rsidR="0042369A" w:rsidRPr="0042369A" w:rsidRDefault="0042369A" w:rsidP="0042369A">
      <w:pPr>
        <w:widowControl w:val="0"/>
        <w:numPr>
          <w:ilvl w:val="0"/>
          <w:numId w:val="50"/>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в ленте новостей - не позднее 1 (Одного) дня;</w:t>
      </w:r>
    </w:p>
    <w:p w:rsidR="0042369A" w:rsidRPr="0042369A" w:rsidRDefault="0042369A" w:rsidP="0042369A">
      <w:pPr>
        <w:widowControl w:val="0"/>
        <w:numPr>
          <w:ilvl w:val="0"/>
          <w:numId w:val="50"/>
        </w:numPr>
        <w:autoSpaceDE w:val="0"/>
        <w:autoSpaceDN w:val="0"/>
        <w:adjustRightInd w:val="0"/>
        <w:spacing w:line="240" w:lineRule="auto"/>
        <w:ind w:left="284" w:hanging="284"/>
        <w:contextualSpacing/>
        <w:rPr>
          <w:rFonts w:ascii="Times New Roman" w:hAnsi="Times New Roman"/>
          <w:b/>
          <w:bCs/>
          <w:i/>
          <w:iCs/>
          <w:sz w:val="21"/>
          <w:szCs w:val="21"/>
        </w:rPr>
      </w:pPr>
      <w:r w:rsidRPr="0042369A">
        <w:rPr>
          <w:rFonts w:ascii="Times New Roman" w:hAnsi="Times New Roman"/>
          <w:b/>
          <w:bCs/>
          <w:i/>
          <w:iCs/>
          <w:sz w:val="21"/>
          <w:szCs w:val="21"/>
        </w:rPr>
        <w:t>на Странице в сети Интернет - не позднее 2 (Двух) дней.</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17) Тексты сообщений о существенных фактах должны быть доступны на Странице в сети Интернет в течение не менее 12 (Двенадцати) месяцев с даты истечения срока, установленного Положением о раскрытии информации для их опубликования в сети Интернет, а если они опубликованы в сети Интернет после истечения такого срока – с даты их опубликования в сети Интернет.</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18) Эмитент несет обязанность по раскрытию информации о своей деятельности в форме ежеквартальных отчетов, сообщений о существенных фактах, в объеме и порядке, установленном Федеральным законом «О рынке ценных бумаг» № 39-ФЗ от 22.04.1996, Положением о раскрытии информации, а также иными нормативными правовыми актами Российской Федерации.</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В срок не более 45 (Сорока пяти) дней со дня окончания соответствующего квартала Эмитент публикует текст ежеквартального отчета на Странице в сети Интернет.</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Текст ежеквартального отчета доступен на странице в сети Интернет в течение не менее 5 (Пяти) лет с даты истечения срока для его опубликования в сети Интернет, а если он опубликован после истечения такого срока – с даты его опубликования в сети Интернет.</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Не позднее 1 (Одного) дня с даты опубликования на Странице в сети Интернет текста ежеквартального отчета Эмитент обязан опубликовать в ленте новостей сообщение о раскрытии эмитентом ежеквартального отчета.</w:t>
      </w:r>
    </w:p>
    <w:p w:rsidR="0042369A" w:rsidRPr="0042369A" w:rsidRDefault="0042369A" w:rsidP="0042369A">
      <w:pPr>
        <w:widowControl w:val="0"/>
        <w:autoSpaceDE w:val="0"/>
        <w:autoSpaceDN w:val="0"/>
        <w:adjustRightInd w:val="0"/>
        <w:spacing w:line="240" w:lineRule="auto"/>
        <w:rPr>
          <w:rFonts w:ascii="Times New Roman" w:hAnsi="Times New Roman"/>
          <w:b/>
          <w:bCs/>
          <w:i/>
          <w:iCs/>
          <w:sz w:val="21"/>
          <w:szCs w:val="21"/>
        </w:rPr>
      </w:pPr>
      <w:r w:rsidRPr="0042369A">
        <w:rPr>
          <w:rFonts w:ascii="Times New Roman" w:hAnsi="Times New Roman"/>
          <w:b/>
          <w:bCs/>
          <w:i/>
          <w:iCs/>
          <w:sz w:val="21"/>
          <w:szCs w:val="21"/>
        </w:rPr>
        <w:t>В случае, если на момент наступления указанного события установлены иные порядок и сроки раскрытия информации о таком событии, нежели порядок и сроки, предусмотренные Решением о дополнительном выпуске Акций и Проспектом ценных бумаг, Эмитент будет действовать в порядке и сроки, предусмотренные федеральными законами, а также нормативными правовыми актами федерального органа исполнительной власти по рынку ценных бумаг, действующими на момент наступления события.</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18" w:name="_Toc416892853"/>
      <w:r w:rsidRPr="0042369A">
        <w:rPr>
          <w:rFonts w:ascii="Times New Roman" w:eastAsia="Times New Roman" w:hAnsi="Times New Roman"/>
          <w:b/>
          <w:bCs/>
          <w:i/>
          <w:iCs/>
          <w:sz w:val="24"/>
          <w:szCs w:val="28"/>
          <w:lang w:eastAsia="ru-RU"/>
        </w:rPr>
        <w:t>8.12. Сведения об обеспечении исполнения обязательств по облигациям выпуска (дополнительного выпуска)</w:t>
      </w:r>
      <w:bookmarkEnd w:id="218"/>
    </w:p>
    <w:p w:rsidR="0042369A" w:rsidRPr="0042369A" w:rsidRDefault="0042369A" w:rsidP="0042369A">
      <w:pPr>
        <w:widowControl w:val="0"/>
        <w:autoSpaceDE w:val="0"/>
        <w:autoSpaceDN w:val="0"/>
        <w:adjustRightInd w:val="0"/>
        <w:spacing w:line="240" w:lineRule="auto"/>
        <w:ind w:firstLine="5"/>
        <w:rPr>
          <w:rFonts w:ascii="Times New Roman" w:hAnsi="Times New Roman"/>
          <w:sz w:val="21"/>
          <w:szCs w:val="21"/>
        </w:rPr>
      </w:pPr>
      <w:r w:rsidRPr="0042369A">
        <w:rPr>
          <w:rFonts w:ascii="Times New Roman" w:hAnsi="Times New Roman"/>
          <w:b/>
          <w:bCs/>
          <w:i/>
          <w:iCs/>
          <w:sz w:val="21"/>
          <w:szCs w:val="21"/>
        </w:rPr>
        <w:t>Сведения не указываются для данного вида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19" w:name="_Toc416892854"/>
      <w:r w:rsidRPr="0042369A">
        <w:rPr>
          <w:rFonts w:ascii="Times New Roman" w:eastAsia="Times New Roman" w:hAnsi="Times New Roman"/>
          <w:b/>
          <w:bCs/>
          <w:i/>
          <w:iCs/>
          <w:sz w:val="24"/>
          <w:szCs w:val="28"/>
          <w:lang w:eastAsia="ru-RU"/>
        </w:rPr>
        <w:t>8.13. Сведения о представителе владельцев облигаций</w:t>
      </w:r>
      <w:bookmarkEnd w:id="219"/>
    </w:p>
    <w:p w:rsidR="0042369A" w:rsidRPr="0042369A" w:rsidRDefault="0042369A" w:rsidP="0042369A">
      <w:pPr>
        <w:widowControl w:val="0"/>
        <w:autoSpaceDE w:val="0"/>
        <w:autoSpaceDN w:val="0"/>
        <w:adjustRightInd w:val="0"/>
        <w:spacing w:line="240" w:lineRule="auto"/>
        <w:ind w:firstLine="5"/>
        <w:rPr>
          <w:rFonts w:ascii="Times New Roman" w:hAnsi="Times New Roman"/>
          <w:sz w:val="21"/>
          <w:szCs w:val="21"/>
        </w:rPr>
      </w:pPr>
      <w:r w:rsidRPr="0042369A">
        <w:rPr>
          <w:rFonts w:ascii="Times New Roman" w:hAnsi="Times New Roman"/>
          <w:b/>
          <w:bCs/>
          <w:i/>
          <w:iCs/>
          <w:sz w:val="21"/>
          <w:szCs w:val="21"/>
        </w:rPr>
        <w:t>Сведения не указываются для данного вида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20" w:name="_Toc416892855"/>
      <w:r w:rsidRPr="0042369A">
        <w:rPr>
          <w:rFonts w:ascii="Times New Roman" w:eastAsia="Times New Roman" w:hAnsi="Times New Roman"/>
          <w:b/>
          <w:bCs/>
          <w:i/>
          <w:iCs/>
          <w:sz w:val="24"/>
          <w:szCs w:val="28"/>
          <w:lang w:eastAsia="ru-RU"/>
        </w:rPr>
        <w:t>8.14. Сведения об отнесении приобретения облигаций к категории инвестиций с повышенным риском</w:t>
      </w:r>
      <w:bookmarkEnd w:id="220"/>
    </w:p>
    <w:p w:rsidR="0042369A" w:rsidRPr="0042369A" w:rsidRDefault="0042369A" w:rsidP="0042369A">
      <w:pPr>
        <w:widowControl w:val="0"/>
        <w:autoSpaceDE w:val="0"/>
        <w:autoSpaceDN w:val="0"/>
        <w:adjustRightInd w:val="0"/>
        <w:spacing w:line="240" w:lineRule="auto"/>
        <w:ind w:firstLine="5"/>
        <w:rPr>
          <w:rFonts w:ascii="Times New Roman" w:hAnsi="Times New Roman"/>
          <w:b/>
          <w:bCs/>
          <w:i/>
          <w:iCs/>
          <w:sz w:val="21"/>
          <w:szCs w:val="21"/>
        </w:rPr>
      </w:pPr>
      <w:r w:rsidRPr="0042369A">
        <w:rPr>
          <w:rFonts w:ascii="Times New Roman" w:hAnsi="Times New Roman"/>
          <w:b/>
          <w:bCs/>
          <w:i/>
          <w:iCs/>
          <w:sz w:val="21"/>
          <w:szCs w:val="21"/>
        </w:rPr>
        <w:t>Сведения не указываются для данного вида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21" w:name="_Toc416892856"/>
      <w:r w:rsidRPr="0042369A">
        <w:rPr>
          <w:rFonts w:ascii="Times New Roman" w:eastAsia="Times New Roman" w:hAnsi="Times New Roman"/>
          <w:b/>
          <w:bCs/>
          <w:i/>
          <w:iCs/>
          <w:sz w:val="24"/>
          <w:szCs w:val="28"/>
          <w:lang w:eastAsia="ru-RU"/>
        </w:rPr>
        <w:t>8.15. Дополнительные сведения о размещаемых российских депозитарных расписках</w:t>
      </w:r>
      <w:bookmarkEnd w:id="221"/>
    </w:p>
    <w:p w:rsidR="0042369A" w:rsidRPr="0042369A" w:rsidRDefault="0042369A" w:rsidP="0042369A">
      <w:pPr>
        <w:widowControl w:val="0"/>
        <w:autoSpaceDE w:val="0"/>
        <w:autoSpaceDN w:val="0"/>
        <w:adjustRightInd w:val="0"/>
        <w:spacing w:line="240" w:lineRule="auto"/>
        <w:ind w:firstLine="5"/>
        <w:rPr>
          <w:rFonts w:ascii="Times New Roman" w:hAnsi="Times New Roman"/>
          <w:b/>
          <w:bCs/>
          <w:i/>
          <w:iCs/>
          <w:sz w:val="21"/>
          <w:szCs w:val="21"/>
        </w:rPr>
      </w:pPr>
      <w:r w:rsidRPr="0042369A">
        <w:rPr>
          <w:rFonts w:ascii="Times New Roman" w:hAnsi="Times New Roman"/>
          <w:b/>
          <w:bCs/>
          <w:i/>
          <w:iCs/>
          <w:sz w:val="21"/>
          <w:szCs w:val="21"/>
        </w:rPr>
        <w:t>Сведения не указываются для данного вида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22" w:name="_Toc416892857"/>
      <w:r w:rsidRPr="0042369A">
        <w:rPr>
          <w:rFonts w:ascii="Times New Roman" w:eastAsia="Times New Roman" w:hAnsi="Times New Roman"/>
          <w:b/>
          <w:bCs/>
          <w:i/>
          <w:iCs/>
          <w:sz w:val="24"/>
          <w:szCs w:val="28"/>
          <w:lang w:eastAsia="ru-RU"/>
        </w:rPr>
        <w:t>8.16. Наличие ограничений на приобретение и обращение размещаемых эмиссионных ценных бумаг</w:t>
      </w:r>
      <w:bookmarkEnd w:id="222"/>
      <w:r w:rsidRPr="0042369A">
        <w:rPr>
          <w:rFonts w:ascii="Times New Roman" w:eastAsia="Times New Roman" w:hAnsi="Times New Roman"/>
          <w:b/>
          <w:bCs/>
          <w:i/>
          <w:iCs/>
          <w:sz w:val="24"/>
          <w:szCs w:val="28"/>
          <w:lang w:eastAsia="ru-RU"/>
        </w:rPr>
        <w:t xml:space="preserve"> </w:t>
      </w:r>
    </w:p>
    <w:p w:rsidR="0042369A" w:rsidRPr="0042369A" w:rsidRDefault="0042369A" w:rsidP="0042369A">
      <w:pPr>
        <w:spacing w:line="240" w:lineRule="auto"/>
        <w:rPr>
          <w:rFonts w:ascii="Times New Roman" w:eastAsia="Times New Roman" w:hAnsi="Times New Roman"/>
          <w:b/>
          <w:i/>
          <w:sz w:val="21"/>
          <w:szCs w:val="21"/>
          <w:lang w:eastAsia="ru-RU"/>
        </w:rPr>
      </w:pPr>
      <w:r w:rsidRPr="0042369A">
        <w:rPr>
          <w:rFonts w:ascii="Times New Roman" w:eastAsia="Times New Roman" w:hAnsi="Times New Roman"/>
          <w:b/>
          <w:i/>
          <w:sz w:val="21"/>
          <w:szCs w:val="21"/>
          <w:lang w:eastAsia="ru-RU"/>
        </w:rPr>
        <w:t>Ограничений на максимальное количество акций, принадлежащих одному акционеру, или их номинальную стоимость уставом Эмитента не предусмотрено.</w:t>
      </w:r>
    </w:p>
    <w:p w:rsidR="0042369A" w:rsidRDefault="0042369A" w:rsidP="0042369A">
      <w:pPr>
        <w:spacing w:line="240" w:lineRule="auto"/>
        <w:rPr>
          <w:rFonts w:ascii="Times New Roman" w:eastAsia="Times New Roman" w:hAnsi="Times New Roman"/>
          <w:b/>
          <w:i/>
          <w:sz w:val="21"/>
          <w:szCs w:val="21"/>
          <w:lang w:eastAsia="ru-RU"/>
        </w:rPr>
      </w:pPr>
      <w:r w:rsidRPr="0042369A">
        <w:rPr>
          <w:rFonts w:ascii="Times New Roman" w:eastAsia="Times New Roman" w:hAnsi="Times New Roman"/>
          <w:b/>
          <w:i/>
          <w:sz w:val="21"/>
          <w:szCs w:val="21"/>
          <w:lang w:eastAsia="ru-RU"/>
        </w:rPr>
        <w:t>Ограничений для потенциальных приобретателей - нерезидентов, в том числе ограничений на размер доли участия иностранных лиц в уставном капитале Эмитента, Уставом Эмитента, а также законодательством Российской Федерации не предусмотрено.</w:t>
      </w:r>
    </w:p>
    <w:p w:rsidR="00D174A8" w:rsidRDefault="00D174A8" w:rsidP="0042369A">
      <w:pPr>
        <w:spacing w:line="240" w:lineRule="auto"/>
        <w:rPr>
          <w:rFonts w:ascii="Times New Roman" w:eastAsia="Times New Roman" w:hAnsi="Times New Roman"/>
          <w:b/>
          <w:i/>
          <w:sz w:val="21"/>
          <w:szCs w:val="21"/>
          <w:lang w:eastAsia="ru-RU"/>
        </w:rPr>
      </w:pPr>
      <w:r w:rsidRPr="00D174A8">
        <w:rPr>
          <w:rFonts w:ascii="Times New Roman" w:eastAsia="Times New Roman" w:hAnsi="Times New Roman"/>
          <w:b/>
          <w:i/>
          <w:sz w:val="21"/>
          <w:szCs w:val="21"/>
          <w:lang w:eastAsia="ru-RU"/>
        </w:rPr>
        <w:t xml:space="preserve">Совершение сделок, влекущих за собой переход прав собственности на эмиссионные ценные бумаги (обращение эмиссионных ценных бумаг), допускается после государственной регистрации их выпуска (дополнительного выпуска) или присвоения их выпуску (дополнительному выпуску) идентификационного номера, если иное не предусмотрено </w:t>
      </w:r>
      <w:r w:rsidR="0053508A">
        <w:rPr>
          <w:rFonts w:ascii="Times New Roman" w:eastAsia="Times New Roman" w:hAnsi="Times New Roman"/>
          <w:b/>
          <w:i/>
          <w:sz w:val="21"/>
          <w:szCs w:val="21"/>
          <w:lang w:eastAsia="ru-RU"/>
        </w:rPr>
        <w:t>Федеральными закона</w:t>
      </w:r>
      <w:r w:rsidRPr="00D174A8">
        <w:rPr>
          <w:rFonts w:ascii="Times New Roman" w:eastAsia="Times New Roman" w:hAnsi="Times New Roman"/>
          <w:b/>
          <w:i/>
          <w:sz w:val="21"/>
          <w:szCs w:val="21"/>
          <w:lang w:eastAsia="ru-RU"/>
        </w:rPr>
        <w:t>м</w:t>
      </w:r>
      <w:r w:rsidR="0053508A">
        <w:rPr>
          <w:rFonts w:ascii="Times New Roman" w:eastAsia="Times New Roman" w:hAnsi="Times New Roman"/>
          <w:b/>
          <w:i/>
          <w:sz w:val="21"/>
          <w:szCs w:val="21"/>
          <w:lang w:eastAsia="ru-RU"/>
        </w:rPr>
        <w:t>и</w:t>
      </w:r>
      <w:r w:rsidRPr="00D174A8">
        <w:rPr>
          <w:rFonts w:ascii="Times New Roman" w:eastAsia="Times New Roman" w:hAnsi="Times New Roman"/>
          <w:b/>
          <w:i/>
          <w:sz w:val="21"/>
          <w:szCs w:val="21"/>
          <w:lang w:eastAsia="ru-RU"/>
        </w:rPr>
        <w:t>.</w:t>
      </w:r>
    </w:p>
    <w:p w:rsidR="00D174A8" w:rsidRPr="00D174A8" w:rsidRDefault="00D174A8" w:rsidP="00D174A8">
      <w:pPr>
        <w:spacing w:line="240" w:lineRule="auto"/>
        <w:rPr>
          <w:rFonts w:ascii="Times New Roman" w:eastAsia="Times New Roman" w:hAnsi="Times New Roman"/>
          <w:b/>
          <w:i/>
          <w:sz w:val="21"/>
          <w:szCs w:val="21"/>
          <w:lang w:eastAsia="ru-RU"/>
        </w:rPr>
      </w:pPr>
      <w:r w:rsidRPr="00D174A8">
        <w:rPr>
          <w:rFonts w:ascii="Times New Roman" w:eastAsia="Times New Roman" w:hAnsi="Times New Roman"/>
          <w:b/>
          <w:i/>
          <w:sz w:val="21"/>
          <w:szCs w:val="21"/>
          <w:lang w:eastAsia="ru-RU"/>
        </w:rPr>
        <w:t xml:space="preserve">Переход прав собственности на эмиссионные ценные бумаги запрещается до государственной регистрации </w:t>
      </w:r>
      <w:r w:rsidR="001773EF" w:rsidRPr="00D174A8">
        <w:rPr>
          <w:rFonts w:ascii="Times New Roman" w:eastAsia="Times New Roman" w:hAnsi="Times New Roman"/>
          <w:b/>
          <w:i/>
          <w:sz w:val="21"/>
          <w:szCs w:val="21"/>
          <w:lang w:eastAsia="ru-RU"/>
        </w:rPr>
        <w:t>отчета об итогах выпуска (дополнительного выпуска)</w:t>
      </w:r>
      <w:r w:rsidR="001773EF">
        <w:rPr>
          <w:rFonts w:ascii="Times New Roman" w:eastAsia="Times New Roman" w:hAnsi="Times New Roman"/>
          <w:b/>
          <w:i/>
          <w:sz w:val="21"/>
          <w:szCs w:val="21"/>
          <w:lang w:eastAsia="ru-RU"/>
        </w:rPr>
        <w:t xml:space="preserve"> ценных бумаг</w:t>
      </w:r>
      <w:r w:rsidRPr="00D174A8">
        <w:rPr>
          <w:rFonts w:ascii="Times New Roman" w:eastAsia="Times New Roman" w:hAnsi="Times New Roman"/>
          <w:b/>
          <w:i/>
          <w:sz w:val="21"/>
          <w:szCs w:val="21"/>
          <w:lang w:eastAsia="ru-RU"/>
        </w:rPr>
        <w:t>.</w:t>
      </w:r>
    </w:p>
    <w:p w:rsidR="00D174A8" w:rsidRPr="00D174A8" w:rsidRDefault="00D174A8" w:rsidP="00D174A8">
      <w:pPr>
        <w:spacing w:line="240" w:lineRule="auto"/>
        <w:rPr>
          <w:rFonts w:ascii="Times New Roman" w:eastAsia="Times New Roman" w:hAnsi="Times New Roman"/>
          <w:b/>
          <w:i/>
          <w:sz w:val="21"/>
          <w:szCs w:val="21"/>
          <w:lang w:eastAsia="ru-RU"/>
        </w:rPr>
      </w:pPr>
      <w:r w:rsidRPr="00D174A8">
        <w:rPr>
          <w:rFonts w:ascii="Times New Roman" w:eastAsia="Times New Roman" w:hAnsi="Times New Roman"/>
          <w:b/>
          <w:i/>
          <w:sz w:val="21"/>
          <w:szCs w:val="21"/>
          <w:lang w:eastAsia="ru-RU"/>
        </w:rPr>
        <w:t>Публичное обращение эмиссионных ценных бумаг, в том числе их предложение неограниченному кругу лиц (включая использование рекламы), допускается, если иное не предусмотрено Федеральным</w:t>
      </w:r>
      <w:r w:rsidR="0053508A">
        <w:rPr>
          <w:rFonts w:ascii="Times New Roman" w:eastAsia="Times New Roman" w:hAnsi="Times New Roman"/>
          <w:b/>
          <w:i/>
          <w:sz w:val="21"/>
          <w:szCs w:val="21"/>
          <w:lang w:eastAsia="ru-RU"/>
        </w:rPr>
        <w:t>и закона</w:t>
      </w:r>
      <w:r w:rsidRPr="00D174A8">
        <w:rPr>
          <w:rFonts w:ascii="Times New Roman" w:eastAsia="Times New Roman" w:hAnsi="Times New Roman"/>
          <w:b/>
          <w:i/>
          <w:sz w:val="21"/>
          <w:szCs w:val="21"/>
          <w:lang w:eastAsia="ru-RU"/>
        </w:rPr>
        <w:t>м</w:t>
      </w:r>
      <w:r w:rsidR="0053508A">
        <w:rPr>
          <w:rFonts w:ascii="Times New Roman" w:eastAsia="Times New Roman" w:hAnsi="Times New Roman"/>
          <w:b/>
          <w:i/>
          <w:sz w:val="21"/>
          <w:szCs w:val="21"/>
          <w:lang w:eastAsia="ru-RU"/>
        </w:rPr>
        <w:t>и</w:t>
      </w:r>
      <w:r w:rsidRPr="00D174A8">
        <w:rPr>
          <w:rFonts w:ascii="Times New Roman" w:eastAsia="Times New Roman" w:hAnsi="Times New Roman"/>
          <w:b/>
          <w:i/>
          <w:sz w:val="21"/>
          <w:szCs w:val="21"/>
          <w:lang w:eastAsia="ru-RU"/>
        </w:rPr>
        <w:t>, при одновременном соблюдении следующих условий:</w:t>
      </w:r>
    </w:p>
    <w:p w:rsidR="00D174A8" w:rsidRPr="00D174A8" w:rsidRDefault="00D174A8" w:rsidP="00D174A8">
      <w:pPr>
        <w:spacing w:line="240" w:lineRule="auto"/>
        <w:rPr>
          <w:rFonts w:ascii="Times New Roman" w:eastAsia="Times New Roman" w:hAnsi="Times New Roman"/>
          <w:b/>
          <w:i/>
          <w:sz w:val="21"/>
          <w:szCs w:val="21"/>
          <w:lang w:eastAsia="ru-RU"/>
        </w:rPr>
      </w:pPr>
      <w:r w:rsidRPr="00D174A8">
        <w:rPr>
          <w:rFonts w:ascii="Times New Roman" w:eastAsia="Times New Roman" w:hAnsi="Times New Roman"/>
          <w:b/>
          <w:i/>
          <w:sz w:val="21"/>
          <w:szCs w:val="21"/>
          <w:lang w:eastAsia="ru-RU"/>
        </w:rPr>
        <w:t>1) регистрация проспекта ценных бумаг (проспекта эмиссии ценных бумаг, плана приватизации, зарегистрированного в качестве проспекта эмиссии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либо допуск эмиссионных ценных бумаг к организованным торгам без их включения в котировальные списки;</w:t>
      </w:r>
    </w:p>
    <w:p w:rsidR="00D174A8" w:rsidRPr="00D174A8" w:rsidRDefault="00D174A8" w:rsidP="00D174A8">
      <w:pPr>
        <w:spacing w:line="240" w:lineRule="auto"/>
        <w:rPr>
          <w:rFonts w:ascii="Times New Roman" w:eastAsia="Times New Roman" w:hAnsi="Times New Roman"/>
          <w:b/>
          <w:i/>
          <w:sz w:val="21"/>
          <w:szCs w:val="21"/>
          <w:lang w:eastAsia="ru-RU"/>
        </w:rPr>
      </w:pPr>
      <w:r w:rsidRPr="00D174A8">
        <w:rPr>
          <w:rFonts w:ascii="Times New Roman" w:eastAsia="Times New Roman" w:hAnsi="Times New Roman"/>
          <w:b/>
          <w:i/>
          <w:sz w:val="21"/>
          <w:szCs w:val="21"/>
          <w:lang w:eastAsia="ru-RU"/>
        </w:rPr>
        <w:t xml:space="preserve">2) раскрытие эмитентом информации в соответствии с </w:t>
      </w:r>
      <w:r w:rsidR="00724A9D">
        <w:rPr>
          <w:rFonts w:ascii="Times New Roman" w:eastAsia="Times New Roman" w:hAnsi="Times New Roman"/>
          <w:b/>
          <w:i/>
          <w:sz w:val="21"/>
          <w:szCs w:val="21"/>
          <w:lang w:eastAsia="ru-RU"/>
        </w:rPr>
        <w:t xml:space="preserve">требованиями </w:t>
      </w:r>
      <w:r w:rsidRPr="00D174A8">
        <w:rPr>
          <w:rFonts w:ascii="Times New Roman" w:eastAsia="Times New Roman" w:hAnsi="Times New Roman"/>
          <w:b/>
          <w:i/>
          <w:sz w:val="21"/>
          <w:szCs w:val="21"/>
          <w:lang w:eastAsia="ru-RU"/>
        </w:rPr>
        <w:t>Федерального закона,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rsidR="00D174A8" w:rsidRPr="00D174A8" w:rsidRDefault="00D174A8" w:rsidP="00D174A8">
      <w:pPr>
        <w:spacing w:line="240" w:lineRule="auto"/>
        <w:rPr>
          <w:rFonts w:ascii="Times New Roman" w:eastAsia="Times New Roman" w:hAnsi="Times New Roman"/>
          <w:b/>
          <w:i/>
          <w:sz w:val="21"/>
          <w:szCs w:val="21"/>
          <w:lang w:eastAsia="ru-RU"/>
        </w:rPr>
      </w:pPr>
      <w:r w:rsidRPr="00D174A8">
        <w:rPr>
          <w:rFonts w:ascii="Times New Roman" w:eastAsia="Times New Roman" w:hAnsi="Times New Roman"/>
          <w:b/>
          <w:i/>
          <w:sz w:val="21"/>
          <w:szCs w:val="21"/>
          <w:lang w:eastAsia="ru-RU"/>
        </w:rPr>
        <w:t xml:space="preserve">Приобретение и отчуждение ценных бумаг, предназначенных для квалифицированных инвесторов, а также предоставление (приятие) указанных ценных бумаг в качестве обеспечения исполнения обязательств могут осуществляться только через брокеров. Настоящее правило не распространяется на квалифицированных инвесторов в силу федерального закона при совершении ими указанных сделок, а также на </w:t>
      </w:r>
      <w:r w:rsidR="00724A9D">
        <w:rPr>
          <w:rFonts w:ascii="Times New Roman" w:eastAsia="Times New Roman" w:hAnsi="Times New Roman"/>
          <w:b/>
          <w:i/>
          <w:sz w:val="21"/>
          <w:szCs w:val="21"/>
          <w:lang w:eastAsia="ru-RU"/>
        </w:rPr>
        <w:t>случаи</w:t>
      </w:r>
      <w:r w:rsidRPr="00D174A8">
        <w:rPr>
          <w:rFonts w:ascii="Times New Roman" w:eastAsia="Times New Roman" w:hAnsi="Times New Roman"/>
          <w:b/>
          <w:i/>
          <w:sz w:val="21"/>
          <w:szCs w:val="21"/>
          <w:lang w:eastAsia="ru-RU"/>
        </w:rPr>
        <w:t>, когда лицо приобрело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на иные случаи, установленные Банком России.</w:t>
      </w:r>
    </w:p>
    <w:p w:rsidR="00D174A8" w:rsidRPr="00D174A8" w:rsidRDefault="00D174A8" w:rsidP="00D174A8">
      <w:pPr>
        <w:spacing w:line="240" w:lineRule="auto"/>
        <w:rPr>
          <w:rFonts w:ascii="Times New Roman" w:eastAsia="Times New Roman" w:hAnsi="Times New Roman"/>
          <w:b/>
          <w:i/>
          <w:sz w:val="21"/>
          <w:szCs w:val="21"/>
          <w:lang w:eastAsia="ru-RU"/>
        </w:rPr>
      </w:pPr>
      <w:r w:rsidRPr="00D174A8">
        <w:rPr>
          <w:rFonts w:ascii="Times New Roman" w:eastAsia="Times New Roman" w:hAnsi="Times New Roman"/>
          <w:b/>
          <w:i/>
          <w:sz w:val="21"/>
          <w:szCs w:val="21"/>
          <w:lang w:eastAsia="ru-RU"/>
        </w:rPr>
        <w:t>В случае, если владельцем ценных бумаг, предназначенных для квалифицированных инвесторов, становится лицо, не являющееся квалифицированным инвестором или утратившее статус квалифицированного инвестора, это лицо вправе произвести отчуждение таких ценных бумаг только через брокера.</w:t>
      </w:r>
    </w:p>
    <w:p w:rsidR="00D174A8" w:rsidRPr="0042369A" w:rsidRDefault="00D174A8" w:rsidP="0042369A">
      <w:pPr>
        <w:spacing w:line="240" w:lineRule="auto"/>
        <w:rPr>
          <w:rFonts w:ascii="Times New Roman" w:eastAsia="Times New Roman" w:hAnsi="Times New Roman"/>
          <w:b/>
          <w:i/>
          <w:sz w:val="21"/>
          <w:szCs w:val="21"/>
          <w:lang w:eastAsia="ru-RU"/>
        </w:rPr>
      </w:pP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23" w:name="_Toc416892858"/>
      <w:r w:rsidRPr="0042369A">
        <w:rPr>
          <w:rFonts w:ascii="Times New Roman" w:eastAsia="Times New Roman" w:hAnsi="Times New Roman"/>
          <w:b/>
          <w:bCs/>
          <w:i/>
          <w:iCs/>
          <w:sz w:val="24"/>
          <w:szCs w:val="28"/>
          <w:lang w:eastAsia="ru-RU"/>
        </w:rPr>
        <w:t>8.17. Сведения о динамике изменения цен на эмиссионные ценные бумаги эмитента</w:t>
      </w:r>
      <w:bookmarkEnd w:id="223"/>
    </w:p>
    <w:p w:rsidR="0042369A" w:rsidRPr="0042369A" w:rsidRDefault="0042369A" w:rsidP="0042369A">
      <w:pPr>
        <w:spacing w:line="240" w:lineRule="auto"/>
        <w:rPr>
          <w:rFonts w:ascii="Times New Roman" w:eastAsiaTheme="minorEastAsia" w:hAnsi="Times New Roman"/>
          <w:b/>
          <w:bCs/>
          <w:i/>
          <w:iCs/>
          <w:sz w:val="21"/>
          <w:szCs w:val="21"/>
          <w:lang w:eastAsia="ru-RU"/>
        </w:rPr>
      </w:pPr>
      <w:r w:rsidRPr="0042369A">
        <w:rPr>
          <w:rFonts w:ascii="Times New Roman" w:eastAsiaTheme="minorEastAsia" w:hAnsi="Times New Roman"/>
          <w:b/>
          <w:bCs/>
          <w:i/>
          <w:iCs/>
          <w:sz w:val="21"/>
          <w:szCs w:val="21"/>
          <w:lang w:eastAsia="ru-RU"/>
        </w:rPr>
        <w:t>Ценные бумаги эмитента того же вида, что и размещаемые ценные бумаги, не включены в список ценных бумаг, допущенных к торгам на организаторе торговли на рынке ценных бумаг.</w:t>
      </w: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24" w:name="_Toc416892859"/>
      <w:r w:rsidRPr="0042369A">
        <w:rPr>
          <w:rFonts w:ascii="Times New Roman" w:eastAsia="Times New Roman" w:hAnsi="Times New Roman"/>
          <w:b/>
          <w:bCs/>
          <w:i/>
          <w:iCs/>
          <w:sz w:val="24"/>
          <w:szCs w:val="28"/>
          <w:lang w:eastAsia="ru-RU"/>
        </w:rPr>
        <w:t>8.18. Сведения об организаторах торговли, на которых предполагается размещение и (или) обращение размещаемых эмиссионных ценных бумаг</w:t>
      </w:r>
      <w:bookmarkEnd w:id="224"/>
    </w:p>
    <w:p w:rsidR="0042369A" w:rsidRDefault="0042369A" w:rsidP="0042369A">
      <w:pPr>
        <w:spacing w:line="240" w:lineRule="auto"/>
        <w:rPr>
          <w:rFonts w:ascii="Times New Roman" w:hAnsi="Times New Roman"/>
          <w:b/>
          <w:i/>
          <w:sz w:val="21"/>
          <w:szCs w:val="21"/>
        </w:rPr>
      </w:pPr>
      <w:r w:rsidRPr="0042369A">
        <w:rPr>
          <w:rFonts w:ascii="Times New Roman" w:hAnsi="Times New Roman"/>
          <w:b/>
          <w:i/>
          <w:sz w:val="21"/>
          <w:szCs w:val="21"/>
        </w:rPr>
        <w:t>Размещение ценных бумаг не осуществляется эмитентом путем проведения торгов.</w:t>
      </w:r>
    </w:p>
    <w:p w:rsidR="005A1938" w:rsidRPr="001773EF" w:rsidRDefault="005A1938" w:rsidP="005A1938">
      <w:pPr>
        <w:spacing w:after="0" w:line="240" w:lineRule="auto"/>
        <w:ind w:firstLine="547"/>
        <w:rPr>
          <w:rFonts w:ascii="Times New Roman" w:eastAsia="Times New Roman" w:hAnsi="Times New Roman"/>
          <w:b/>
          <w:i/>
          <w:sz w:val="21"/>
          <w:szCs w:val="21"/>
          <w:lang w:eastAsia="ru-RU"/>
        </w:rPr>
      </w:pPr>
      <w:r w:rsidRPr="001773EF">
        <w:rPr>
          <w:rFonts w:ascii="Times New Roman" w:eastAsia="Times New Roman" w:hAnsi="Times New Roman"/>
          <w:b/>
          <w:i/>
          <w:sz w:val="21"/>
          <w:szCs w:val="21"/>
          <w:lang w:eastAsia="ru-RU"/>
        </w:rPr>
        <w:t>Ценные бумаги выпуска, по отношению к которому размещаемые ценные бумаги являются дополнительным выпуском, не допущены к организованным торгам на бирже или ином организаторе торговли.</w:t>
      </w:r>
    </w:p>
    <w:p w:rsidR="005A1938" w:rsidRPr="001773EF" w:rsidRDefault="005A1938" w:rsidP="005A1938">
      <w:pPr>
        <w:spacing w:after="0" w:line="240" w:lineRule="auto"/>
        <w:ind w:firstLine="547"/>
        <w:rPr>
          <w:rFonts w:ascii="Times New Roman" w:eastAsia="Times New Roman" w:hAnsi="Times New Roman"/>
          <w:b/>
          <w:i/>
          <w:sz w:val="21"/>
          <w:szCs w:val="21"/>
          <w:lang w:eastAsia="ru-RU"/>
        </w:rPr>
      </w:pPr>
      <w:r w:rsidRPr="001773EF">
        <w:rPr>
          <w:rFonts w:ascii="Times New Roman" w:eastAsia="Times New Roman" w:hAnsi="Times New Roman"/>
          <w:b/>
          <w:i/>
          <w:sz w:val="21"/>
          <w:szCs w:val="21"/>
          <w:lang w:eastAsia="ru-RU"/>
        </w:rPr>
        <w:t>Эмитент не предполагает обратиться к бирже или иному организатору торговли с заявлением (заявкой) о допуске размещаемых ценных бумаг к организованным торгам,.</w:t>
      </w:r>
    </w:p>
    <w:p w:rsidR="005A1938" w:rsidRPr="0042369A" w:rsidRDefault="005A1938" w:rsidP="0042369A">
      <w:pPr>
        <w:spacing w:line="240" w:lineRule="auto"/>
        <w:rPr>
          <w:rFonts w:ascii="Times New Roman" w:hAnsi="Times New Roman"/>
          <w:b/>
          <w:i/>
          <w:sz w:val="21"/>
          <w:szCs w:val="21"/>
        </w:rPr>
      </w:pPr>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25" w:name="_Toc416892860"/>
      <w:r w:rsidRPr="0042369A">
        <w:rPr>
          <w:rFonts w:ascii="Times New Roman" w:eastAsia="Times New Roman" w:hAnsi="Times New Roman"/>
          <w:b/>
          <w:bCs/>
          <w:i/>
          <w:iCs/>
          <w:sz w:val="24"/>
          <w:szCs w:val="28"/>
          <w:lang w:eastAsia="ru-RU"/>
        </w:rPr>
        <w:t>8.19. Иные сведения о размещаемых ценных бумагах</w:t>
      </w:r>
      <w:bookmarkEnd w:id="225"/>
    </w:p>
    <w:p w:rsidR="0042369A" w:rsidRPr="0042369A" w:rsidRDefault="0042369A" w:rsidP="0042369A">
      <w:pPr>
        <w:spacing w:line="240" w:lineRule="auto"/>
        <w:rPr>
          <w:rFonts w:ascii="Times New Roman" w:hAnsi="Times New Roman"/>
          <w:b/>
          <w:i/>
          <w:sz w:val="21"/>
          <w:szCs w:val="21"/>
        </w:rPr>
      </w:pPr>
      <w:r w:rsidRPr="001127E8">
        <w:rPr>
          <w:rFonts w:ascii="Times New Roman" w:hAnsi="Times New Roman"/>
          <w:b/>
          <w:i/>
          <w:sz w:val="21"/>
          <w:szCs w:val="21"/>
        </w:rPr>
        <w:t>Иные сведения отсутствуют</w:t>
      </w:r>
      <w:r w:rsidRPr="001773EF">
        <w:rPr>
          <w:rFonts w:ascii="Times New Roman" w:hAnsi="Times New Roman"/>
          <w:b/>
          <w:i/>
          <w:sz w:val="21"/>
          <w:szCs w:val="21"/>
        </w:rPr>
        <w:t>.</w:t>
      </w:r>
    </w:p>
    <w:p w:rsidR="0042369A" w:rsidRPr="0042369A" w:rsidRDefault="0042369A" w:rsidP="0042369A">
      <w:pPr>
        <w:keepNext/>
        <w:autoSpaceDE w:val="0"/>
        <w:autoSpaceDN w:val="0"/>
        <w:spacing w:line="240" w:lineRule="auto"/>
        <w:jc w:val="center"/>
        <w:outlineLvl w:val="0"/>
        <w:rPr>
          <w:sz w:val="28"/>
          <w:szCs w:val="21"/>
        </w:rPr>
      </w:pPr>
      <w:r w:rsidRPr="0042369A">
        <w:rPr>
          <w:sz w:val="21"/>
          <w:szCs w:val="21"/>
        </w:rPr>
        <w:br w:type="page"/>
      </w:r>
      <w:bookmarkStart w:id="226" w:name="_Toc416892861"/>
      <w:r w:rsidRPr="0042369A">
        <w:rPr>
          <w:rFonts w:ascii="Times New Roman" w:eastAsia="Times New Roman" w:hAnsi="Times New Roman"/>
          <w:b/>
          <w:bCs/>
          <w:kern w:val="32"/>
          <w:sz w:val="28"/>
          <w:szCs w:val="28"/>
          <w:lang w:eastAsia="ru-RU"/>
        </w:rPr>
        <w:t>IX. Дополнительные сведения об эмитенте и о размещенных им эмиссионных ценных бумагах</w:t>
      </w:r>
      <w:bookmarkEnd w:id="226"/>
    </w:p>
    <w:p w:rsidR="0042369A" w:rsidRPr="0042369A" w:rsidRDefault="0042369A" w:rsidP="0042369A">
      <w:pPr>
        <w:keepNext/>
        <w:autoSpaceDE w:val="0"/>
        <w:autoSpaceDN w:val="0"/>
        <w:spacing w:line="240" w:lineRule="auto"/>
        <w:outlineLvl w:val="1"/>
        <w:rPr>
          <w:rFonts w:ascii="Times New Roman" w:eastAsia="Times New Roman" w:hAnsi="Times New Roman"/>
          <w:b/>
          <w:bCs/>
          <w:i/>
          <w:iCs/>
          <w:sz w:val="24"/>
          <w:szCs w:val="28"/>
          <w:lang w:eastAsia="ru-RU"/>
        </w:rPr>
      </w:pPr>
      <w:bookmarkStart w:id="227" w:name="_Toc371338090"/>
      <w:bookmarkStart w:id="228" w:name="_Toc416892862"/>
      <w:r w:rsidRPr="0042369A">
        <w:rPr>
          <w:rFonts w:ascii="Times New Roman" w:eastAsia="Times New Roman" w:hAnsi="Times New Roman"/>
          <w:b/>
          <w:bCs/>
          <w:i/>
          <w:iCs/>
          <w:sz w:val="24"/>
          <w:szCs w:val="28"/>
          <w:lang w:eastAsia="ru-RU"/>
        </w:rPr>
        <w:t>9.1. Дополнительные сведения об эмитенте</w:t>
      </w:r>
      <w:bookmarkEnd w:id="227"/>
      <w:bookmarkEnd w:id="228"/>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29" w:name="_Toc371338091"/>
      <w:bookmarkStart w:id="230" w:name="_Toc416892863"/>
      <w:r w:rsidRPr="0042369A">
        <w:rPr>
          <w:rFonts w:ascii="Times New Roman" w:eastAsia="Times New Roman" w:hAnsi="Times New Roman"/>
          <w:bCs/>
          <w:i/>
          <w:sz w:val="24"/>
          <w:szCs w:val="26"/>
          <w:lang w:eastAsia="ru-RU"/>
        </w:rPr>
        <w:t>9.1.1. Сведения о размере, структуре уставного капитала эмитента</w:t>
      </w:r>
      <w:bookmarkEnd w:id="229"/>
      <w:bookmarkEnd w:id="2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600"/>
        <w:gridCol w:w="642"/>
      </w:tblGrid>
      <w:tr w:rsidR="0042369A" w:rsidRPr="0042369A" w:rsidTr="005A3320">
        <w:tc>
          <w:tcPr>
            <w:tcW w:w="5328" w:type="dxa"/>
            <w:shd w:val="clear" w:color="auto" w:fill="auto"/>
          </w:tcPr>
          <w:p w:rsidR="0042369A" w:rsidRPr="0042369A" w:rsidRDefault="0042369A" w:rsidP="0042369A">
            <w:pPr>
              <w:autoSpaceDE w:val="0"/>
              <w:autoSpaceDN w:val="0"/>
              <w:spacing w:line="240" w:lineRule="auto"/>
              <w:rPr>
                <w:rFonts w:ascii="Times New Roman" w:hAnsi="Times New Roman"/>
                <w:sz w:val="21"/>
                <w:szCs w:val="21"/>
              </w:rPr>
            </w:pPr>
            <w:r w:rsidRPr="0042369A">
              <w:rPr>
                <w:rFonts w:ascii="Times New Roman" w:hAnsi="Times New Roman"/>
                <w:sz w:val="21"/>
                <w:szCs w:val="21"/>
              </w:rPr>
              <w:t>Размер уставного капитала эмитента на дату утверждения проспекта ценных бумаг:</w:t>
            </w:r>
          </w:p>
        </w:tc>
        <w:tc>
          <w:tcPr>
            <w:tcW w:w="3600" w:type="dxa"/>
            <w:shd w:val="clear" w:color="auto" w:fill="auto"/>
            <w:vAlign w:val="center"/>
          </w:tcPr>
          <w:p w:rsidR="0042369A" w:rsidRPr="0042369A" w:rsidRDefault="0042369A" w:rsidP="0042369A">
            <w:pPr>
              <w:autoSpaceDE w:val="0"/>
              <w:autoSpaceDN w:val="0"/>
              <w:spacing w:line="240" w:lineRule="auto"/>
              <w:jc w:val="center"/>
              <w:rPr>
                <w:rFonts w:ascii="Times New Roman" w:hAnsi="Times New Roman"/>
                <w:b/>
                <w:i/>
                <w:sz w:val="21"/>
                <w:szCs w:val="21"/>
              </w:rPr>
            </w:pPr>
            <w:r w:rsidRPr="0042369A">
              <w:rPr>
                <w:rFonts w:ascii="Times New Roman" w:hAnsi="Times New Roman"/>
                <w:b/>
                <w:i/>
                <w:sz w:val="21"/>
                <w:szCs w:val="21"/>
              </w:rPr>
              <w:t>766 211 264, 4628</w:t>
            </w:r>
          </w:p>
        </w:tc>
        <w:tc>
          <w:tcPr>
            <w:tcW w:w="642" w:type="dxa"/>
            <w:shd w:val="clear" w:color="auto" w:fill="auto"/>
            <w:vAlign w:val="center"/>
          </w:tcPr>
          <w:p w:rsidR="0042369A" w:rsidRPr="0042369A" w:rsidRDefault="0042369A" w:rsidP="0042369A">
            <w:pPr>
              <w:autoSpaceDE w:val="0"/>
              <w:autoSpaceDN w:val="0"/>
              <w:spacing w:line="240" w:lineRule="auto"/>
              <w:jc w:val="center"/>
              <w:rPr>
                <w:rFonts w:ascii="Times New Roman" w:hAnsi="Times New Roman"/>
                <w:b/>
                <w:i/>
                <w:sz w:val="21"/>
                <w:szCs w:val="21"/>
              </w:rPr>
            </w:pPr>
            <w:r w:rsidRPr="0042369A">
              <w:rPr>
                <w:rFonts w:ascii="Times New Roman" w:hAnsi="Times New Roman"/>
                <w:b/>
                <w:i/>
                <w:sz w:val="21"/>
                <w:szCs w:val="21"/>
              </w:rPr>
              <w:t>руб.</w:t>
            </w:r>
          </w:p>
        </w:tc>
      </w:tr>
    </w:tbl>
    <w:p w:rsidR="0042369A" w:rsidRPr="0042369A" w:rsidRDefault="0042369A" w:rsidP="0042369A">
      <w:pPr>
        <w:spacing w:line="240" w:lineRule="auto"/>
        <w:ind w:firstLine="709"/>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464"/>
        <w:gridCol w:w="2666"/>
      </w:tblGrid>
      <w:tr w:rsidR="0042369A" w:rsidRPr="0042369A" w:rsidTr="005A3320">
        <w:tc>
          <w:tcPr>
            <w:tcW w:w="4428" w:type="dxa"/>
            <w:shd w:val="clear" w:color="auto" w:fill="auto"/>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 xml:space="preserve">Акции, составляющие уставный капитал эмитента </w:t>
            </w:r>
          </w:p>
        </w:tc>
        <w:tc>
          <w:tcPr>
            <w:tcW w:w="2464" w:type="dxa"/>
            <w:shd w:val="clear" w:color="auto" w:fill="auto"/>
            <w:vAlign w:val="center"/>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Общая номинальная стоимость, руб.</w:t>
            </w:r>
          </w:p>
        </w:tc>
        <w:tc>
          <w:tcPr>
            <w:tcW w:w="2666" w:type="dxa"/>
            <w:shd w:val="clear" w:color="auto" w:fill="auto"/>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Доля акций  в уставном капитале, %</w:t>
            </w:r>
          </w:p>
        </w:tc>
      </w:tr>
      <w:tr w:rsidR="0042369A" w:rsidRPr="0042369A" w:rsidTr="005A3320">
        <w:tc>
          <w:tcPr>
            <w:tcW w:w="4428" w:type="dxa"/>
            <w:shd w:val="clear" w:color="auto" w:fill="auto"/>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1</w:t>
            </w:r>
          </w:p>
        </w:tc>
        <w:tc>
          <w:tcPr>
            <w:tcW w:w="2464" w:type="dxa"/>
            <w:shd w:val="clear" w:color="auto" w:fill="auto"/>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2</w:t>
            </w:r>
          </w:p>
        </w:tc>
        <w:tc>
          <w:tcPr>
            <w:tcW w:w="2666" w:type="dxa"/>
            <w:shd w:val="clear" w:color="auto" w:fill="auto"/>
          </w:tcPr>
          <w:p w:rsidR="0042369A" w:rsidRPr="0042369A" w:rsidRDefault="0042369A" w:rsidP="0042369A">
            <w:pPr>
              <w:spacing w:line="240" w:lineRule="auto"/>
              <w:jc w:val="center"/>
              <w:rPr>
                <w:rFonts w:ascii="Times New Roman" w:hAnsi="Times New Roman"/>
                <w:sz w:val="21"/>
                <w:szCs w:val="21"/>
              </w:rPr>
            </w:pPr>
            <w:r w:rsidRPr="0042369A">
              <w:rPr>
                <w:rFonts w:ascii="Times New Roman" w:hAnsi="Times New Roman"/>
                <w:sz w:val="21"/>
                <w:szCs w:val="21"/>
              </w:rPr>
              <w:t>3</w:t>
            </w:r>
          </w:p>
        </w:tc>
      </w:tr>
      <w:tr w:rsidR="0042369A" w:rsidRPr="0042369A" w:rsidTr="005A3320">
        <w:tc>
          <w:tcPr>
            <w:tcW w:w="4428" w:type="dxa"/>
            <w:shd w:val="clear" w:color="auto" w:fill="auto"/>
          </w:tcPr>
          <w:p w:rsidR="0042369A" w:rsidRPr="0042369A" w:rsidRDefault="0042369A" w:rsidP="0042369A">
            <w:pPr>
              <w:spacing w:before="120" w:line="240" w:lineRule="auto"/>
              <w:rPr>
                <w:rFonts w:ascii="Times New Roman" w:hAnsi="Times New Roman"/>
                <w:b/>
                <w:i/>
                <w:sz w:val="21"/>
                <w:szCs w:val="21"/>
              </w:rPr>
            </w:pPr>
            <w:r w:rsidRPr="0042369A">
              <w:rPr>
                <w:rFonts w:ascii="Times New Roman" w:hAnsi="Times New Roman"/>
                <w:b/>
                <w:i/>
                <w:sz w:val="21"/>
                <w:szCs w:val="21"/>
              </w:rPr>
              <w:t>Обыкновенные акции</w:t>
            </w:r>
          </w:p>
        </w:tc>
        <w:tc>
          <w:tcPr>
            <w:tcW w:w="2464" w:type="dxa"/>
            <w:shd w:val="clear" w:color="auto" w:fill="auto"/>
          </w:tcPr>
          <w:p w:rsidR="0042369A" w:rsidRPr="0042369A" w:rsidRDefault="0042369A" w:rsidP="0042369A">
            <w:pPr>
              <w:spacing w:before="120" w:line="240" w:lineRule="auto"/>
              <w:jc w:val="center"/>
              <w:rPr>
                <w:rFonts w:ascii="Times New Roman" w:hAnsi="Times New Roman"/>
                <w:b/>
                <w:i/>
                <w:sz w:val="21"/>
                <w:szCs w:val="21"/>
              </w:rPr>
            </w:pPr>
            <w:r w:rsidRPr="0042369A">
              <w:rPr>
                <w:rFonts w:ascii="Times New Roman" w:hAnsi="Times New Roman"/>
                <w:b/>
                <w:i/>
                <w:sz w:val="21"/>
                <w:szCs w:val="21"/>
              </w:rPr>
              <w:t>766 211 264, 4628</w:t>
            </w:r>
          </w:p>
        </w:tc>
        <w:tc>
          <w:tcPr>
            <w:tcW w:w="2666" w:type="dxa"/>
            <w:shd w:val="clear" w:color="auto" w:fill="auto"/>
          </w:tcPr>
          <w:p w:rsidR="0042369A" w:rsidRPr="0042369A" w:rsidRDefault="0042369A" w:rsidP="0042369A">
            <w:pPr>
              <w:spacing w:before="120" w:line="240" w:lineRule="auto"/>
              <w:jc w:val="center"/>
              <w:rPr>
                <w:rFonts w:ascii="Times New Roman" w:hAnsi="Times New Roman"/>
                <w:b/>
                <w:i/>
                <w:sz w:val="21"/>
                <w:szCs w:val="21"/>
              </w:rPr>
            </w:pPr>
            <w:r w:rsidRPr="0042369A">
              <w:rPr>
                <w:rFonts w:ascii="Times New Roman" w:hAnsi="Times New Roman"/>
                <w:b/>
                <w:i/>
                <w:sz w:val="21"/>
                <w:szCs w:val="21"/>
              </w:rPr>
              <w:t>100</w:t>
            </w:r>
          </w:p>
        </w:tc>
      </w:tr>
      <w:tr w:rsidR="0042369A" w:rsidRPr="0042369A" w:rsidTr="005A3320">
        <w:tc>
          <w:tcPr>
            <w:tcW w:w="4428" w:type="dxa"/>
            <w:shd w:val="clear" w:color="auto" w:fill="auto"/>
          </w:tcPr>
          <w:p w:rsidR="0042369A" w:rsidRPr="0042369A" w:rsidRDefault="0042369A" w:rsidP="0042369A">
            <w:pPr>
              <w:spacing w:before="120" w:line="240" w:lineRule="auto"/>
              <w:rPr>
                <w:rFonts w:ascii="Times New Roman" w:hAnsi="Times New Roman"/>
                <w:b/>
                <w:i/>
                <w:sz w:val="21"/>
                <w:szCs w:val="21"/>
              </w:rPr>
            </w:pPr>
            <w:r w:rsidRPr="0042369A">
              <w:rPr>
                <w:rFonts w:ascii="Times New Roman" w:hAnsi="Times New Roman"/>
                <w:b/>
                <w:i/>
                <w:sz w:val="21"/>
                <w:szCs w:val="21"/>
              </w:rPr>
              <w:t>Привилегированные акции</w:t>
            </w:r>
          </w:p>
        </w:tc>
        <w:tc>
          <w:tcPr>
            <w:tcW w:w="2464" w:type="dxa"/>
            <w:shd w:val="clear" w:color="auto" w:fill="auto"/>
          </w:tcPr>
          <w:p w:rsidR="0042369A" w:rsidRPr="0042369A" w:rsidRDefault="0042369A" w:rsidP="0042369A">
            <w:pPr>
              <w:spacing w:before="120" w:line="240" w:lineRule="auto"/>
              <w:jc w:val="center"/>
              <w:rPr>
                <w:rFonts w:ascii="Times New Roman" w:hAnsi="Times New Roman"/>
                <w:b/>
                <w:i/>
                <w:sz w:val="21"/>
                <w:szCs w:val="21"/>
              </w:rPr>
            </w:pPr>
            <w:r w:rsidRPr="0042369A">
              <w:rPr>
                <w:rFonts w:ascii="Times New Roman" w:hAnsi="Times New Roman"/>
                <w:b/>
                <w:i/>
                <w:sz w:val="21"/>
                <w:szCs w:val="21"/>
              </w:rPr>
              <w:t>0</w:t>
            </w:r>
          </w:p>
        </w:tc>
        <w:tc>
          <w:tcPr>
            <w:tcW w:w="2666" w:type="dxa"/>
            <w:shd w:val="clear" w:color="auto" w:fill="auto"/>
          </w:tcPr>
          <w:p w:rsidR="0042369A" w:rsidRPr="0042369A" w:rsidRDefault="0042369A" w:rsidP="0042369A">
            <w:pPr>
              <w:spacing w:before="120" w:line="240" w:lineRule="auto"/>
              <w:jc w:val="center"/>
              <w:rPr>
                <w:rFonts w:ascii="Times New Roman" w:hAnsi="Times New Roman"/>
                <w:b/>
                <w:i/>
                <w:sz w:val="21"/>
                <w:szCs w:val="21"/>
              </w:rPr>
            </w:pPr>
            <w:r w:rsidRPr="0042369A">
              <w:rPr>
                <w:rFonts w:ascii="Times New Roman" w:hAnsi="Times New Roman"/>
                <w:b/>
                <w:i/>
                <w:sz w:val="21"/>
                <w:szCs w:val="21"/>
              </w:rPr>
              <w:t>0</w:t>
            </w:r>
          </w:p>
        </w:tc>
      </w:tr>
    </w:tbl>
    <w:p w:rsidR="0042369A" w:rsidRPr="0042369A" w:rsidRDefault="0042369A" w:rsidP="00AE2700">
      <w:pPr>
        <w:spacing w:before="200" w:after="120" w:line="240" w:lineRule="auto"/>
        <w:rPr>
          <w:rFonts w:ascii="Times New Roman" w:hAnsi="Times New Roman"/>
          <w:b/>
          <w:i/>
          <w:sz w:val="21"/>
          <w:szCs w:val="21"/>
        </w:rPr>
      </w:pPr>
      <w:r w:rsidRPr="0042369A">
        <w:rPr>
          <w:rFonts w:ascii="Times New Roman" w:hAnsi="Times New Roman"/>
          <w:b/>
          <w:i/>
          <w:sz w:val="21"/>
          <w:szCs w:val="21"/>
        </w:rPr>
        <w:t>Акции эмитента не обращаются за пределами Российской Федерации посредством обращения депозитарных ценных бумаг (ценных бумаг иностранного эмитента, удостоверяющих права в отношении указанных акций российского эмитента)</w:t>
      </w:r>
    </w:p>
    <w:p w:rsidR="0042369A" w:rsidRPr="0042369A" w:rsidRDefault="0042369A" w:rsidP="00AE2700">
      <w:pPr>
        <w:keepNext/>
        <w:autoSpaceDE w:val="0"/>
        <w:autoSpaceDN w:val="0"/>
        <w:spacing w:after="120" w:line="240" w:lineRule="auto"/>
        <w:outlineLvl w:val="2"/>
        <w:rPr>
          <w:rFonts w:ascii="Times New Roman" w:eastAsia="Times New Roman" w:hAnsi="Times New Roman"/>
          <w:bCs/>
          <w:i/>
          <w:sz w:val="24"/>
          <w:szCs w:val="26"/>
          <w:lang w:eastAsia="ru-RU"/>
        </w:rPr>
      </w:pPr>
      <w:bookmarkStart w:id="231" w:name="_Toc371338092"/>
      <w:bookmarkStart w:id="232" w:name="_Toc416892864"/>
      <w:r w:rsidRPr="0042369A">
        <w:rPr>
          <w:rFonts w:ascii="Times New Roman" w:eastAsia="Times New Roman" w:hAnsi="Times New Roman"/>
          <w:bCs/>
          <w:i/>
          <w:sz w:val="24"/>
          <w:szCs w:val="26"/>
          <w:lang w:eastAsia="ru-RU"/>
        </w:rPr>
        <w:t>9.1.2. Сведения об изменении размера уставного капитала эмитента</w:t>
      </w:r>
      <w:bookmarkStart w:id="233" w:name="_Toc371338094"/>
      <w:bookmarkEnd w:id="231"/>
      <w:bookmarkEnd w:id="232"/>
    </w:p>
    <w:p w:rsidR="0042369A" w:rsidRPr="0042369A" w:rsidRDefault="0042369A" w:rsidP="00AE2700">
      <w:pPr>
        <w:autoSpaceDE w:val="0"/>
        <w:autoSpaceDN w:val="0"/>
        <w:adjustRightInd w:val="0"/>
        <w:spacing w:after="120"/>
        <w:rPr>
          <w:rFonts w:ascii="Times New Roman" w:hAnsi="Times New Roman"/>
          <w:b/>
          <w:bCs/>
          <w:i/>
          <w:iCs/>
          <w:sz w:val="21"/>
          <w:szCs w:val="21"/>
        </w:rPr>
      </w:pPr>
      <w:r w:rsidRPr="0042369A">
        <w:rPr>
          <w:rFonts w:ascii="Times New Roman" w:hAnsi="Times New Roman"/>
          <w:b/>
          <w:bCs/>
          <w:i/>
          <w:iCs/>
          <w:sz w:val="21"/>
          <w:szCs w:val="21"/>
        </w:rPr>
        <w:t>За пять последних завершенных отчетных лет, предшествующих дате утверждения проспекта ценных бумаг, а также за период с даты начала текущего года до даты утверждения проспекта ценных бумаг размер уставного капитала эмитента не изменялся.</w:t>
      </w:r>
    </w:p>
    <w:p w:rsidR="0042369A" w:rsidRPr="0042369A" w:rsidRDefault="0042369A" w:rsidP="00AE2700">
      <w:pPr>
        <w:keepNext/>
        <w:autoSpaceDE w:val="0"/>
        <w:autoSpaceDN w:val="0"/>
        <w:spacing w:after="120" w:line="240" w:lineRule="auto"/>
        <w:outlineLvl w:val="2"/>
        <w:rPr>
          <w:rFonts w:ascii="Times New Roman" w:eastAsia="Times New Roman" w:hAnsi="Times New Roman"/>
          <w:bCs/>
          <w:i/>
          <w:sz w:val="24"/>
          <w:szCs w:val="26"/>
          <w:lang w:eastAsia="ru-RU"/>
        </w:rPr>
      </w:pPr>
      <w:bookmarkStart w:id="234" w:name="_Toc416892865"/>
      <w:r w:rsidRPr="0042369A">
        <w:rPr>
          <w:rFonts w:ascii="Times New Roman" w:eastAsia="Times New Roman" w:hAnsi="Times New Roman"/>
          <w:bCs/>
          <w:i/>
          <w:sz w:val="24"/>
          <w:szCs w:val="26"/>
          <w:lang w:eastAsia="ru-RU"/>
        </w:rPr>
        <w:t>9.1.3. Сведения о порядке созыва и проведения собрания (заседания) высшего органа управления эмитента</w:t>
      </w:r>
      <w:bookmarkEnd w:id="233"/>
      <w:bookmarkEnd w:id="234"/>
    </w:p>
    <w:p w:rsidR="0042369A" w:rsidRPr="0042369A" w:rsidRDefault="0042369A" w:rsidP="00AE2700">
      <w:pPr>
        <w:spacing w:after="120" w:line="240" w:lineRule="auto"/>
        <w:rPr>
          <w:rFonts w:ascii="Times New Roman" w:hAnsi="Times New Roman"/>
          <w:sz w:val="21"/>
          <w:szCs w:val="21"/>
        </w:rPr>
      </w:pPr>
      <w:r w:rsidRPr="0042369A">
        <w:rPr>
          <w:rFonts w:ascii="Times New Roman" w:hAnsi="Times New Roman"/>
          <w:sz w:val="21"/>
          <w:szCs w:val="21"/>
        </w:rPr>
        <w:t xml:space="preserve">Наименование высшего органа управления эмитента: </w:t>
      </w:r>
      <w:r w:rsidRPr="0042369A">
        <w:rPr>
          <w:rFonts w:ascii="Times New Roman" w:hAnsi="Times New Roman"/>
          <w:b/>
          <w:i/>
          <w:sz w:val="21"/>
          <w:szCs w:val="21"/>
        </w:rPr>
        <w:t>высшим органом управления эмитента является Общее собрание акционеров.</w:t>
      </w:r>
    </w:p>
    <w:p w:rsidR="0042369A" w:rsidRPr="0042369A" w:rsidRDefault="0042369A" w:rsidP="00AE2700">
      <w:pPr>
        <w:spacing w:after="120" w:line="240" w:lineRule="auto"/>
        <w:rPr>
          <w:rFonts w:ascii="Times New Roman" w:hAnsi="Times New Roman"/>
          <w:sz w:val="21"/>
          <w:szCs w:val="21"/>
        </w:rPr>
      </w:pPr>
      <w:r w:rsidRPr="0042369A">
        <w:rPr>
          <w:rFonts w:ascii="Times New Roman" w:hAnsi="Times New Roman"/>
          <w:sz w:val="21"/>
          <w:szCs w:val="21"/>
        </w:rPr>
        <w:t>Порядок уведомления акционеров (участников) о проведении собрания (заседания) высшего органа управления эмитента:</w:t>
      </w:r>
    </w:p>
    <w:p w:rsidR="0042369A" w:rsidRPr="0042369A" w:rsidRDefault="0042369A" w:rsidP="00AE2700">
      <w:pPr>
        <w:spacing w:after="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 xml:space="preserve">Сообщения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или вручено каждому из указанных лиц под роспись, либо опубликовано в газете «Труд» и размещено на сайте общества в информационно-телекоммуникационной сети «Интернет»: </w:t>
      </w:r>
      <w:hyperlink r:id="rId20" w:history="1">
        <w:r w:rsidRPr="0042369A">
          <w:rPr>
            <w:rFonts w:ascii="Times New Roman" w:eastAsia="Times New Roman" w:hAnsi="Times New Roman"/>
            <w:b/>
            <w:bCs/>
            <w:i/>
            <w:iCs/>
            <w:color w:val="0000FF"/>
            <w:sz w:val="21"/>
            <w:szCs w:val="21"/>
            <w:u w:val="single"/>
            <w:lang w:val="en-US" w:eastAsia="ru-RU"/>
          </w:rPr>
          <w:t>www</w:t>
        </w:r>
        <w:r w:rsidRPr="0042369A">
          <w:rPr>
            <w:rFonts w:ascii="Times New Roman" w:eastAsia="Times New Roman" w:hAnsi="Times New Roman"/>
            <w:b/>
            <w:bCs/>
            <w:i/>
            <w:iCs/>
            <w:color w:val="0000FF"/>
            <w:sz w:val="21"/>
            <w:szCs w:val="21"/>
            <w:u w:val="single"/>
            <w:lang w:eastAsia="ru-RU"/>
          </w:rPr>
          <w:t>.</w:t>
        </w:r>
        <w:r w:rsidRPr="0042369A">
          <w:rPr>
            <w:rFonts w:ascii="Times New Roman" w:eastAsia="Times New Roman" w:hAnsi="Times New Roman"/>
            <w:b/>
            <w:bCs/>
            <w:i/>
            <w:iCs/>
            <w:color w:val="0000FF"/>
            <w:sz w:val="21"/>
            <w:szCs w:val="21"/>
            <w:u w:val="single"/>
            <w:lang w:val="en-US" w:eastAsia="ru-RU"/>
          </w:rPr>
          <w:t>sim</w:t>
        </w:r>
        <w:r w:rsidRPr="0042369A">
          <w:rPr>
            <w:rFonts w:ascii="Times New Roman" w:eastAsia="Times New Roman" w:hAnsi="Times New Roman"/>
            <w:b/>
            <w:bCs/>
            <w:i/>
            <w:iCs/>
            <w:color w:val="0000FF"/>
            <w:sz w:val="21"/>
            <w:szCs w:val="21"/>
            <w:u w:val="single"/>
            <w:lang w:eastAsia="ru-RU"/>
          </w:rPr>
          <w:t>-</w:t>
        </w:r>
        <w:r w:rsidRPr="0042369A">
          <w:rPr>
            <w:rFonts w:ascii="Times New Roman" w:eastAsia="Times New Roman" w:hAnsi="Times New Roman"/>
            <w:b/>
            <w:bCs/>
            <w:i/>
            <w:iCs/>
            <w:color w:val="0000FF"/>
            <w:sz w:val="21"/>
            <w:szCs w:val="21"/>
            <w:u w:val="single"/>
            <w:lang w:val="en-US" w:eastAsia="ru-RU"/>
          </w:rPr>
          <w:t>st</w:t>
        </w:r>
        <w:r w:rsidRPr="0042369A">
          <w:rPr>
            <w:rFonts w:ascii="Times New Roman" w:eastAsia="Times New Roman" w:hAnsi="Times New Roman"/>
            <w:b/>
            <w:bCs/>
            <w:i/>
            <w:iCs/>
            <w:color w:val="0000FF"/>
            <w:sz w:val="21"/>
            <w:szCs w:val="21"/>
            <w:u w:val="single"/>
            <w:lang w:eastAsia="ru-RU"/>
          </w:rPr>
          <w:t>.</w:t>
        </w:r>
        <w:r w:rsidRPr="0042369A">
          <w:rPr>
            <w:rFonts w:ascii="Times New Roman" w:eastAsia="Times New Roman" w:hAnsi="Times New Roman"/>
            <w:b/>
            <w:bCs/>
            <w:i/>
            <w:iCs/>
            <w:color w:val="0000FF"/>
            <w:sz w:val="21"/>
            <w:szCs w:val="21"/>
            <w:u w:val="single"/>
            <w:lang w:val="en-US" w:eastAsia="ru-RU"/>
          </w:rPr>
          <w:t>com</w:t>
        </w:r>
      </w:hyperlink>
      <w:r w:rsidRPr="0042369A">
        <w:rPr>
          <w:rFonts w:ascii="Times New Roman" w:eastAsia="Times New Roman" w:hAnsi="Times New Roman"/>
          <w:b/>
          <w:bCs/>
          <w:i/>
          <w:iCs/>
          <w:sz w:val="21"/>
          <w:szCs w:val="21"/>
          <w:lang w:eastAsia="ru-RU"/>
        </w:rPr>
        <w:t xml:space="preserve"> в срок не позднее, чем:</w:t>
      </w:r>
    </w:p>
    <w:p w:rsidR="0042369A" w:rsidRPr="0042369A" w:rsidRDefault="0042369A" w:rsidP="00AE2700">
      <w:pPr>
        <w:numPr>
          <w:ilvl w:val="0"/>
          <w:numId w:val="34"/>
        </w:numPr>
        <w:spacing w:after="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за 30 дней до даты его проведения, в случае если повестка дня содержит вопрос о реорганизации Общества;</w:t>
      </w:r>
    </w:p>
    <w:p w:rsidR="0042369A" w:rsidRPr="0042369A" w:rsidRDefault="0042369A" w:rsidP="00AE2700">
      <w:pPr>
        <w:numPr>
          <w:ilvl w:val="0"/>
          <w:numId w:val="34"/>
        </w:numPr>
        <w:spacing w:after="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за 70 дней до даты его проведения, в случаях предусмотренных пунктами 2 и 8 ст. 53 ФЗ «Об акционерных обществах»;</w:t>
      </w:r>
    </w:p>
    <w:p w:rsidR="0042369A" w:rsidRPr="0042369A" w:rsidRDefault="0042369A" w:rsidP="00AE2700">
      <w:pPr>
        <w:numPr>
          <w:ilvl w:val="0"/>
          <w:numId w:val="34"/>
        </w:numPr>
        <w:spacing w:after="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 xml:space="preserve">за 20 дней – во всех остальных случаях. </w:t>
      </w:r>
    </w:p>
    <w:p w:rsidR="0042369A" w:rsidRPr="0042369A" w:rsidRDefault="0042369A" w:rsidP="00AE2700">
      <w:pPr>
        <w:spacing w:after="120" w:line="240" w:lineRule="auto"/>
        <w:rPr>
          <w:rFonts w:ascii="Times New Roman" w:eastAsia="Times New Roman" w:hAnsi="Times New Roman"/>
          <w:bCs/>
          <w:i/>
          <w:iCs/>
          <w:sz w:val="21"/>
          <w:szCs w:val="21"/>
          <w:lang w:eastAsia="ru-RU"/>
        </w:rPr>
      </w:pPr>
      <w:r w:rsidRPr="0042369A">
        <w:rPr>
          <w:rFonts w:ascii="Times New Roman" w:hAnsi="Times New Roman"/>
          <w:b/>
          <w:i/>
          <w:color w:val="000000"/>
          <w:sz w:val="21"/>
          <w:szCs w:val="21"/>
          <w:lang w:val="x-none" w:eastAsia="x-none"/>
        </w:rPr>
        <w:t xml:space="preserve">Дополнительные требования к порядку </w:t>
      </w:r>
      <w:r w:rsidRPr="0042369A">
        <w:rPr>
          <w:rFonts w:ascii="Times New Roman" w:hAnsi="Times New Roman"/>
          <w:b/>
          <w:i/>
          <w:sz w:val="21"/>
          <w:szCs w:val="21"/>
        </w:rPr>
        <w:t>уведомления акционеров о проведении</w:t>
      </w:r>
      <w:r w:rsidRPr="0042369A">
        <w:rPr>
          <w:rFonts w:ascii="Times New Roman" w:hAnsi="Times New Roman"/>
          <w:b/>
          <w:i/>
          <w:color w:val="000000"/>
          <w:sz w:val="21"/>
          <w:szCs w:val="21"/>
          <w:lang w:val="x-none" w:eastAsia="x-none"/>
        </w:rPr>
        <w:t xml:space="preserve"> годового и внеочередного Общего собрания акционеров определяются в соответствии с требованиями действующего законодательства Российской Федерации</w:t>
      </w:r>
      <w:r w:rsidRPr="0042369A">
        <w:rPr>
          <w:rFonts w:ascii="Times New Roman" w:hAnsi="Times New Roman"/>
          <w:b/>
          <w:i/>
          <w:color w:val="000000"/>
          <w:sz w:val="21"/>
          <w:szCs w:val="21"/>
          <w:lang w:eastAsia="x-none"/>
        </w:rPr>
        <w:t>.</w:t>
      </w:r>
    </w:p>
    <w:p w:rsidR="0042369A" w:rsidRPr="0042369A" w:rsidRDefault="0042369A" w:rsidP="00AE2700">
      <w:pPr>
        <w:spacing w:after="120" w:line="240" w:lineRule="auto"/>
        <w:rPr>
          <w:rFonts w:ascii="Times New Roman" w:hAnsi="Times New Roman"/>
          <w:sz w:val="21"/>
          <w:szCs w:val="21"/>
        </w:rPr>
      </w:pPr>
      <w:r w:rsidRPr="0042369A">
        <w:rPr>
          <w:rFonts w:ascii="Times New Roman" w:hAnsi="Times New Roman"/>
          <w:sz w:val="21"/>
          <w:szCs w:val="21"/>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
    <w:p w:rsidR="0042369A" w:rsidRPr="0042369A" w:rsidRDefault="0042369A" w:rsidP="00AE2700">
      <w:pPr>
        <w:spacing w:after="12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(ревизора) Общества, аудитора Общества, а также акционеров (акционера), являющихся владельцами не менее чем 10 (десяти) процентов голосующих акций Общества на дату предъявления требования. Созыв внеочередного Общего собрания акционеров по требованию ревизионной комиссии (ревизора) Общества, аудитора Общества или акционеров (акционера), являющихся владельцами не менее чем 10 (десяти) процентов голосующих акций Общества, осуществляется Советом директоров Общества.</w:t>
      </w:r>
    </w:p>
    <w:p w:rsidR="0042369A" w:rsidRPr="0042369A" w:rsidRDefault="0042369A" w:rsidP="00AE2700">
      <w:pPr>
        <w:spacing w:after="120" w:line="240" w:lineRule="auto"/>
        <w:rPr>
          <w:rFonts w:ascii="Times New Roman" w:eastAsia="Times New Roman" w:hAnsi="Times New Roman"/>
          <w:bCs/>
          <w:i/>
          <w:iCs/>
          <w:sz w:val="21"/>
          <w:szCs w:val="21"/>
          <w:lang w:eastAsia="ru-RU"/>
        </w:rPr>
      </w:pPr>
      <w:r w:rsidRPr="0042369A">
        <w:rPr>
          <w:rFonts w:ascii="Times New Roman" w:hAnsi="Times New Roman"/>
          <w:b/>
          <w:i/>
          <w:color w:val="000000"/>
          <w:sz w:val="21"/>
          <w:szCs w:val="21"/>
          <w:lang w:val="x-none" w:eastAsia="x-none"/>
        </w:rPr>
        <w:t xml:space="preserve">Дополнительные </w:t>
      </w:r>
      <w:r w:rsidRPr="0042369A">
        <w:rPr>
          <w:rFonts w:ascii="Times New Roman" w:hAnsi="Times New Roman"/>
          <w:b/>
          <w:i/>
          <w:color w:val="000000"/>
          <w:sz w:val="21"/>
          <w:szCs w:val="21"/>
          <w:lang w:eastAsia="x-none"/>
        </w:rPr>
        <w:t xml:space="preserve">сведения о лицах, которые вправе </w:t>
      </w:r>
      <w:r w:rsidRPr="0042369A">
        <w:rPr>
          <w:rFonts w:ascii="Times New Roman" w:hAnsi="Times New Roman"/>
          <w:b/>
          <w:i/>
          <w:sz w:val="21"/>
          <w:szCs w:val="21"/>
        </w:rPr>
        <w:t>созывать (требовать проведения) внеочередного Общего собрания акционеров, а также порядок направления (предъявления) таких требований</w:t>
      </w:r>
      <w:r w:rsidRPr="0042369A">
        <w:rPr>
          <w:rFonts w:ascii="Times New Roman" w:hAnsi="Times New Roman"/>
          <w:i/>
          <w:color w:val="000000"/>
          <w:sz w:val="21"/>
          <w:szCs w:val="21"/>
          <w:lang w:val="x-none" w:eastAsia="x-none"/>
        </w:rPr>
        <w:t xml:space="preserve"> </w:t>
      </w:r>
      <w:r w:rsidRPr="0042369A">
        <w:rPr>
          <w:rFonts w:ascii="Times New Roman" w:hAnsi="Times New Roman"/>
          <w:b/>
          <w:i/>
          <w:color w:val="000000"/>
          <w:sz w:val="21"/>
          <w:szCs w:val="21"/>
          <w:lang w:val="x-none" w:eastAsia="x-none"/>
        </w:rPr>
        <w:t>определяются в соответствии с требованиями действующего законодательства Российской Федерации</w:t>
      </w:r>
      <w:r w:rsidRPr="0042369A">
        <w:rPr>
          <w:rFonts w:ascii="Times New Roman" w:hAnsi="Times New Roman"/>
          <w:b/>
          <w:i/>
          <w:color w:val="000000"/>
          <w:sz w:val="21"/>
          <w:szCs w:val="21"/>
          <w:lang w:eastAsia="x-none"/>
        </w:rPr>
        <w:t>.</w:t>
      </w:r>
    </w:p>
    <w:p w:rsidR="0042369A" w:rsidRPr="0042369A" w:rsidRDefault="0042369A" w:rsidP="00AE2700">
      <w:pPr>
        <w:spacing w:after="120" w:line="240" w:lineRule="auto"/>
        <w:rPr>
          <w:rFonts w:ascii="Times New Roman" w:hAnsi="Times New Roman"/>
          <w:sz w:val="21"/>
          <w:szCs w:val="21"/>
        </w:rPr>
      </w:pPr>
      <w:r w:rsidRPr="0042369A">
        <w:rPr>
          <w:rFonts w:ascii="Times New Roman" w:hAnsi="Times New Roman"/>
          <w:sz w:val="21"/>
          <w:szCs w:val="21"/>
        </w:rPr>
        <w:t>Порядок определения даты проведения собрания (заседания) высшего органа управления эмитента:</w:t>
      </w:r>
    </w:p>
    <w:p w:rsidR="0042369A" w:rsidRPr="0042369A" w:rsidRDefault="0042369A" w:rsidP="00AE2700">
      <w:pPr>
        <w:spacing w:after="12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Годовое Общее собрание акционеров проводится не ранее 1 марта и не позднее 30 июня года, следующего за отчетным. Проводимые помимо годового общие собрания акционеров являются внеочередными.</w:t>
      </w:r>
    </w:p>
    <w:p w:rsidR="0042369A" w:rsidRPr="0042369A" w:rsidRDefault="0042369A" w:rsidP="00AE2700">
      <w:pPr>
        <w:spacing w:after="12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Внеочередное Общее собрание акционеров, созываемое по требованию ревизионной комиссии (ревизора) Общества, аудитора Общества или акционеров (акционера), являющихся владельцами не менее чем 10 (десяти) процентов голосующих акций Общества, должно быть проведено в течение 40 (сорока) дней с момента представления требования о проведении внеочередного Общего собрания акционеров.</w:t>
      </w:r>
    </w:p>
    <w:p w:rsidR="0042369A" w:rsidRPr="0042369A" w:rsidRDefault="0042369A" w:rsidP="00AE2700">
      <w:pPr>
        <w:spacing w:after="12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В случае, если предлагаемая повестка дня внеочередного Общего собрания акционеров содержит вопрос об избрании членов Совета директоров Общества, такое общее собрание акционеров должно быть проведено в течение 70 (семидесяти) дней с момента представления требования о проведении внеочередного Общего собрания акционеров.</w:t>
      </w:r>
    </w:p>
    <w:p w:rsidR="0042369A" w:rsidRPr="0042369A" w:rsidRDefault="0042369A" w:rsidP="00AE2700">
      <w:pPr>
        <w:spacing w:after="120" w:line="240" w:lineRule="auto"/>
        <w:rPr>
          <w:rFonts w:ascii="Times New Roman" w:eastAsia="Times New Roman" w:hAnsi="Times New Roman"/>
          <w:bCs/>
          <w:i/>
          <w:iCs/>
          <w:sz w:val="21"/>
          <w:szCs w:val="21"/>
          <w:lang w:eastAsia="ru-RU"/>
        </w:rPr>
      </w:pPr>
      <w:r w:rsidRPr="0042369A">
        <w:rPr>
          <w:rFonts w:ascii="Times New Roman" w:hAnsi="Times New Roman"/>
          <w:b/>
          <w:i/>
          <w:color w:val="000000"/>
          <w:sz w:val="21"/>
          <w:szCs w:val="21"/>
          <w:lang w:val="x-none" w:eastAsia="x-none"/>
        </w:rPr>
        <w:t xml:space="preserve">Дополнительные </w:t>
      </w:r>
      <w:r w:rsidRPr="0042369A">
        <w:rPr>
          <w:rFonts w:ascii="Times New Roman" w:hAnsi="Times New Roman"/>
          <w:b/>
          <w:i/>
          <w:color w:val="000000"/>
          <w:sz w:val="21"/>
          <w:szCs w:val="21"/>
          <w:lang w:eastAsia="x-none"/>
        </w:rPr>
        <w:t xml:space="preserve">требования к </w:t>
      </w:r>
      <w:r w:rsidRPr="0042369A">
        <w:rPr>
          <w:rFonts w:ascii="Times New Roman" w:hAnsi="Times New Roman"/>
          <w:b/>
          <w:i/>
          <w:sz w:val="21"/>
          <w:szCs w:val="21"/>
        </w:rPr>
        <w:t>порядку определения даты проведения</w:t>
      </w:r>
      <w:r w:rsidRPr="0042369A">
        <w:rPr>
          <w:rFonts w:ascii="Times New Roman" w:hAnsi="Times New Roman"/>
          <w:sz w:val="21"/>
          <w:szCs w:val="21"/>
        </w:rPr>
        <w:t xml:space="preserve"> </w:t>
      </w:r>
      <w:r w:rsidRPr="0042369A">
        <w:rPr>
          <w:rFonts w:ascii="Times New Roman" w:hAnsi="Times New Roman"/>
          <w:b/>
          <w:i/>
          <w:sz w:val="21"/>
          <w:szCs w:val="21"/>
        </w:rPr>
        <w:t xml:space="preserve">Общего собрания акционеров, </w:t>
      </w:r>
      <w:r w:rsidRPr="0042369A">
        <w:rPr>
          <w:rFonts w:ascii="Times New Roman" w:hAnsi="Times New Roman"/>
          <w:b/>
          <w:i/>
          <w:color w:val="000000"/>
          <w:sz w:val="21"/>
          <w:szCs w:val="21"/>
          <w:lang w:val="x-none" w:eastAsia="x-none"/>
        </w:rPr>
        <w:t>определяются в соответствии с требованиями действующего законодательства Российской Федерации</w:t>
      </w:r>
      <w:r w:rsidRPr="0042369A">
        <w:rPr>
          <w:rFonts w:ascii="Times New Roman" w:hAnsi="Times New Roman"/>
          <w:b/>
          <w:i/>
          <w:color w:val="000000"/>
          <w:sz w:val="21"/>
          <w:szCs w:val="21"/>
          <w:lang w:eastAsia="x-none"/>
        </w:rPr>
        <w:t>.</w:t>
      </w:r>
    </w:p>
    <w:p w:rsidR="0042369A" w:rsidRPr="0042369A" w:rsidRDefault="0042369A" w:rsidP="00AE2700">
      <w:pPr>
        <w:spacing w:after="120" w:line="240" w:lineRule="auto"/>
        <w:rPr>
          <w:rFonts w:ascii="Times New Roman" w:hAnsi="Times New Roman"/>
          <w:sz w:val="21"/>
          <w:szCs w:val="21"/>
        </w:rPr>
      </w:pPr>
      <w:r w:rsidRPr="0042369A">
        <w:rPr>
          <w:rFonts w:ascii="Times New Roman" w:hAnsi="Times New Roman"/>
          <w:sz w:val="21"/>
          <w:szCs w:val="21"/>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42369A" w:rsidRPr="0042369A" w:rsidRDefault="0042369A" w:rsidP="00AE2700">
      <w:pPr>
        <w:spacing w:after="12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Акционеры (акционер) Общества, являющиеся в совокупности владельцами не менее чем 2 (двух)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в ревизионную комиссию (на должность ревизора) Общества, число которых не может превышать количественного состава этого органа. Такие предложения должны поступить в Общество не позднее чем через 30 (тридцать) дней после окончания финансового года.</w:t>
      </w:r>
    </w:p>
    <w:p w:rsidR="0042369A" w:rsidRPr="0042369A" w:rsidRDefault="0042369A" w:rsidP="00AE2700">
      <w:pPr>
        <w:spacing w:after="12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(двумя)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w:t>
      </w:r>
    </w:p>
    <w:p w:rsidR="0042369A" w:rsidRPr="0042369A" w:rsidRDefault="0042369A" w:rsidP="00AE2700">
      <w:pPr>
        <w:spacing w:after="120" w:line="240" w:lineRule="auto"/>
        <w:rPr>
          <w:rFonts w:ascii="Times New Roman" w:eastAsia="Times New Roman" w:hAnsi="Times New Roman"/>
          <w:bCs/>
          <w:i/>
          <w:iCs/>
          <w:sz w:val="21"/>
          <w:szCs w:val="21"/>
          <w:lang w:eastAsia="ru-RU"/>
        </w:rPr>
      </w:pPr>
      <w:r w:rsidRPr="0042369A">
        <w:rPr>
          <w:rFonts w:ascii="Times New Roman" w:hAnsi="Times New Roman"/>
          <w:b/>
          <w:i/>
          <w:color w:val="000000"/>
          <w:sz w:val="21"/>
          <w:szCs w:val="21"/>
          <w:lang w:val="x-none" w:eastAsia="x-none"/>
        </w:rPr>
        <w:t xml:space="preserve">Дополнительные </w:t>
      </w:r>
      <w:r w:rsidRPr="0042369A">
        <w:rPr>
          <w:rFonts w:ascii="Times New Roman" w:hAnsi="Times New Roman"/>
          <w:b/>
          <w:i/>
          <w:color w:val="000000"/>
          <w:sz w:val="21"/>
          <w:szCs w:val="21"/>
          <w:lang w:eastAsia="x-none"/>
        </w:rPr>
        <w:t xml:space="preserve">сведения  о </w:t>
      </w:r>
      <w:r w:rsidRPr="0042369A">
        <w:rPr>
          <w:rFonts w:ascii="Times New Roman" w:hAnsi="Times New Roman"/>
          <w:b/>
          <w:i/>
          <w:sz w:val="21"/>
          <w:szCs w:val="21"/>
        </w:rPr>
        <w:t xml:space="preserve">лицах, которые вправе вносить предложения в повестку дня Общего собрания акционеров, а также порядок внесения таких предложений </w:t>
      </w:r>
      <w:r w:rsidRPr="0042369A">
        <w:rPr>
          <w:rFonts w:ascii="Times New Roman" w:hAnsi="Times New Roman"/>
          <w:b/>
          <w:i/>
          <w:color w:val="000000"/>
          <w:sz w:val="21"/>
          <w:szCs w:val="21"/>
          <w:lang w:val="x-none" w:eastAsia="x-none"/>
        </w:rPr>
        <w:t>определяются в соответствии с требованиями действующего законодательства Российской Федерации</w:t>
      </w:r>
      <w:r w:rsidRPr="0042369A">
        <w:rPr>
          <w:rFonts w:ascii="Times New Roman" w:hAnsi="Times New Roman"/>
          <w:b/>
          <w:i/>
          <w:color w:val="000000"/>
          <w:sz w:val="21"/>
          <w:szCs w:val="21"/>
          <w:lang w:eastAsia="x-none"/>
        </w:rPr>
        <w:t>.</w:t>
      </w:r>
    </w:p>
    <w:p w:rsidR="0042369A" w:rsidRPr="0042369A" w:rsidRDefault="0042369A" w:rsidP="00AE2700">
      <w:pPr>
        <w:spacing w:after="120" w:line="240" w:lineRule="auto"/>
        <w:rPr>
          <w:rFonts w:ascii="Times New Roman" w:hAnsi="Times New Roman"/>
          <w:sz w:val="21"/>
          <w:szCs w:val="21"/>
        </w:rPr>
      </w:pPr>
      <w:r w:rsidRPr="0042369A">
        <w:rPr>
          <w:rFonts w:ascii="Times New Roman" w:hAnsi="Times New Roman"/>
          <w:sz w:val="21"/>
          <w:szCs w:val="21"/>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42369A" w:rsidRPr="0042369A" w:rsidRDefault="0042369A" w:rsidP="00AE2700">
      <w:pPr>
        <w:spacing w:after="120"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Общество обязано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предоставить доступ для ознакомления в помещении по адресу (месту нахождения) единоличного исполнительного органа Общества и иных местах, адреса которых указаны в сообщении о проведении Общего собрания акционеров, лицам, имеющим право на участие в Общем собрании акционеров:</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 xml:space="preserve">годовую бухгалтерскую отчетность, в том числе заключение аудитора; </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заключение ревизионной комиссии (ревизора) Общества по результатам проверки годовой бухгалтерской отчетности;</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сведения о кандидатах в Совет директоров  и  ревизионную комиссию  Общества, а также на должность ревизора Общества;</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проект изменений и дополнений, вносимых в Устав Общества, или проект Устава Общества в новой редакции;</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проекты внутренних документов Общества;</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проекты решений Общего собрания акционеров;</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годовой отчет Общества;</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заключение ревизионной комиссии (ревизора) Общества о достоверности данных, содержащихся в годовом отчете Общества;</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рекомендации Совета директоров Общества по распределению прибыли, в том числе по размеру дивиденда по акциям Общества и порядку его выплаты, и убытков Общества по результатам финансового года;</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сведения о лице, предложившем соответствующий вопрос в повестку дня Общего собрания акционеров или выдвинувшем кандидатов в Совет директоров, ревизионную комиссию Общества, на должность ревизора Общества;</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информация о наличии либо отсутствии письменного согласия выдвинутых кандидатов на избрание в соответствующий орган Общества;</w:t>
      </w:r>
    </w:p>
    <w:p w:rsidR="0042369A" w:rsidRPr="0042369A" w:rsidRDefault="0042369A" w:rsidP="00DE7116">
      <w:pPr>
        <w:numPr>
          <w:ilvl w:val="0"/>
          <w:numId w:val="35"/>
        </w:numPr>
        <w:spacing w:line="240" w:lineRule="auto"/>
        <w:ind w:left="714" w:hanging="357"/>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иная информация (материалы), предусмотренная законодательством и иными правовыми актами Российской Федерации или решением Совета директоров Общества.</w:t>
      </w:r>
    </w:p>
    <w:p w:rsidR="0042369A" w:rsidRPr="0042369A" w:rsidRDefault="0042369A" w:rsidP="00DE7116">
      <w:pPr>
        <w:spacing w:line="240" w:lineRule="auto"/>
        <w:rPr>
          <w:rFonts w:ascii="Times New Roman" w:eastAsia="Times New Roman" w:hAnsi="Times New Roman"/>
          <w:b/>
          <w:bCs/>
          <w:i/>
          <w:iCs/>
          <w:sz w:val="21"/>
          <w:szCs w:val="21"/>
          <w:lang w:eastAsia="ru-RU"/>
        </w:rPr>
      </w:pPr>
      <w:r w:rsidRPr="0042369A">
        <w:rPr>
          <w:rFonts w:ascii="Times New Roman" w:eastAsia="Times New Roman" w:hAnsi="Times New Roman"/>
          <w:b/>
          <w:bCs/>
          <w:i/>
          <w:iCs/>
          <w:sz w:val="21"/>
          <w:szCs w:val="21"/>
          <w:lang w:eastAsia="ru-RU"/>
        </w:rPr>
        <w:t>Указанная информация (материалы) должна быть доступна лицам, принимающим участие в Общем собрании акционеров, во время его проведения.</w:t>
      </w:r>
    </w:p>
    <w:p w:rsidR="0042369A" w:rsidRPr="0042369A" w:rsidRDefault="0042369A" w:rsidP="00AE2700">
      <w:pPr>
        <w:spacing w:after="120" w:line="240" w:lineRule="auto"/>
        <w:rPr>
          <w:rFonts w:ascii="Times New Roman" w:hAnsi="Times New Roman"/>
          <w:sz w:val="21"/>
          <w:szCs w:val="21"/>
        </w:rPr>
      </w:pPr>
      <w:r w:rsidRPr="0042369A">
        <w:rPr>
          <w:rFonts w:ascii="Times New Roman" w:hAnsi="Times New Roman"/>
          <w:sz w:val="21"/>
          <w:szCs w:val="21"/>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p>
    <w:p w:rsidR="008F02A8" w:rsidRPr="008F02A8" w:rsidRDefault="008F02A8" w:rsidP="008F02A8">
      <w:pPr>
        <w:spacing w:after="120" w:line="240" w:lineRule="auto"/>
        <w:rPr>
          <w:rFonts w:ascii="Times New Roman" w:eastAsia="Times New Roman" w:hAnsi="Times New Roman"/>
          <w:b/>
          <w:bCs/>
          <w:i/>
          <w:iCs/>
          <w:sz w:val="21"/>
          <w:szCs w:val="21"/>
          <w:lang w:eastAsia="ru-RU"/>
        </w:rPr>
      </w:pPr>
      <w:bookmarkStart w:id="235" w:name="_Toc371338095"/>
      <w:r w:rsidRPr="008F02A8">
        <w:rPr>
          <w:rFonts w:ascii="Times New Roman" w:eastAsia="Times New Roman" w:hAnsi="Times New Roman"/>
          <w:b/>
          <w:bCs/>
          <w:i/>
          <w:iCs/>
          <w:sz w:val="21"/>
          <w:szCs w:val="21"/>
          <w:lang w:eastAsia="ru-RU"/>
        </w:rPr>
        <w:t>Решения, принятые общим собранием акционеров, и итоги голосования могут оглашаться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42369A" w:rsidRPr="0042369A" w:rsidRDefault="008F02A8" w:rsidP="008F02A8">
      <w:pPr>
        <w:spacing w:after="120" w:line="240" w:lineRule="auto"/>
        <w:rPr>
          <w:rFonts w:ascii="Times New Roman" w:eastAsia="Times New Roman" w:hAnsi="Times New Roman"/>
          <w:sz w:val="21"/>
          <w:szCs w:val="21"/>
          <w:lang w:eastAsia="ru-RU"/>
        </w:rPr>
      </w:pPr>
      <w:r w:rsidRPr="008F02A8">
        <w:rPr>
          <w:rFonts w:ascii="Times New Roman" w:eastAsia="Times New Roman" w:hAnsi="Times New Roman"/>
          <w:b/>
          <w:bCs/>
          <w:i/>
          <w:iCs/>
          <w:sz w:val="21"/>
          <w:szCs w:val="21"/>
          <w:lang w:eastAsia="ru-RU"/>
        </w:rPr>
        <w:t>В случае, если на дату составления списка лиц, имеющих право на участие в общем собрании акционеров, зарегистрированным в реестре акционеров общества лицом являлся номинальный держатель акций, отчет об итогах голосования направляется в электронной форме (в форме электронного документа, подписанного электронной подписью) номинальному держателю акций. Номинальный держатель акций обязан довести до сведения своих депонентов отчет об итогах голосования, полученный им в соответствии с настоящим пунктом, в порядке и в сроки, которые установлены нормативными правовыми актами Российской Федерации или договором с депонентом.</w:t>
      </w:r>
    </w:p>
    <w:p w:rsidR="0042369A" w:rsidRPr="0042369A" w:rsidRDefault="0042369A" w:rsidP="0042369A">
      <w:pPr>
        <w:keepNext/>
        <w:autoSpaceDE w:val="0"/>
        <w:autoSpaceDN w:val="0"/>
        <w:spacing w:line="240" w:lineRule="auto"/>
        <w:outlineLvl w:val="2"/>
        <w:rPr>
          <w:rFonts w:ascii="Times New Roman" w:eastAsia="Times New Roman" w:hAnsi="Times New Roman"/>
          <w:bCs/>
          <w:i/>
          <w:sz w:val="24"/>
          <w:szCs w:val="26"/>
          <w:lang w:eastAsia="ru-RU"/>
        </w:rPr>
      </w:pPr>
      <w:bookmarkStart w:id="236" w:name="_Toc416892866"/>
      <w:r w:rsidRPr="0042369A">
        <w:rPr>
          <w:rFonts w:ascii="Times New Roman" w:eastAsia="Times New Roman" w:hAnsi="Times New Roman"/>
          <w:bCs/>
          <w:i/>
          <w:sz w:val="24"/>
          <w:szCs w:val="26"/>
          <w:lang w:eastAsia="ru-RU"/>
        </w:rPr>
        <w:t>9.1.4. Сведения о коммерческих организациях, в которых эмитент владеет не менее чем 5 процентами уставного  капитала  либо не менее чем 5 процентами обыкновенных акций</w:t>
      </w:r>
      <w:bookmarkEnd w:id="235"/>
      <w:bookmarkEnd w:id="236"/>
    </w:p>
    <w:p w:rsidR="0042369A" w:rsidRPr="0042369A" w:rsidRDefault="0042369A" w:rsidP="0042369A">
      <w:pPr>
        <w:spacing w:line="240" w:lineRule="auto"/>
        <w:rPr>
          <w:rFonts w:ascii="Times New Roman" w:hAnsi="Times New Roman"/>
          <w:sz w:val="21"/>
          <w:szCs w:val="21"/>
        </w:rPr>
      </w:pPr>
      <w:r w:rsidRPr="0042369A">
        <w:rPr>
          <w:rFonts w:ascii="Times New Roman" w:hAnsi="Times New Roman"/>
          <w:sz w:val="21"/>
          <w:szCs w:val="21"/>
        </w:rPr>
        <w:t>Список коммерческих организаций, в которых эмитент на дату утверждения проспекта ценных бумаг владеет не менее чем 5 процентами уставного капитала либо не менее чем 5 процентами обыкновенных акций: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2703"/>
        <w:gridCol w:w="2082"/>
      </w:tblGrid>
      <w:tr w:rsidR="0042369A" w:rsidRPr="00DE7116" w:rsidTr="005A3320">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Полное фирменное наименование:</w:t>
            </w:r>
          </w:p>
        </w:tc>
        <w:tc>
          <w:tcPr>
            <w:tcW w:w="4785" w:type="dxa"/>
            <w:gridSpan w:val="2"/>
            <w:shd w:val="clear" w:color="auto" w:fill="auto"/>
            <w:vAlign w:val="center"/>
          </w:tcPr>
          <w:p w:rsidR="0042369A" w:rsidRPr="00DE7116" w:rsidRDefault="0042369A" w:rsidP="0042369A">
            <w:pPr>
              <w:spacing w:before="60" w:after="60" w:line="240" w:lineRule="auto"/>
              <w:jc w:val="center"/>
              <w:rPr>
                <w:rFonts w:ascii="Times New Roman" w:eastAsiaTheme="majorEastAsia" w:hAnsi="Times New Roman"/>
                <w:b/>
                <w:color w:val="4F81BD" w:themeColor="accent1"/>
              </w:rPr>
            </w:pPr>
            <w:r w:rsidRPr="00DE7116">
              <w:rPr>
                <w:rFonts w:ascii="Times New Roman" w:hAnsi="Times New Roman"/>
                <w:b/>
                <w:iCs/>
              </w:rPr>
              <w:t>Общество с ограниченной ответственностью «Перспектива Инвест Групп»</w:t>
            </w:r>
          </w:p>
        </w:tc>
      </w:tr>
      <w:tr w:rsidR="0042369A" w:rsidRPr="00DE7116" w:rsidTr="005A3320">
        <w:trPr>
          <w:trHeight w:val="397"/>
        </w:trPr>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Сокращенное фирменное наименование:</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i/>
              </w:rPr>
            </w:pPr>
            <w:r w:rsidRPr="00DE7116">
              <w:rPr>
                <w:rFonts w:ascii="Times New Roman" w:hAnsi="Times New Roman"/>
                <w:b/>
                <w:iCs/>
              </w:rPr>
              <w:t>ООО «ПИ Групп»</w:t>
            </w:r>
          </w:p>
        </w:tc>
      </w:tr>
      <w:tr w:rsidR="0042369A" w:rsidRPr="00DE7116" w:rsidTr="005A3320">
        <w:trPr>
          <w:trHeight w:val="531"/>
        </w:trPr>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ИНН (если применимо):</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i/>
              </w:rPr>
            </w:pPr>
            <w:r w:rsidRPr="00DE7116">
              <w:rPr>
                <w:rFonts w:ascii="Times New Roman" w:hAnsi="Times New Roman"/>
                <w:b/>
                <w:iCs/>
              </w:rPr>
              <w:t>7722865077</w:t>
            </w:r>
          </w:p>
        </w:tc>
      </w:tr>
      <w:tr w:rsidR="0042369A" w:rsidRPr="00DE7116" w:rsidTr="005A3320">
        <w:trPr>
          <w:trHeight w:val="538"/>
        </w:trPr>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ОГРН: (если применимо):</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i/>
              </w:rPr>
            </w:pPr>
            <w:r w:rsidRPr="00DE7116">
              <w:rPr>
                <w:rFonts w:ascii="Times New Roman" w:hAnsi="Times New Roman"/>
                <w:b/>
                <w:iCs/>
              </w:rPr>
              <w:t>5147746420399</w:t>
            </w:r>
          </w:p>
        </w:tc>
      </w:tr>
      <w:tr w:rsidR="0042369A" w:rsidRPr="00DE7116" w:rsidTr="005A3320">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Место нахождения:</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rPr>
                <w:rFonts w:ascii="Times New Roman" w:hAnsi="Times New Roman"/>
                <w:i/>
              </w:rPr>
            </w:pPr>
            <w:r w:rsidRPr="00DE7116">
              <w:rPr>
                <w:rFonts w:ascii="Times New Roman" w:hAnsi="Times New Roman"/>
                <w:b/>
                <w:iCs/>
              </w:rPr>
              <w:t>111033, г. Москва, ул. Золоторожский вал, д. 11</w:t>
            </w:r>
          </w:p>
        </w:tc>
      </w:tr>
      <w:tr w:rsidR="0042369A" w:rsidRPr="00DE7116" w:rsidTr="005A3320">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Размер доли участия эмитента в уставном капитале коммерческой организации:</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100 %</w:t>
            </w:r>
          </w:p>
        </w:tc>
      </w:tr>
      <w:tr w:rsidR="0042369A" w:rsidRPr="00DE7116" w:rsidTr="005A3320">
        <w:trPr>
          <w:trHeight w:val="170"/>
        </w:trPr>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Доля обыкновенных акций коммерческой организации, принадлежащих эмитенту:</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Не применимо</w:t>
            </w:r>
          </w:p>
        </w:tc>
      </w:tr>
      <w:tr w:rsidR="0042369A" w:rsidRPr="00DE7116" w:rsidTr="005A3320">
        <w:trPr>
          <w:trHeight w:val="170"/>
        </w:trPr>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Размер доли участия коммерческой организации в уставном капитале эмитента:</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0</w:t>
            </w:r>
          </w:p>
        </w:tc>
      </w:tr>
      <w:tr w:rsidR="0042369A" w:rsidRPr="00DE7116" w:rsidTr="005A3320">
        <w:trPr>
          <w:trHeight w:val="170"/>
        </w:trPr>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Доля обыкновенных акций эмитента, принадлежащих коммерческой организации:</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0</w:t>
            </w:r>
          </w:p>
        </w:tc>
      </w:tr>
    </w:tbl>
    <w:p w:rsidR="0042369A" w:rsidRPr="00DE7116" w:rsidRDefault="0042369A" w:rsidP="0042369A">
      <w:pPr>
        <w:spacing w:line="240" w:lineRule="auto"/>
        <w:rPr>
          <w:rFonts w:ascii="Times New Roman" w:hAnsi="Times New Roma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7"/>
        <w:gridCol w:w="2703"/>
        <w:gridCol w:w="2082"/>
      </w:tblGrid>
      <w:tr w:rsidR="0042369A" w:rsidRPr="00DE7116" w:rsidTr="005A3320">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Полное фирменное наименование:</w:t>
            </w:r>
          </w:p>
        </w:tc>
        <w:tc>
          <w:tcPr>
            <w:tcW w:w="4785" w:type="dxa"/>
            <w:gridSpan w:val="2"/>
            <w:shd w:val="clear" w:color="auto" w:fill="auto"/>
            <w:vAlign w:val="center"/>
          </w:tcPr>
          <w:p w:rsidR="0042369A" w:rsidRPr="00DE7116" w:rsidRDefault="0042369A" w:rsidP="0042369A">
            <w:pPr>
              <w:spacing w:before="60" w:after="60" w:line="240" w:lineRule="auto"/>
              <w:jc w:val="center"/>
              <w:rPr>
                <w:rFonts w:ascii="Times New Roman" w:eastAsiaTheme="majorEastAsia" w:hAnsi="Times New Roman"/>
                <w:b/>
                <w:color w:val="4F81BD" w:themeColor="accent1"/>
              </w:rPr>
            </w:pPr>
            <w:r w:rsidRPr="00DE7116">
              <w:rPr>
                <w:rFonts w:ascii="Times New Roman" w:hAnsi="Times New Roman"/>
                <w:b/>
                <w:iCs/>
              </w:rPr>
              <w:t>Общество с ограниченной ответственностью «СиМ-Медиа»</w:t>
            </w:r>
          </w:p>
        </w:tc>
      </w:tr>
      <w:tr w:rsidR="0042369A" w:rsidRPr="00DE7116" w:rsidTr="005A3320">
        <w:trPr>
          <w:trHeight w:val="397"/>
        </w:trPr>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Сокращенное фирменное наименование:</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i/>
              </w:rPr>
            </w:pPr>
            <w:r w:rsidRPr="00DE7116">
              <w:rPr>
                <w:rFonts w:ascii="Times New Roman" w:hAnsi="Times New Roman"/>
                <w:b/>
                <w:iCs/>
              </w:rPr>
              <w:t>ООО «СиМ-Медиа»</w:t>
            </w:r>
          </w:p>
        </w:tc>
      </w:tr>
      <w:tr w:rsidR="0042369A" w:rsidRPr="00DE7116" w:rsidTr="005A3320">
        <w:trPr>
          <w:trHeight w:val="531"/>
        </w:trPr>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ИНН (если применимо):</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i/>
              </w:rPr>
            </w:pPr>
            <w:r w:rsidRPr="00DE7116">
              <w:rPr>
                <w:rFonts w:ascii="Times New Roman" w:hAnsi="Times New Roman"/>
                <w:b/>
                <w:iCs/>
              </w:rPr>
              <w:t>7722318966</w:t>
            </w:r>
          </w:p>
        </w:tc>
      </w:tr>
      <w:tr w:rsidR="0042369A" w:rsidRPr="00DE7116" w:rsidTr="005A3320">
        <w:trPr>
          <w:trHeight w:val="538"/>
        </w:trPr>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ОГРН: (если применимо):</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i/>
              </w:rPr>
            </w:pPr>
            <w:r w:rsidRPr="00DE7116">
              <w:rPr>
                <w:rFonts w:ascii="Times New Roman" w:hAnsi="Times New Roman"/>
                <w:b/>
                <w:iCs/>
              </w:rPr>
              <w:t>1157746188170</w:t>
            </w:r>
          </w:p>
        </w:tc>
      </w:tr>
      <w:tr w:rsidR="0042369A" w:rsidRPr="00DE7116" w:rsidTr="005A3320">
        <w:tc>
          <w:tcPr>
            <w:tcW w:w="4317" w:type="dxa"/>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Место нахождения:</w:t>
            </w:r>
          </w:p>
        </w:tc>
        <w:tc>
          <w:tcPr>
            <w:tcW w:w="4785" w:type="dxa"/>
            <w:gridSpan w:val="2"/>
            <w:shd w:val="clear" w:color="auto" w:fill="auto"/>
            <w:vAlign w:val="center"/>
          </w:tcPr>
          <w:p w:rsidR="0042369A" w:rsidRPr="00DE7116" w:rsidRDefault="0042369A" w:rsidP="0042369A">
            <w:pPr>
              <w:autoSpaceDE w:val="0"/>
              <w:autoSpaceDN w:val="0"/>
              <w:spacing w:before="60" w:after="60" w:line="240" w:lineRule="auto"/>
              <w:rPr>
                <w:rFonts w:ascii="Times New Roman" w:hAnsi="Times New Roman"/>
                <w:i/>
              </w:rPr>
            </w:pPr>
            <w:r w:rsidRPr="00DE7116">
              <w:rPr>
                <w:rFonts w:ascii="Times New Roman" w:hAnsi="Times New Roman"/>
                <w:b/>
                <w:iCs/>
              </w:rPr>
              <w:t>111033, г. Москва, ул. Золоторожский вал, д. 11, стр.55</w:t>
            </w:r>
          </w:p>
        </w:tc>
      </w:tr>
      <w:tr w:rsidR="0042369A" w:rsidRPr="00DE7116" w:rsidTr="005A3320">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Размер доли участия эмитента в уставном капитале коммерческой организации:</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100 %</w:t>
            </w:r>
          </w:p>
        </w:tc>
      </w:tr>
      <w:tr w:rsidR="0042369A" w:rsidRPr="00DE7116" w:rsidTr="005A3320">
        <w:trPr>
          <w:trHeight w:val="170"/>
        </w:trPr>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Доля обыкновенных акций коммерческой организации, принадлежащих эмитенту:</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Не применимо</w:t>
            </w:r>
          </w:p>
        </w:tc>
      </w:tr>
      <w:tr w:rsidR="0042369A" w:rsidRPr="00DE7116" w:rsidTr="005A3320">
        <w:trPr>
          <w:trHeight w:val="170"/>
        </w:trPr>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Размер доли участия коммерческой организации в уставном капитале эмитента:</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0</w:t>
            </w:r>
          </w:p>
        </w:tc>
      </w:tr>
      <w:tr w:rsidR="0042369A" w:rsidRPr="00DE7116" w:rsidTr="005A3320">
        <w:trPr>
          <w:trHeight w:val="170"/>
        </w:trPr>
        <w:tc>
          <w:tcPr>
            <w:tcW w:w="7020" w:type="dxa"/>
            <w:gridSpan w:val="2"/>
            <w:shd w:val="clear" w:color="auto" w:fill="auto"/>
          </w:tcPr>
          <w:p w:rsidR="0042369A" w:rsidRPr="00DE7116" w:rsidRDefault="0042369A" w:rsidP="0042369A">
            <w:pPr>
              <w:autoSpaceDE w:val="0"/>
              <w:autoSpaceDN w:val="0"/>
              <w:spacing w:before="60" w:after="60" w:line="240" w:lineRule="auto"/>
              <w:rPr>
                <w:rFonts w:ascii="Times New Roman" w:hAnsi="Times New Roman"/>
              </w:rPr>
            </w:pPr>
            <w:r w:rsidRPr="00DE7116">
              <w:rPr>
                <w:rFonts w:ascii="Times New Roman" w:hAnsi="Times New Roman"/>
              </w:rPr>
              <w:t>Доля обыкновенных акций эмитента, принадлежащих коммерческой организации:</w:t>
            </w:r>
          </w:p>
        </w:tc>
        <w:tc>
          <w:tcPr>
            <w:tcW w:w="2082" w:type="dxa"/>
            <w:shd w:val="clear" w:color="auto" w:fill="auto"/>
            <w:vAlign w:val="center"/>
          </w:tcPr>
          <w:p w:rsidR="0042369A" w:rsidRPr="00DE7116" w:rsidRDefault="0042369A" w:rsidP="0042369A">
            <w:pPr>
              <w:autoSpaceDE w:val="0"/>
              <w:autoSpaceDN w:val="0"/>
              <w:spacing w:before="60" w:after="60" w:line="240" w:lineRule="auto"/>
              <w:jc w:val="center"/>
              <w:rPr>
                <w:rFonts w:ascii="Times New Roman" w:hAnsi="Times New Roman"/>
                <w:b/>
              </w:rPr>
            </w:pPr>
            <w:r w:rsidRPr="00DE7116">
              <w:rPr>
                <w:rFonts w:ascii="Times New Roman" w:hAnsi="Times New Roman"/>
                <w:b/>
              </w:rPr>
              <w:t>0</w:t>
            </w:r>
          </w:p>
        </w:tc>
      </w:tr>
    </w:tbl>
    <w:p w:rsidR="0042369A" w:rsidRPr="0042369A" w:rsidRDefault="0042369A" w:rsidP="0042369A">
      <w:pPr>
        <w:keepNext/>
        <w:autoSpaceDE w:val="0"/>
        <w:autoSpaceDN w:val="0"/>
        <w:spacing w:before="200" w:line="240" w:lineRule="auto"/>
        <w:outlineLvl w:val="2"/>
        <w:rPr>
          <w:rFonts w:ascii="Times New Roman" w:eastAsia="Times New Roman" w:hAnsi="Times New Roman"/>
          <w:bCs/>
          <w:i/>
          <w:sz w:val="24"/>
          <w:szCs w:val="26"/>
          <w:lang w:eastAsia="ru-RU"/>
        </w:rPr>
      </w:pPr>
      <w:bookmarkStart w:id="237" w:name="_Toc416892867"/>
      <w:r w:rsidRPr="0042369A">
        <w:rPr>
          <w:rFonts w:ascii="Times New Roman" w:eastAsia="Times New Roman" w:hAnsi="Times New Roman"/>
          <w:bCs/>
          <w:i/>
          <w:sz w:val="24"/>
          <w:szCs w:val="26"/>
          <w:lang w:eastAsia="ru-RU"/>
        </w:rPr>
        <w:t>9.1.5. Сведения о существенных сделках, совершенных эмитентом</w:t>
      </w:r>
      <w:bookmarkEnd w:id="237"/>
    </w:p>
    <w:p w:rsidR="0042369A" w:rsidRPr="009F7A42" w:rsidRDefault="0042369A" w:rsidP="0042369A">
      <w:pPr>
        <w:spacing w:line="240" w:lineRule="auto"/>
        <w:rPr>
          <w:rFonts w:ascii="Times New Roman" w:hAnsi="Times New Roman"/>
          <w:sz w:val="20"/>
          <w:szCs w:val="20"/>
        </w:rPr>
      </w:pPr>
      <w:r w:rsidRPr="0042369A">
        <w:rPr>
          <w:rFonts w:ascii="Times New Roman" w:hAnsi="Times New Roman"/>
          <w:sz w:val="21"/>
          <w:szCs w:val="21"/>
        </w:rPr>
        <w:t xml:space="preserve">Сведения о существенных сделках (группах взаимосвязанных сделок), размер обязательств по которым составляет 10 и более процентов балансовой стоимости активов эмитента по данным его бухгалтерской отчетности за последний завершенный отчетный период, состоящий из 3, 6, 9 или 12 месяцев, предшествующий совершению сделки, совершенной эмитентом за 5 последних завершенных отчетных </w:t>
      </w:r>
      <w:r w:rsidRPr="009F7A42">
        <w:rPr>
          <w:rFonts w:ascii="Times New Roman" w:hAnsi="Times New Roman"/>
          <w:sz w:val="20"/>
          <w:szCs w:val="20"/>
        </w:rPr>
        <w:t>лет, предшествующих дате утверждения проспекта ценных бумаг:</w:t>
      </w:r>
    </w:p>
    <w:p w:rsidR="00B123AC" w:rsidRPr="00512EE5" w:rsidRDefault="00B123AC" w:rsidP="00B123AC">
      <w:pPr>
        <w:spacing w:after="0" w:line="240" w:lineRule="auto"/>
        <w:rPr>
          <w:rFonts w:ascii="Times New Roman" w:eastAsiaTheme="minorHAnsi" w:hAnsi="Times New Roman"/>
          <w:b/>
          <w:i/>
          <w:sz w:val="20"/>
          <w:szCs w:val="20"/>
        </w:rPr>
      </w:pPr>
      <w:r w:rsidRPr="00512EE5">
        <w:rPr>
          <w:rFonts w:ascii="Times New Roman" w:eastAsiaTheme="minorHAnsi" w:hAnsi="Times New Roman"/>
          <w:b/>
          <w:i/>
          <w:sz w:val="20"/>
          <w:szCs w:val="20"/>
        </w:rPr>
        <w:t>1) Дополнительное соглашение №8 от 19.05.2010 к Кредитному договору №32-260/15/517-07-КР от 2803.2007 г.</w:t>
      </w:r>
    </w:p>
    <w:p w:rsidR="00B123AC" w:rsidRPr="00D34C3D" w:rsidRDefault="00B123AC" w:rsidP="00B123AC">
      <w:pPr>
        <w:spacing w:after="0" w:line="240" w:lineRule="auto"/>
        <w:rPr>
          <w:rFonts w:ascii="Times New Roman" w:eastAsiaTheme="minorHAnsi" w:hAnsi="Times New Roman"/>
          <w:b/>
          <w:bCs/>
          <w:i/>
          <w:iCs/>
          <w:sz w:val="20"/>
          <w:szCs w:val="20"/>
        </w:rPr>
      </w:pPr>
      <w:r w:rsidRPr="00D34C3D">
        <w:rPr>
          <w:rFonts w:ascii="Times New Roman" w:eastAsiaTheme="minorHAnsi" w:hAnsi="Times New Roman"/>
          <w:b/>
          <w:sz w:val="20"/>
          <w:szCs w:val="20"/>
        </w:rPr>
        <w:t xml:space="preserve">Дата совершения сделки: </w:t>
      </w:r>
      <w:r w:rsidRPr="00D34C3D">
        <w:rPr>
          <w:rFonts w:ascii="Times New Roman" w:eastAsiaTheme="minorHAnsi" w:hAnsi="Times New Roman"/>
          <w:sz w:val="20"/>
          <w:szCs w:val="20"/>
        </w:rPr>
        <w:t>19.05.2010 г.</w:t>
      </w:r>
    </w:p>
    <w:p w:rsidR="00B123AC" w:rsidRPr="003F5C95" w:rsidRDefault="00B123AC" w:rsidP="00B123AC">
      <w:pPr>
        <w:spacing w:after="0" w:line="240" w:lineRule="auto"/>
        <w:rPr>
          <w:rFonts w:ascii="Times New Roman" w:eastAsiaTheme="minorHAnsi" w:hAnsi="Times New Roman"/>
          <w:b/>
          <w:sz w:val="20"/>
          <w:szCs w:val="20"/>
        </w:rPr>
      </w:pPr>
      <w:r w:rsidRPr="000F1A2B">
        <w:rPr>
          <w:rFonts w:ascii="Times New Roman" w:eastAsiaTheme="minorHAnsi" w:hAnsi="Times New Roman"/>
          <w:b/>
          <w:sz w:val="20"/>
          <w:szCs w:val="20"/>
        </w:rPr>
        <w:t xml:space="preserve">Предмет и иные существенные </w:t>
      </w:r>
      <w:r w:rsidRPr="003F5C95">
        <w:rPr>
          <w:rFonts w:ascii="Times New Roman" w:eastAsiaTheme="minorHAnsi" w:hAnsi="Times New Roman"/>
          <w:b/>
          <w:sz w:val="20"/>
          <w:szCs w:val="20"/>
        </w:rPr>
        <w:t xml:space="preserve">условия сделки: </w:t>
      </w:r>
    </w:p>
    <w:p w:rsidR="00B123AC" w:rsidRPr="005476BA" w:rsidRDefault="00B123AC" w:rsidP="00B123AC">
      <w:pPr>
        <w:spacing w:after="0" w:line="240" w:lineRule="auto"/>
        <w:rPr>
          <w:rFonts w:ascii="Times New Roman" w:eastAsiaTheme="minorHAnsi" w:hAnsi="Times New Roman"/>
          <w:sz w:val="20"/>
          <w:szCs w:val="20"/>
        </w:rPr>
      </w:pPr>
      <w:r w:rsidRPr="005476BA">
        <w:rPr>
          <w:rFonts w:ascii="Times New Roman" w:eastAsiaTheme="minorHAnsi" w:hAnsi="Times New Roman"/>
          <w:sz w:val="20"/>
          <w:szCs w:val="20"/>
        </w:rPr>
        <w:t>Стороны: АКБ «Банк Москвы» (ОАО) «Кредитор»  и ОАО «СиМ СТ» «Заемщик»</w:t>
      </w:r>
    </w:p>
    <w:p w:rsidR="00B123AC" w:rsidRPr="005476BA" w:rsidRDefault="00B123AC" w:rsidP="00B123AC">
      <w:pPr>
        <w:spacing w:after="0" w:line="240" w:lineRule="auto"/>
        <w:rPr>
          <w:rFonts w:ascii="Times New Roman" w:eastAsiaTheme="minorHAnsi" w:hAnsi="Times New Roman"/>
          <w:sz w:val="20"/>
          <w:szCs w:val="20"/>
        </w:rPr>
      </w:pPr>
      <w:r w:rsidRPr="005476BA">
        <w:rPr>
          <w:rFonts w:ascii="Times New Roman" w:eastAsiaTheme="minorHAnsi" w:hAnsi="Times New Roman"/>
          <w:sz w:val="20"/>
          <w:szCs w:val="20"/>
        </w:rPr>
        <w:t>Изложить п.1.1. Договора в следующей редакции:</w:t>
      </w:r>
    </w:p>
    <w:p w:rsidR="00B123AC" w:rsidRPr="008968E8" w:rsidRDefault="00B123AC" w:rsidP="00B123AC">
      <w:pPr>
        <w:spacing w:after="0" w:line="240" w:lineRule="auto"/>
        <w:rPr>
          <w:rFonts w:ascii="Times New Roman" w:eastAsiaTheme="minorHAnsi" w:hAnsi="Times New Roman"/>
          <w:sz w:val="20"/>
          <w:szCs w:val="20"/>
        </w:rPr>
      </w:pPr>
      <w:r w:rsidRPr="005476BA">
        <w:rPr>
          <w:rFonts w:ascii="Times New Roman" w:eastAsiaTheme="minorHAnsi" w:hAnsi="Times New Roman"/>
          <w:sz w:val="20"/>
          <w:szCs w:val="20"/>
        </w:rPr>
        <w:t>Кредитор открывает Заемщику в порядке и на условиях, предусмотренных Договором, общую кредитную линию с установлением общих максимальных размеров предоставленных Заемщику средств (далее – лимит выдачи) в размере</w:t>
      </w:r>
      <w:r w:rsidRPr="008968E8">
        <w:rPr>
          <w:rFonts w:ascii="Times New Roman" w:eastAsiaTheme="minorHAnsi" w:hAnsi="Times New Roman"/>
          <w:sz w:val="20"/>
          <w:szCs w:val="20"/>
        </w:rPr>
        <w:t xml:space="preserve"> 480 000 000,00 (Четыреста восемьдесят миллионов) рублей на цели пополнения оборотных средств сроком возврата 30 июня 2011 г.</w:t>
      </w:r>
    </w:p>
    <w:p w:rsidR="00B123AC" w:rsidRPr="00E8122F" w:rsidRDefault="00B123AC" w:rsidP="00B123AC">
      <w:pPr>
        <w:spacing w:after="0" w:line="240" w:lineRule="auto"/>
        <w:rPr>
          <w:rFonts w:ascii="Times New Roman" w:eastAsiaTheme="minorHAnsi" w:hAnsi="Times New Roman"/>
          <w:sz w:val="20"/>
          <w:szCs w:val="20"/>
        </w:rPr>
      </w:pPr>
    </w:p>
    <w:p w:rsidR="00B123AC" w:rsidRPr="00E8122F" w:rsidRDefault="00B123AC" w:rsidP="00B123AC">
      <w:pPr>
        <w:spacing w:after="0" w:line="240" w:lineRule="auto"/>
        <w:rPr>
          <w:rFonts w:ascii="Times New Roman" w:eastAsiaTheme="minorHAnsi" w:hAnsi="Times New Roman"/>
          <w:sz w:val="20"/>
          <w:szCs w:val="20"/>
        </w:rPr>
      </w:pPr>
      <w:r w:rsidRPr="00E8122F">
        <w:rPr>
          <w:rFonts w:ascii="Times New Roman" w:eastAsiaTheme="minorHAnsi" w:hAnsi="Times New Roman"/>
          <w:sz w:val="20"/>
          <w:szCs w:val="20"/>
        </w:rPr>
        <w:t>Изложить пункт 1.2. Договора в следующей редакции:</w:t>
      </w:r>
    </w:p>
    <w:p w:rsidR="00B123AC" w:rsidRPr="000B0C49" w:rsidRDefault="00B123AC" w:rsidP="00B123AC">
      <w:pPr>
        <w:spacing w:after="0" w:line="240" w:lineRule="auto"/>
        <w:rPr>
          <w:rFonts w:ascii="Times New Roman" w:eastAsiaTheme="minorHAnsi" w:hAnsi="Times New Roman"/>
          <w:sz w:val="20"/>
          <w:szCs w:val="20"/>
        </w:rPr>
      </w:pPr>
      <w:r w:rsidRPr="00E8122F">
        <w:rPr>
          <w:rFonts w:ascii="Times New Roman" w:eastAsiaTheme="minorHAnsi" w:hAnsi="Times New Roman"/>
          <w:sz w:val="20"/>
          <w:szCs w:val="20"/>
        </w:rPr>
        <w:t>Процентная ставка за пользование кредитом устанавливается в размере 15% годовы</w:t>
      </w:r>
      <w:r w:rsidRPr="000B0C49">
        <w:rPr>
          <w:rFonts w:ascii="Times New Roman" w:eastAsiaTheme="minorHAnsi" w:hAnsi="Times New Roman"/>
          <w:sz w:val="20"/>
          <w:szCs w:val="20"/>
        </w:rPr>
        <w:t>х с даты вступления в силу настоящего соглашения по дату возврата кредита.</w:t>
      </w:r>
    </w:p>
    <w:p w:rsidR="00B123AC" w:rsidRPr="000B0C49" w:rsidRDefault="00B123AC" w:rsidP="00B123AC">
      <w:pPr>
        <w:spacing w:after="0" w:line="240" w:lineRule="auto"/>
        <w:rPr>
          <w:rFonts w:ascii="Times New Roman" w:eastAsiaTheme="minorHAnsi" w:hAnsi="Times New Roman"/>
          <w:sz w:val="20"/>
          <w:szCs w:val="20"/>
        </w:rPr>
      </w:pPr>
      <w:r w:rsidRPr="000B0C49">
        <w:rPr>
          <w:rFonts w:ascii="Times New Roman" w:eastAsiaTheme="minorHAnsi" w:hAnsi="Times New Roman"/>
          <w:sz w:val="20"/>
          <w:szCs w:val="20"/>
        </w:rPr>
        <w:t>Изложить п.6.1 Договора в следующей редакции:</w:t>
      </w:r>
    </w:p>
    <w:p w:rsidR="00B123AC" w:rsidRPr="00124004" w:rsidRDefault="00B123AC" w:rsidP="00B123AC">
      <w:pPr>
        <w:spacing w:after="0" w:line="240" w:lineRule="auto"/>
        <w:rPr>
          <w:rFonts w:ascii="Times New Roman" w:eastAsiaTheme="minorHAnsi" w:hAnsi="Times New Roman"/>
          <w:sz w:val="20"/>
          <w:szCs w:val="20"/>
        </w:rPr>
      </w:pPr>
      <w:r w:rsidRPr="00124004">
        <w:rPr>
          <w:rFonts w:ascii="Times New Roman" w:eastAsiaTheme="minorHAnsi" w:hAnsi="Times New Roman"/>
          <w:sz w:val="20"/>
          <w:szCs w:val="20"/>
        </w:rPr>
        <w:t>6.1. Возврат кредита осуществляется в порядке, на условиях и в сроки, установленные Договором.</w:t>
      </w:r>
    </w:p>
    <w:p w:rsidR="00B123AC" w:rsidRPr="00512EE5" w:rsidRDefault="00B123AC"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Погашение кредита осуществляется в соответствии с нижеследующим графиком:</w:t>
      </w:r>
    </w:p>
    <w:tbl>
      <w:tblPr>
        <w:tblStyle w:val="39"/>
        <w:tblW w:w="0" w:type="auto"/>
        <w:tblInd w:w="2235" w:type="dxa"/>
        <w:tblLook w:val="04A0" w:firstRow="1" w:lastRow="0" w:firstColumn="1" w:lastColumn="0" w:noHBand="0" w:noVBand="1"/>
      </w:tblPr>
      <w:tblGrid>
        <w:gridCol w:w="2550"/>
        <w:gridCol w:w="2978"/>
      </w:tblGrid>
      <w:tr w:rsidR="00B123AC" w:rsidRPr="00512EE5" w:rsidTr="002B4EBC">
        <w:tc>
          <w:tcPr>
            <w:tcW w:w="2550"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Период погашения задолженности</w:t>
            </w:r>
          </w:p>
        </w:tc>
        <w:tc>
          <w:tcPr>
            <w:tcW w:w="2978"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Сумма погашаемой задолженности , руб.</w:t>
            </w:r>
          </w:p>
        </w:tc>
      </w:tr>
      <w:tr w:rsidR="00B123AC" w:rsidRPr="00512EE5" w:rsidTr="002B4EBC">
        <w:tc>
          <w:tcPr>
            <w:tcW w:w="2550"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По 31 марта 11</w:t>
            </w:r>
          </w:p>
        </w:tc>
        <w:tc>
          <w:tcPr>
            <w:tcW w:w="2978"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 xml:space="preserve">40 000 000 </w:t>
            </w:r>
          </w:p>
        </w:tc>
      </w:tr>
      <w:tr w:rsidR="00B123AC" w:rsidRPr="00512EE5" w:rsidTr="002B4EBC">
        <w:tc>
          <w:tcPr>
            <w:tcW w:w="2550"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По 30 июня 11</w:t>
            </w:r>
          </w:p>
        </w:tc>
        <w:tc>
          <w:tcPr>
            <w:tcW w:w="2978"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30 000 000</w:t>
            </w:r>
          </w:p>
        </w:tc>
      </w:tr>
      <w:tr w:rsidR="00B123AC" w:rsidRPr="00512EE5" w:rsidTr="002B4EBC">
        <w:tc>
          <w:tcPr>
            <w:tcW w:w="2550"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Итого:</w:t>
            </w:r>
          </w:p>
        </w:tc>
        <w:tc>
          <w:tcPr>
            <w:tcW w:w="2978" w:type="dxa"/>
          </w:tcPr>
          <w:p w:rsidR="00B123AC" w:rsidRPr="00A21DFE" w:rsidRDefault="00B123AC" w:rsidP="00B123AC">
            <w:pPr>
              <w:spacing w:after="0" w:line="240" w:lineRule="auto"/>
              <w:rPr>
                <w:rFonts w:ascii="Times New Roman" w:hAnsi="Times New Roman"/>
                <w:sz w:val="20"/>
                <w:szCs w:val="20"/>
              </w:rPr>
            </w:pPr>
            <w:r w:rsidRPr="00A21DFE">
              <w:rPr>
                <w:rFonts w:ascii="Times New Roman" w:hAnsi="Times New Roman"/>
                <w:sz w:val="20"/>
                <w:szCs w:val="20"/>
              </w:rPr>
              <w:t>70 000 000</w:t>
            </w:r>
          </w:p>
        </w:tc>
      </w:tr>
    </w:tbl>
    <w:p w:rsidR="00B123AC" w:rsidRPr="00A21DFE" w:rsidRDefault="00B123AC" w:rsidP="00B123AC">
      <w:pPr>
        <w:spacing w:after="0" w:line="240" w:lineRule="auto"/>
        <w:rPr>
          <w:rFonts w:ascii="Times New Roman" w:eastAsiaTheme="minorHAnsi" w:hAnsi="Times New Roman"/>
          <w:b/>
          <w:sz w:val="20"/>
          <w:szCs w:val="20"/>
        </w:rPr>
      </w:pP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B123AC" w:rsidRPr="00D34C3D" w:rsidRDefault="00B123AC" w:rsidP="00B123AC">
      <w:pPr>
        <w:spacing w:after="0" w:line="240" w:lineRule="auto"/>
        <w:rPr>
          <w:rFonts w:ascii="Times New Roman" w:eastAsiaTheme="minorHAnsi" w:hAnsi="Times New Roman"/>
          <w:i/>
          <w:sz w:val="20"/>
          <w:szCs w:val="20"/>
        </w:rPr>
      </w:pPr>
      <w:r w:rsidRPr="00D34C3D">
        <w:rPr>
          <w:rFonts w:ascii="Times New Roman" w:eastAsiaTheme="minorHAnsi" w:hAnsi="Times New Roman"/>
          <w:sz w:val="20"/>
          <w:szCs w:val="20"/>
        </w:rPr>
        <w:t>Не предусмотрено</w:t>
      </w:r>
    </w:p>
    <w:p w:rsidR="00B123AC" w:rsidRPr="00122678" w:rsidRDefault="00B123AC" w:rsidP="00B123AC">
      <w:pPr>
        <w:spacing w:after="0" w:line="240" w:lineRule="auto"/>
        <w:rPr>
          <w:rFonts w:ascii="Times New Roman" w:eastAsiaTheme="minorHAnsi" w:hAnsi="Times New Roman"/>
          <w:b/>
          <w:sz w:val="20"/>
          <w:szCs w:val="20"/>
        </w:rPr>
      </w:pPr>
      <w:r w:rsidRPr="00D34C3D">
        <w:rPr>
          <w:rFonts w:ascii="Times New Roman" w:eastAsiaTheme="minorHAnsi" w:hAnsi="Times New Roman"/>
          <w:b/>
          <w:sz w:val="20"/>
          <w:szCs w:val="20"/>
        </w:rPr>
        <w:t>Цена сделки в денежном выражении и в процентах от баланс</w:t>
      </w:r>
      <w:r w:rsidRPr="00122678">
        <w:rPr>
          <w:rFonts w:ascii="Times New Roman" w:eastAsiaTheme="minorHAnsi" w:hAnsi="Times New Roman"/>
          <w:b/>
          <w:sz w:val="20"/>
          <w:szCs w:val="20"/>
        </w:rPr>
        <w:t xml:space="preserve">овой стоимости активов эмитента на дату окончания последнего завершенного отчетного периода, предшествующего дате совершения сделки: </w:t>
      </w:r>
    </w:p>
    <w:p w:rsidR="00B123AC" w:rsidRPr="005476BA" w:rsidRDefault="00B123AC" w:rsidP="00B123AC">
      <w:pPr>
        <w:spacing w:after="0" w:line="240" w:lineRule="auto"/>
        <w:rPr>
          <w:rFonts w:ascii="Times New Roman" w:eastAsiaTheme="minorHAnsi" w:hAnsi="Times New Roman"/>
          <w:bCs/>
          <w:iCs/>
          <w:sz w:val="20"/>
          <w:szCs w:val="20"/>
        </w:rPr>
      </w:pPr>
      <w:r w:rsidRPr="000F1A2B">
        <w:rPr>
          <w:rFonts w:ascii="Times New Roman" w:eastAsiaTheme="minorHAnsi" w:hAnsi="Times New Roman"/>
          <w:bCs/>
          <w:iCs/>
          <w:sz w:val="20"/>
          <w:szCs w:val="20"/>
        </w:rPr>
        <w:t>480 000 000,00 (Четыреста восемьдесят миллионов) рублей, что составляет 25,19% балансовой стоимости активов Общества на да</w:t>
      </w:r>
      <w:r w:rsidRPr="005476BA">
        <w:rPr>
          <w:rFonts w:ascii="Times New Roman" w:eastAsiaTheme="minorHAnsi" w:hAnsi="Times New Roman"/>
          <w:bCs/>
          <w:iCs/>
          <w:sz w:val="20"/>
          <w:szCs w:val="20"/>
        </w:rPr>
        <w:t>ту окончания последнего завершенного отчетного периода, предшествующего дате совершения сделки (31.03.2010 г.)</w:t>
      </w:r>
    </w:p>
    <w:p w:rsidR="00B123AC" w:rsidRPr="005476BA" w:rsidRDefault="00B123AC" w:rsidP="00B123AC">
      <w:pPr>
        <w:spacing w:after="0" w:line="240" w:lineRule="auto"/>
        <w:rPr>
          <w:rFonts w:ascii="Times New Roman" w:eastAsiaTheme="minorHAnsi" w:hAnsi="Times New Roman"/>
          <w:b/>
          <w:sz w:val="20"/>
          <w:szCs w:val="20"/>
        </w:rPr>
      </w:pPr>
      <w:r w:rsidRPr="005476BA">
        <w:rPr>
          <w:rFonts w:ascii="Times New Roman" w:eastAsiaTheme="minorHAnsi" w:hAnsi="Times New Roman"/>
          <w:b/>
          <w:sz w:val="20"/>
          <w:szCs w:val="20"/>
        </w:rPr>
        <w:t xml:space="preserve">Срок исполнения обязательств по сделке, а также сведения об исполнении указанных обязательств: </w:t>
      </w:r>
    </w:p>
    <w:p w:rsidR="001F1F38" w:rsidRPr="001F1F38" w:rsidRDefault="001F1F38" w:rsidP="00B123AC">
      <w:pPr>
        <w:spacing w:after="0" w:line="240" w:lineRule="auto"/>
        <w:rPr>
          <w:rFonts w:ascii="Times New Roman" w:hAnsi="Times New Roman"/>
          <w:sz w:val="20"/>
          <w:szCs w:val="20"/>
        </w:rPr>
      </w:pPr>
      <w:r w:rsidRPr="001F1F38">
        <w:rPr>
          <w:rFonts w:ascii="Times New Roman" w:eastAsiaTheme="minorHAnsi" w:hAnsi="Times New Roman"/>
          <w:bCs/>
          <w:iCs/>
          <w:sz w:val="20"/>
          <w:szCs w:val="20"/>
        </w:rPr>
        <w:t xml:space="preserve">Срок полного возврата кредита в соответствии с дополнительным соглашением № 8 </w:t>
      </w:r>
      <w:r w:rsidRPr="001F1F38">
        <w:rPr>
          <w:rFonts w:ascii="Times New Roman" w:eastAsiaTheme="minorHAnsi" w:hAnsi="Times New Roman"/>
          <w:sz w:val="20"/>
          <w:szCs w:val="20"/>
        </w:rPr>
        <w:t>от 19.05.2010 к Кредитному договору №32-260/15/517-07-КР от 28.03.2007</w:t>
      </w:r>
      <w:r w:rsidRPr="001F1F38">
        <w:rPr>
          <w:rFonts w:ascii="Times New Roman" w:eastAsiaTheme="minorHAnsi" w:hAnsi="Times New Roman"/>
          <w:bCs/>
          <w:iCs/>
          <w:sz w:val="20"/>
          <w:szCs w:val="20"/>
        </w:rPr>
        <w:t xml:space="preserve"> установлен 30 июня 2011 г. В то же время 2 февраля 2011 г. Эмитентом было заключено </w:t>
      </w:r>
      <w:r w:rsidRPr="001F1F38">
        <w:rPr>
          <w:rFonts w:ascii="Times New Roman" w:eastAsiaTheme="minorHAnsi" w:hAnsi="Times New Roman"/>
          <w:sz w:val="20"/>
          <w:szCs w:val="20"/>
        </w:rPr>
        <w:t>Дополнительное соглашение №9 к указанному Кредитному договору, согласно которому срок полного возврата кредита продлен до 30» декабря 2011 г., а также изменен срок возврата частей кредита.</w:t>
      </w:r>
      <w:r w:rsidR="00A418BC">
        <w:rPr>
          <w:rFonts w:ascii="Times New Roman" w:eastAsiaTheme="minorHAnsi" w:hAnsi="Times New Roman"/>
          <w:sz w:val="20"/>
          <w:szCs w:val="20"/>
        </w:rPr>
        <w:t xml:space="preserve"> По состоянию на дату утверждения настоящего проспекта ценных бумаг обязательства Эмитента по указанному кредитному договору исполнены в полном объеме.</w:t>
      </w:r>
    </w:p>
    <w:p w:rsidR="00B123AC" w:rsidRPr="008968E8" w:rsidRDefault="00B123AC" w:rsidP="00B123AC">
      <w:pPr>
        <w:spacing w:after="0" w:line="240" w:lineRule="auto"/>
        <w:rPr>
          <w:rFonts w:ascii="Times New Roman" w:eastAsiaTheme="minorHAnsi" w:hAnsi="Times New Roman"/>
          <w:b/>
          <w:sz w:val="20"/>
          <w:szCs w:val="20"/>
        </w:rPr>
      </w:pPr>
      <w:r w:rsidRPr="008968E8">
        <w:rPr>
          <w:rFonts w:ascii="Times New Roman" w:eastAsiaTheme="minorHAnsi" w:hAnsi="Times New Roman"/>
          <w:b/>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E81FD6" w:rsidRDefault="00E81FD6" w:rsidP="00D85756">
      <w:pPr>
        <w:spacing w:after="0" w:line="240" w:lineRule="auto"/>
        <w:rPr>
          <w:rFonts w:ascii="Times New Roman" w:eastAsiaTheme="minorHAnsi" w:hAnsi="Times New Roman"/>
          <w:sz w:val="20"/>
          <w:szCs w:val="20"/>
        </w:rPr>
      </w:pPr>
      <w:r>
        <w:rPr>
          <w:rFonts w:ascii="Times New Roman" w:eastAsiaTheme="minorHAnsi" w:hAnsi="Times New Roman"/>
          <w:sz w:val="20"/>
          <w:szCs w:val="20"/>
        </w:rPr>
        <w:t>Была допущена просрочка. Причина просрочки – отсутствие ликвидности у Эмитента.</w:t>
      </w:r>
    </w:p>
    <w:p w:rsidR="00D85756" w:rsidRPr="00D85756" w:rsidRDefault="00D85756" w:rsidP="00D85756">
      <w:pPr>
        <w:spacing w:after="0" w:line="240" w:lineRule="auto"/>
        <w:rPr>
          <w:rFonts w:ascii="Times New Roman" w:eastAsiaTheme="minorHAnsi" w:hAnsi="Times New Roman"/>
          <w:sz w:val="20"/>
          <w:szCs w:val="20"/>
        </w:rPr>
      </w:pPr>
      <w:r w:rsidRPr="00D85756">
        <w:rPr>
          <w:rFonts w:ascii="Times New Roman" w:eastAsiaTheme="minorHAnsi" w:hAnsi="Times New Roman"/>
          <w:sz w:val="20"/>
          <w:szCs w:val="20"/>
        </w:rPr>
        <w:t>В соответствии со ст. 8 Договора</w:t>
      </w:r>
      <w:r w:rsidR="00E81FD6" w:rsidRPr="00E81FD6">
        <w:t xml:space="preserve"> </w:t>
      </w:r>
      <w:r w:rsidR="00E81FD6" w:rsidRPr="00E81FD6">
        <w:rPr>
          <w:rFonts w:ascii="Times New Roman" w:eastAsiaTheme="minorHAnsi" w:hAnsi="Times New Roman"/>
          <w:sz w:val="20"/>
          <w:szCs w:val="20"/>
        </w:rPr>
        <w:t>№32-260/15/517-07-КР от 2803.2007 г.</w:t>
      </w:r>
      <w:r w:rsidRPr="00D85756">
        <w:rPr>
          <w:rFonts w:ascii="Times New Roman" w:eastAsiaTheme="minorHAnsi" w:hAnsi="Times New Roman"/>
          <w:sz w:val="20"/>
          <w:szCs w:val="20"/>
        </w:rPr>
        <w:t>, в случае нарушения сроков возврата суммы выданного кредита (помимо процентов, предусмотренных Договором) Заемщик обязуется уплатить Кредитору неустойку в виде пени в размере 11% годовых от суммы просроченной задолженности, за период с даты возникновения просроченной задолженности до даты погашения Заемщиком просроченной задолженности.</w:t>
      </w:r>
    </w:p>
    <w:p w:rsidR="00B123AC" w:rsidRPr="00124004" w:rsidRDefault="00D85756" w:rsidP="00B123AC">
      <w:pPr>
        <w:spacing w:after="0" w:line="240" w:lineRule="auto"/>
        <w:rPr>
          <w:rFonts w:ascii="Times New Roman" w:eastAsiaTheme="minorHAnsi" w:hAnsi="Times New Roman"/>
          <w:b/>
          <w:sz w:val="20"/>
          <w:szCs w:val="20"/>
        </w:rPr>
      </w:pPr>
      <w:r w:rsidRPr="00D85756">
        <w:rPr>
          <w:rFonts w:ascii="Times New Roman" w:eastAsiaTheme="minorHAnsi" w:hAnsi="Times New Roman"/>
          <w:sz w:val="20"/>
          <w:szCs w:val="20"/>
        </w:rPr>
        <w:t>В случае нарушения сроков уплаты процентов, предусмотренных Договором, Заемщик обязан уплатить Кредитору неустойку в виде штрафа в размере 11% от суммы просроченной задолженности по процентам.</w:t>
      </w:r>
      <w:r>
        <w:rPr>
          <w:rFonts w:ascii="Times New Roman" w:eastAsiaTheme="minorHAnsi" w:hAnsi="Times New Roman"/>
          <w:sz w:val="20"/>
          <w:szCs w:val="20"/>
        </w:rPr>
        <w:t xml:space="preserve"> </w:t>
      </w:r>
      <w:r w:rsidR="000A6A9F" w:rsidRPr="00E8122F">
        <w:rPr>
          <w:rFonts w:ascii="Times New Roman" w:eastAsiaTheme="minorHAnsi" w:hAnsi="Times New Roman"/>
          <w:b/>
          <w:sz w:val="20"/>
          <w:szCs w:val="20"/>
        </w:rPr>
        <w:t>Категория сделки</w:t>
      </w:r>
      <w:r w:rsidR="00B123AC" w:rsidRPr="000B0C49">
        <w:rPr>
          <w:rFonts w:ascii="Times New Roman" w:eastAsiaTheme="minorHAnsi" w:hAnsi="Times New Roman"/>
          <w:b/>
          <w:sz w:val="20"/>
          <w:szCs w:val="20"/>
        </w:rPr>
        <w:t xml:space="preserve">, а также </w:t>
      </w:r>
      <w:r w:rsidR="000A6A9F" w:rsidRPr="000B0C49">
        <w:rPr>
          <w:rFonts w:ascii="Times New Roman" w:eastAsiaTheme="minorHAnsi" w:hAnsi="Times New Roman"/>
          <w:b/>
          <w:sz w:val="20"/>
          <w:szCs w:val="20"/>
        </w:rPr>
        <w:t xml:space="preserve">сведения </w:t>
      </w:r>
      <w:r w:rsidR="00B123AC" w:rsidRPr="00124004">
        <w:rPr>
          <w:rFonts w:ascii="Times New Roman" w:eastAsiaTheme="minorHAnsi" w:hAnsi="Times New Roman"/>
          <w:b/>
          <w:sz w:val="20"/>
          <w:szCs w:val="20"/>
        </w:rPr>
        <w:t xml:space="preserve">об одобрении совершения сделки органом управления эмитента: </w:t>
      </w:r>
    </w:p>
    <w:p w:rsidR="00B123AC" w:rsidRPr="00512EE5" w:rsidRDefault="00EA24F8"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 xml:space="preserve">Сделка является крупной, в совершении которой имеется заинтересованность. Одобрена </w:t>
      </w:r>
      <w:r w:rsidR="00B123AC" w:rsidRPr="00512EE5">
        <w:rPr>
          <w:rFonts w:ascii="Times New Roman" w:eastAsiaTheme="minorHAnsi" w:hAnsi="Times New Roman"/>
          <w:sz w:val="20"/>
          <w:szCs w:val="20"/>
        </w:rPr>
        <w:t>решением ГОСА от 29.06.2010 (Протокол №1/2010-06-29 от 02.07.2010 г.) как сделка с заинтересованностью.</w:t>
      </w:r>
    </w:p>
    <w:p w:rsidR="00B123AC" w:rsidRPr="00512EE5" w:rsidRDefault="00B123AC" w:rsidP="00B123AC">
      <w:pPr>
        <w:spacing w:after="0" w:line="240" w:lineRule="auto"/>
        <w:rPr>
          <w:rFonts w:ascii="Times New Roman" w:eastAsiaTheme="minorHAnsi" w:hAnsi="Times New Roman"/>
          <w:sz w:val="20"/>
          <w:szCs w:val="20"/>
        </w:rPr>
      </w:pPr>
    </w:p>
    <w:p w:rsidR="00B123AC" w:rsidRPr="00512EE5" w:rsidRDefault="00B123AC" w:rsidP="00B123AC">
      <w:pPr>
        <w:spacing w:after="0" w:line="240" w:lineRule="auto"/>
        <w:rPr>
          <w:rFonts w:ascii="Times New Roman" w:eastAsiaTheme="minorHAnsi" w:hAnsi="Times New Roman"/>
          <w:b/>
          <w:i/>
          <w:sz w:val="20"/>
          <w:szCs w:val="20"/>
        </w:rPr>
      </w:pPr>
      <w:r w:rsidRPr="00512EE5">
        <w:rPr>
          <w:rFonts w:ascii="Times New Roman" w:eastAsiaTheme="minorHAnsi" w:hAnsi="Times New Roman"/>
          <w:b/>
          <w:sz w:val="20"/>
          <w:szCs w:val="20"/>
        </w:rPr>
        <w:t xml:space="preserve">2) </w:t>
      </w:r>
      <w:r w:rsidRPr="00512EE5">
        <w:rPr>
          <w:rFonts w:ascii="Times New Roman" w:eastAsiaTheme="minorHAnsi" w:hAnsi="Times New Roman"/>
          <w:b/>
          <w:i/>
          <w:sz w:val="20"/>
          <w:szCs w:val="20"/>
        </w:rPr>
        <w:t>Договор об ипотеке №32-260/19/247-10-ЗН/517 от 18.02.2010 года</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Дата совершения сделки: </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sz w:val="20"/>
          <w:szCs w:val="20"/>
        </w:rPr>
        <w:t>18.02.2010 г.</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Предмет и иные существенные условия сделки:</w:t>
      </w:r>
    </w:p>
    <w:p w:rsidR="00B123AC" w:rsidRPr="00512EE5" w:rsidRDefault="00B123AC" w:rsidP="00B123AC">
      <w:pPr>
        <w:spacing w:after="0" w:line="240" w:lineRule="auto"/>
        <w:rPr>
          <w:rFonts w:ascii="Times New Roman" w:eastAsia="Times New Roman" w:hAnsi="Times New Roman"/>
          <w:sz w:val="20"/>
          <w:szCs w:val="20"/>
          <w:lang w:eastAsia="ar-SA"/>
        </w:rPr>
      </w:pPr>
      <w:r w:rsidRPr="00512EE5">
        <w:rPr>
          <w:rFonts w:ascii="Times New Roman" w:eastAsiaTheme="minorHAnsi" w:hAnsi="Times New Roman"/>
          <w:sz w:val="20"/>
          <w:szCs w:val="20"/>
        </w:rPr>
        <w:t xml:space="preserve">Стороны: </w:t>
      </w:r>
      <w:r w:rsidRPr="00512EE5">
        <w:rPr>
          <w:rFonts w:ascii="Times New Roman" w:eastAsia="Times New Roman" w:hAnsi="Times New Roman"/>
          <w:sz w:val="20"/>
          <w:szCs w:val="20"/>
          <w:lang w:eastAsia="ar-SA"/>
        </w:rPr>
        <w:t>АКБ «Банк Москвы» (ОАО) – «Залогодержатель» или «Банк» и ОАО «СиМ СТ» - «Залогодатель».</w:t>
      </w:r>
    </w:p>
    <w:p w:rsidR="00B123AC" w:rsidRPr="00512EE5" w:rsidRDefault="00B123AC" w:rsidP="00B123AC">
      <w:pPr>
        <w:spacing w:after="0" w:line="240" w:lineRule="auto"/>
        <w:rPr>
          <w:rFonts w:ascii="Times New Roman" w:eastAsia="Times New Roman" w:hAnsi="Times New Roman"/>
          <w:color w:val="000000"/>
          <w:sz w:val="20"/>
          <w:szCs w:val="20"/>
          <w:lang w:eastAsia="ar-SA"/>
        </w:rPr>
      </w:pPr>
      <w:r w:rsidRPr="00512EE5">
        <w:rPr>
          <w:rFonts w:ascii="Times New Roman" w:eastAsia="Times New Roman" w:hAnsi="Times New Roman"/>
          <w:color w:val="000000"/>
          <w:sz w:val="20"/>
          <w:szCs w:val="20"/>
          <w:lang w:eastAsia="ar-SA"/>
        </w:rPr>
        <w:t>В целях обеспечения надлежащего исполнения Заемщиком своих обязательств по Кредитному договору №32-260/15/517-07-КР от 28.03.2007 г., Залогодатель предоставил в залог Залогодержателю следующее недвижимое имущество, далее именуемое «Предмет ипотеки»:</w:t>
      </w:r>
    </w:p>
    <w:p w:rsidR="00B123AC" w:rsidRPr="00512EE5" w:rsidRDefault="00B123AC" w:rsidP="00B123AC">
      <w:pPr>
        <w:spacing w:after="0" w:line="240" w:lineRule="auto"/>
        <w:rPr>
          <w:rFonts w:ascii="Times New Roman" w:eastAsia="Times New Roman" w:hAnsi="Times New Roman"/>
          <w:iCs/>
          <w:color w:val="000000"/>
          <w:sz w:val="20"/>
          <w:szCs w:val="20"/>
          <w:lang w:eastAsia="ar-SA"/>
        </w:rPr>
      </w:pPr>
      <w:r w:rsidRPr="00512EE5">
        <w:rPr>
          <w:rFonts w:ascii="Times New Roman" w:eastAsia="Times New Roman" w:hAnsi="Times New Roman"/>
          <w:color w:val="000000"/>
          <w:sz w:val="20"/>
          <w:szCs w:val="20"/>
          <w:lang w:eastAsia="ar-SA"/>
        </w:rPr>
        <w:t>Нежилые п</w:t>
      </w:r>
      <w:r w:rsidRPr="00512EE5">
        <w:rPr>
          <w:rFonts w:ascii="Times New Roman" w:eastAsia="Times New Roman" w:hAnsi="Times New Roman"/>
          <w:bCs/>
          <w:iCs/>
          <w:color w:val="000000"/>
          <w:sz w:val="20"/>
          <w:szCs w:val="20"/>
          <w:lang w:eastAsia="ar-SA"/>
        </w:rPr>
        <w:t>омещения</w:t>
      </w:r>
      <w:r w:rsidRPr="00512EE5">
        <w:rPr>
          <w:rFonts w:ascii="Times New Roman" w:eastAsia="Times New Roman" w:hAnsi="Times New Roman"/>
          <w:iCs/>
          <w:color w:val="000000"/>
          <w:sz w:val="20"/>
          <w:szCs w:val="20"/>
          <w:lang w:eastAsia="ar-SA"/>
        </w:rPr>
        <w:t xml:space="preserve">, общей площадью 3 984,6 кв.м.: подвал пом. </w:t>
      </w:r>
      <w:r w:rsidRPr="00512EE5">
        <w:rPr>
          <w:rFonts w:ascii="Times New Roman" w:eastAsia="Times New Roman" w:hAnsi="Times New Roman"/>
          <w:iCs/>
          <w:color w:val="000000"/>
          <w:sz w:val="20"/>
          <w:szCs w:val="20"/>
          <w:lang w:val="en-US" w:eastAsia="ar-SA"/>
        </w:rPr>
        <w:t>I</w:t>
      </w:r>
      <w:r w:rsidRPr="00512EE5">
        <w:rPr>
          <w:rFonts w:ascii="Times New Roman" w:eastAsia="Times New Roman" w:hAnsi="Times New Roman"/>
          <w:iCs/>
          <w:color w:val="000000"/>
          <w:sz w:val="20"/>
          <w:szCs w:val="20"/>
          <w:lang w:eastAsia="ar-SA"/>
        </w:rPr>
        <w:t xml:space="preserve"> ком. А, 1-24, пом. </w:t>
      </w:r>
      <w:r w:rsidRPr="00512EE5">
        <w:rPr>
          <w:rFonts w:ascii="Times New Roman" w:eastAsia="Times New Roman" w:hAnsi="Times New Roman"/>
          <w:iCs/>
          <w:color w:val="000000"/>
          <w:sz w:val="20"/>
          <w:szCs w:val="20"/>
          <w:lang w:val="en-US" w:eastAsia="ar-SA"/>
        </w:rPr>
        <w:t>III</w:t>
      </w:r>
      <w:r w:rsidRPr="00512EE5">
        <w:rPr>
          <w:rFonts w:ascii="Times New Roman" w:eastAsia="Times New Roman" w:hAnsi="Times New Roman"/>
          <w:iCs/>
          <w:color w:val="000000"/>
          <w:sz w:val="20"/>
          <w:szCs w:val="20"/>
          <w:lang w:eastAsia="ar-SA"/>
        </w:rPr>
        <w:t xml:space="preserve"> ком. Б, 1-13, этаж 1 пом. </w:t>
      </w:r>
      <w:r w:rsidRPr="00512EE5">
        <w:rPr>
          <w:rFonts w:ascii="Times New Roman" w:eastAsia="Times New Roman" w:hAnsi="Times New Roman"/>
          <w:iCs/>
          <w:color w:val="000000"/>
          <w:sz w:val="20"/>
          <w:szCs w:val="20"/>
          <w:lang w:val="en-US" w:eastAsia="ar-SA"/>
        </w:rPr>
        <w:t>I</w:t>
      </w:r>
      <w:r w:rsidRPr="00512EE5">
        <w:rPr>
          <w:rFonts w:ascii="Times New Roman" w:eastAsia="Times New Roman" w:hAnsi="Times New Roman"/>
          <w:iCs/>
          <w:color w:val="000000"/>
          <w:sz w:val="20"/>
          <w:szCs w:val="20"/>
          <w:lang w:eastAsia="ar-SA"/>
        </w:rPr>
        <w:t xml:space="preserve"> ком. А, 1-34, пом. </w:t>
      </w:r>
      <w:r w:rsidRPr="00512EE5">
        <w:rPr>
          <w:rFonts w:ascii="Times New Roman" w:eastAsia="Times New Roman" w:hAnsi="Times New Roman"/>
          <w:iCs/>
          <w:color w:val="000000"/>
          <w:sz w:val="20"/>
          <w:szCs w:val="20"/>
          <w:lang w:val="en-US" w:eastAsia="ar-SA"/>
        </w:rPr>
        <w:t>II</w:t>
      </w:r>
      <w:r w:rsidRPr="00512EE5">
        <w:rPr>
          <w:rFonts w:ascii="Times New Roman" w:eastAsia="Times New Roman" w:hAnsi="Times New Roman"/>
          <w:iCs/>
          <w:color w:val="000000"/>
          <w:sz w:val="20"/>
          <w:szCs w:val="20"/>
          <w:lang w:eastAsia="ar-SA"/>
        </w:rPr>
        <w:t xml:space="preserve"> ком. Б, 1-10, пом.</w:t>
      </w:r>
      <w:r w:rsidRPr="00512EE5">
        <w:rPr>
          <w:rFonts w:ascii="Times New Roman" w:eastAsia="Times New Roman" w:hAnsi="Times New Roman"/>
          <w:iCs/>
          <w:color w:val="000000"/>
          <w:sz w:val="20"/>
          <w:szCs w:val="20"/>
          <w:lang w:val="en-US" w:eastAsia="ar-SA"/>
        </w:rPr>
        <w:t>III</w:t>
      </w:r>
      <w:r w:rsidRPr="00512EE5">
        <w:rPr>
          <w:rFonts w:ascii="Times New Roman" w:eastAsia="Times New Roman" w:hAnsi="Times New Roman"/>
          <w:iCs/>
          <w:color w:val="000000"/>
          <w:sz w:val="20"/>
          <w:szCs w:val="20"/>
          <w:lang w:eastAsia="ar-SA"/>
        </w:rPr>
        <w:t xml:space="preserve"> ком. В, 1-30, этаж 2 пом. </w:t>
      </w:r>
      <w:r w:rsidRPr="00512EE5">
        <w:rPr>
          <w:rFonts w:ascii="Times New Roman" w:eastAsia="Times New Roman" w:hAnsi="Times New Roman"/>
          <w:iCs/>
          <w:color w:val="000000"/>
          <w:sz w:val="20"/>
          <w:szCs w:val="20"/>
          <w:lang w:val="en-US" w:eastAsia="ar-SA"/>
        </w:rPr>
        <w:t>I</w:t>
      </w:r>
      <w:r w:rsidRPr="00512EE5">
        <w:rPr>
          <w:rFonts w:ascii="Times New Roman" w:eastAsia="Times New Roman" w:hAnsi="Times New Roman"/>
          <w:iCs/>
          <w:color w:val="000000"/>
          <w:sz w:val="20"/>
          <w:szCs w:val="20"/>
          <w:lang w:eastAsia="ar-SA"/>
        </w:rPr>
        <w:t xml:space="preserve"> ком. А,Б,В,1-40, этаж 3 пом. </w:t>
      </w:r>
      <w:r w:rsidRPr="00512EE5">
        <w:rPr>
          <w:rFonts w:ascii="Times New Roman" w:eastAsia="Times New Roman" w:hAnsi="Times New Roman"/>
          <w:iCs/>
          <w:color w:val="000000"/>
          <w:sz w:val="20"/>
          <w:szCs w:val="20"/>
          <w:lang w:val="en-US" w:eastAsia="ar-SA"/>
        </w:rPr>
        <w:t>I</w:t>
      </w:r>
      <w:r w:rsidRPr="00512EE5">
        <w:rPr>
          <w:rFonts w:ascii="Times New Roman" w:eastAsia="Times New Roman" w:hAnsi="Times New Roman"/>
          <w:iCs/>
          <w:color w:val="000000"/>
          <w:sz w:val="20"/>
          <w:szCs w:val="20"/>
          <w:lang w:eastAsia="ar-SA"/>
        </w:rPr>
        <w:t xml:space="preserve"> ком. А, Б, В, 1-9,9а,10-31,31а, 32-39, этаж 4 пом. </w:t>
      </w:r>
      <w:r w:rsidRPr="00512EE5">
        <w:rPr>
          <w:rFonts w:ascii="Times New Roman" w:eastAsia="Times New Roman" w:hAnsi="Times New Roman"/>
          <w:iCs/>
          <w:color w:val="000000"/>
          <w:sz w:val="20"/>
          <w:szCs w:val="20"/>
          <w:lang w:val="en-US" w:eastAsia="ar-SA"/>
        </w:rPr>
        <w:t>I</w:t>
      </w:r>
      <w:r w:rsidRPr="00512EE5">
        <w:rPr>
          <w:rFonts w:ascii="Times New Roman" w:eastAsia="Times New Roman" w:hAnsi="Times New Roman"/>
          <w:iCs/>
          <w:color w:val="000000"/>
          <w:sz w:val="20"/>
          <w:szCs w:val="20"/>
          <w:lang w:eastAsia="ar-SA"/>
        </w:rPr>
        <w:t xml:space="preserve"> ком. А, Б, В, 1-14, 16-37, условный номер 77-77-04/174/2009-573, расположенные по адресу: г. Москва, Золоторожский вал,11, стр.20. </w:t>
      </w:r>
    </w:p>
    <w:p w:rsidR="00B123AC" w:rsidRPr="00512EE5" w:rsidRDefault="00B123AC" w:rsidP="00B123AC">
      <w:pPr>
        <w:spacing w:after="0" w:line="240" w:lineRule="auto"/>
        <w:rPr>
          <w:rFonts w:ascii="Times New Roman" w:eastAsia="Times New Roman" w:hAnsi="Times New Roman"/>
          <w:iCs/>
          <w:color w:val="000000"/>
          <w:sz w:val="20"/>
          <w:szCs w:val="20"/>
          <w:lang w:eastAsia="ar-SA"/>
        </w:rPr>
      </w:pPr>
      <w:r w:rsidRPr="00512EE5">
        <w:rPr>
          <w:rFonts w:ascii="Times New Roman" w:eastAsia="Times New Roman" w:hAnsi="Times New Roman"/>
          <w:iCs/>
          <w:color w:val="000000"/>
          <w:sz w:val="20"/>
          <w:szCs w:val="20"/>
          <w:lang w:eastAsia="ar-SA"/>
        </w:rPr>
        <w:t xml:space="preserve">Предмет ипотеки оценивается Сторонами по взаимному согласию в общей сумме 85 871 318 (Восемьдесят пять миллионов восемьсот семьдесят одна тысяча триста восемнадцать) рублей. </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B123AC" w:rsidRPr="00512EE5" w:rsidRDefault="00B123AC"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Договор удостоверен нотариусом г. Москвы Дзядыком Я.И., зарегистрирован в реестре 18.02.2010 за № 16п-605.</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sz w:val="20"/>
          <w:szCs w:val="20"/>
        </w:rPr>
        <w:t>Управлением Федеральной службы государственной регистрации, кадастра и картографии по г. Москве произведена</w:t>
      </w:r>
      <w:r w:rsidRPr="00512EE5">
        <w:rPr>
          <w:rFonts w:ascii="Times New Roman" w:eastAsiaTheme="minorHAnsi" w:hAnsi="Times New Roman"/>
          <w:b/>
          <w:sz w:val="20"/>
          <w:szCs w:val="20"/>
        </w:rPr>
        <w:t xml:space="preserve"> </w:t>
      </w:r>
      <w:r w:rsidRPr="00512EE5">
        <w:rPr>
          <w:rFonts w:ascii="Times New Roman" w:eastAsia="Times New Roman" w:hAnsi="Times New Roman"/>
          <w:sz w:val="20"/>
          <w:szCs w:val="20"/>
          <w:lang w:eastAsia="ar-SA"/>
        </w:rPr>
        <w:t>государственная регистрация ипотеки 19.03.2010 г. за № рег. 77-77-12/006/2010-353.</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B123AC" w:rsidRPr="00512EE5" w:rsidRDefault="00B123AC"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85 871 318 (Восемьдесят пять миллионов восемьсот семьдесят одна тысяча триста восемнадцать) рублей.</w:t>
      </w:r>
    </w:p>
    <w:p w:rsidR="00B123AC" w:rsidRPr="00512EE5" w:rsidRDefault="00B123AC"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Данная сделка является взаимосвязанной сделкой с Договором об ипотеке №32-260/19/248-10-ЗН/517 от 18.02.2010 г. Совокупная цена сделок составляет 23,2% от балансовой стоимости активов эмитента на дату окончания последнего завершенного отчетного периода, предшествующего дате совершения сделки (31.12.2009 г.).</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Срок исполнения обязательств по сделке, а также сведения об исполнении указанных обязательств: </w:t>
      </w:r>
    </w:p>
    <w:p w:rsidR="00B123AC" w:rsidRPr="00D34C3D" w:rsidRDefault="00B123AC"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 xml:space="preserve">Договор действует до полного исполнения Заемщиком платежных обязательств по Кредитному договору. </w:t>
      </w:r>
      <w:r w:rsidR="00926DA4" w:rsidRPr="00512EE5">
        <w:rPr>
          <w:rFonts w:ascii="Times New Roman" w:eastAsiaTheme="minorHAnsi" w:hAnsi="Times New Roman"/>
          <w:sz w:val="20"/>
          <w:szCs w:val="20"/>
        </w:rPr>
        <w:t xml:space="preserve">Кредитный договор был исполнен 22.08.2012 года. </w:t>
      </w:r>
      <w:r w:rsidRPr="00512EE5">
        <w:rPr>
          <w:rFonts w:ascii="Times New Roman" w:eastAsiaTheme="minorHAnsi" w:hAnsi="Times New Roman"/>
          <w:sz w:val="20"/>
          <w:szCs w:val="20"/>
        </w:rPr>
        <w:t xml:space="preserve">Обязательства </w:t>
      </w:r>
      <w:r w:rsidR="00926DA4" w:rsidRPr="00512EE5">
        <w:rPr>
          <w:rFonts w:ascii="Times New Roman" w:eastAsiaTheme="minorHAnsi" w:hAnsi="Times New Roman"/>
          <w:sz w:val="20"/>
          <w:szCs w:val="20"/>
        </w:rPr>
        <w:t xml:space="preserve">по договору ипотеки были исполнены 22.08.2012 года </w:t>
      </w:r>
      <w:r w:rsidRPr="00D34C3D">
        <w:rPr>
          <w:rFonts w:ascii="Times New Roman" w:eastAsiaTheme="minorHAnsi" w:hAnsi="Times New Roman"/>
          <w:sz w:val="20"/>
          <w:szCs w:val="20"/>
        </w:rPr>
        <w:t xml:space="preserve"> в полном объеме.</w:t>
      </w:r>
    </w:p>
    <w:p w:rsidR="00B123AC" w:rsidRPr="00D34C3D" w:rsidRDefault="00B123AC" w:rsidP="00B123AC">
      <w:pPr>
        <w:spacing w:after="0" w:line="240" w:lineRule="auto"/>
        <w:rPr>
          <w:rFonts w:ascii="Times New Roman" w:eastAsiaTheme="minorHAnsi" w:hAnsi="Times New Roman"/>
          <w:b/>
          <w:sz w:val="20"/>
          <w:szCs w:val="20"/>
        </w:rPr>
      </w:pPr>
      <w:r w:rsidRPr="00D34C3D">
        <w:rPr>
          <w:rFonts w:ascii="Times New Roman" w:eastAsiaTheme="minorHAnsi" w:hAnsi="Times New Roman"/>
          <w:b/>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B123AC" w:rsidRPr="000F1A2B" w:rsidRDefault="00B123AC" w:rsidP="00B123AC">
      <w:pPr>
        <w:spacing w:after="0" w:line="240" w:lineRule="auto"/>
        <w:rPr>
          <w:rFonts w:ascii="Times New Roman" w:eastAsiaTheme="minorHAnsi" w:hAnsi="Times New Roman"/>
          <w:sz w:val="20"/>
          <w:szCs w:val="20"/>
        </w:rPr>
      </w:pPr>
      <w:r w:rsidRPr="000F1A2B">
        <w:rPr>
          <w:rFonts w:ascii="Times New Roman" w:eastAsiaTheme="minorHAnsi" w:hAnsi="Times New Roman"/>
          <w:sz w:val="20"/>
          <w:szCs w:val="20"/>
        </w:rPr>
        <w:t>Нет.</w:t>
      </w:r>
    </w:p>
    <w:p w:rsidR="00B123AC" w:rsidRPr="005476BA" w:rsidRDefault="000A6A9F" w:rsidP="00B123AC">
      <w:pPr>
        <w:spacing w:after="0" w:line="240" w:lineRule="auto"/>
        <w:rPr>
          <w:rFonts w:ascii="Times New Roman" w:eastAsiaTheme="minorHAnsi" w:hAnsi="Times New Roman"/>
          <w:b/>
          <w:sz w:val="20"/>
          <w:szCs w:val="20"/>
        </w:rPr>
      </w:pPr>
      <w:r w:rsidRPr="005476BA">
        <w:rPr>
          <w:rFonts w:ascii="Times New Roman" w:eastAsiaTheme="minorHAnsi" w:hAnsi="Times New Roman"/>
          <w:b/>
          <w:sz w:val="20"/>
          <w:szCs w:val="20"/>
        </w:rPr>
        <w:t>Категория сделки</w:t>
      </w:r>
      <w:r w:rsidR="00B123AC" w:rsidRPr="005476BA">
        <w:rPr>
          <w:rFonts w:ascii="Times New Roman" w:eastAsiaTheme="minorHAnsi" w:hAnsi="Times New Roman"/>
          <w:b/>
          <w:sz w:val="20"/>
          <w:szCs w:val="20"/>
        </w:rPr>
        <w:t xml:space="preserve">, а также </w:t>
      </w:r>
      <w:r w:rsidRPr="005476BA">
        <w:rPr>
          <w:rFonts w:ascii="Times New Roman" w:eastAsiaTheme="minorHAnsi" w:hAnsi="Times New Roman"/>
          <w:b/>
          <w:sz w:val="20"/>
          <w:szCs w:val="20"/>
        </w:rPr>
        <w:t xml:space="preserve">сведения </w:t>
      </w:r>
      <w:r w:rsidR="00B123AC" w:rsidRPr="005476BA">
        <w:rPr>
          <w:rFonts w:ascii="Times New Roman" w:eastAsiaTheme="minorHAnsi" w:hAnsi="Times New Roman"/>
          <w:b/>
          <w:sz w:val="20"/>
          <w:szCs w:val="20"/>
        </w:rPr>
        <w:t xml:space="preserve">об одобрении совершения сделки органом управления эмитента: </w:t>
      </w:r>
    </w:p>
    <w:p w:rsidR="00B123AC" w:rsidRPr="00E8122F" w:rsidRDefault="00EA24F8" w:rsidP="00B123AC">
      <w:pPr>
        <w:spacing w:after="0" w:line="240" w:lineRule="auto"/>
        <w:rPr>
          <w:rFonts w:ascii="Times New Roman" w:eastAsiaTheme="minorHAnsi" w:hAnsi="Times New Roman"/>
          <w:b/>
          <w:sz w:val="20"/>
          <w:szCs w:val="20"/>
        </w:rPr>
      </w:pPr>
      <w:r w:rsidRPr="008968E8">
        <w:rPr>
          <w:rFonts w:ascii="Times New Roman" w:eastAsiaTheme="minorHAnsi" w:hAnsi="Times New Roman"/>
          <w:sz w:val="20"/>
          <w:szCs w:val="20"/>
        </w:rPr>
        <w:t xml:space="preserve">Сделка </w:t>
      </w:r>
      <w:r w:rsidR="00724A9D">
        <w:rPr>
          <w:rFonts w:ascii="Times New Roman" w:eastAsiaTheme="minorHAnsi" w:hAnsi="Times New Roman"/>
          <w:sz w:val="20"/>
          <w:szCs w:val="20"/>
        </w:rPr>
        <w:t xml:space="preserve">не </w:t>
      </w:r>
      <w:r w:rsidRPr="008968E8">
        <w:rPr>
          <w:rFonts w:ascii="Times New Roman" w:eastAsiaTheme="minorHAnsi" w:hAnsi="Times New Roman"/>
          <w:sz w:val="20"/>
          <w:szCs w:val="20"/>
        </w:rPr>
        <w:t>является крупной</w:t>
      </w:r>
      <w:r w:rsidR="000328BC">
        <w:rPr>
          <w:rFonts w:ascii="Times New Roman" w:eastAsiaTheme="minorHAnsi" w:hAnsi="Times New Roman"/>
          <w:sz w:val="20"/>
          <w:szCs w:val="20"/>
        </w:rPr>
        <w:t>. Сделка является сделкой</w:t>
      </w:r>
      <w:r w:rsidRPr="008968E8">
        <w:rPr>
          <w:rFonts w:ascii="Times New Roman" w:eastAsiaTheme="minorHAnsi" w:hAnsi="Times New Roman"/>
          <w:sz w:val="20"/>
          <w:szCs w:val="20"/>
        </w:rPr>
        <w:t>, в совершении которой имеется заинтересованность</w:t>
      </w:r>
      <w:r w:rsidR="000328BC">
        <w:rPr>
          <w:rFonts w:ascii="Times New Roman" w:eastAsiaTheme="minorHAnsi" w:hAnsi="Times New Roman"/>
          <w:sz w:val="20"/>
          <w:szCs w:val="20"/>
        </w:rPr>
        <w:t xml:space="preserve">, </w:t>
      </w:r>
      <w:r w:rsidR="006E3D1F">
        <w:rPr>
          <w:rFonts w:ascii="Times New Roman" w:eastAsiaTheme="minorHAnsi" w:hAnsi="Times New Roman"/>
          <w:sz w:val="20"/>
          <w:szCs w:val="20"/>
        </w:rPr>
        <w:t>о</w:t>
      </w:r>
      <w:r w:rsidRPr="008968E8">
        <w:rPr>
          <w:rFonts w:ascii="Times New Roman" w:eastAsiaTheme="minorHAnsi" w:hAnsi="Times New Roman"/>
          <w:sz w:val="20"/>
          <w:szCs w:val="20"/>
        </w:rPr>
        <w:t xml:space="preserve">добрена </w:t>
      </w:r>
      <w:r w:rsidR="00B123AC" w:rsidRPr="00E8122F">
        <w:rPr>
          <w:rFonts w:ascii="Times New Roman" w:eastAsiaTheme="minorHAnsi" w:hAnsi="Times New Roman"/>
          <w:sz w:val="20"/>
          <w:szCs w:val="20"/>
        </w:rPr>
        <w:t xml:space="preserve">решением </w:t>
      </w:r>
      <w:r w:rsidR="006E3D1F">
        <w:rPr>
          <w:rFonts w:ascii="Times New Roman" w:eastAsiaTheme="minorHAnsi" w:hAnsi="Times New Roman"/>
          <w:sz w:val="20"/>
          <w:szCs w:val="20"/>
        </w:rPr>
        <w:t>годового общего собрания акционеров Эмитента</w:t>
      </w:r>
      <w:r w:rsidR="006E3D1F" w:rsidRPr="00E8122F">
        <w:rPr>
          <w:rFonts w:ascii="Times New Roman" w:eastAsiaTheme="minorHAnsi" w:hAnsi="Times New Roman"/>
          <w:sz w:val="20"/>
          <w:szCs w:val="20"/>
        </w:rPr>
        <w:t xml:space="preserve"> </w:t>
      </w:r>
      <w:r w:rsidR="00B123AC" w:rsidRPr="00E8122F">
        <w:rPr>
          <w:rFonts w:ascii="Times New Roman" w:eastAsiaTheme="minorHAnsi" w:hAnsi="Times New Roman"/>
          <w:sz w:val="20"/>
          <w:szCs w:val="20"/>
        </w:rPr>
        <w:t>от 29.06.2010 (Протокол №1/2010-06-29 от 02.07.2010 г.) как сделка</w:t>
      </w:r>
      <w:r w:rsidR="006E3D1F">
        <w:rPr>
          <w:rFonts w:ascii="Times New Roman" w:eastAsiaTheme="minorHAnsi" w:hAnsi="Times New Roman"/>
          <w:sz w:val="20"/>
          <w:szCs w:val="20"/>
        </w:rPr>
        <w:t>, в совершении которой имеется</w:t>
      </w:r>
      <w:r w:rsidR="00B123AC" w:rsidRPr="00E8122F">
        <w:rPr>
          <w:rFonts w:ascii="Times New Roman" w:eastAsiaTheme="minorHAnsi" w:hAnsi="Times New Roman"/>
          <w:sz w:val="20"/>
          <w:szCs w:val="20"/>
        </w:rPr>
        <w:t xml:space="preserve"> заинтересованность.</w:t>
      </w:r>
    </w:p>
    <w:p w:rsidR="00B123AC" w:rsidRPr="000B0C49" w:rsidRDefault="00B123AC" w:rsidP="00B123AC">
      <w:pPr>
        <w:spacing w:after="0" w:line="240" w:lineRule="auto"/>
        <w:rPr>
          <w:rFonts w:ascii="Times New Roman" w:eastAsiaTheme="minorHAnsi" w:hAnsi="Times New Roman"/>
          <w:b/>
          <w:sz w:val="20"/>
          <w:szCs w:val="20"/>
        </w:rPr>
      </w:pPr>
    </w:p>
    <w:p w:rsidR="00B123AC" w:rsidRPr="00124004" w:rsidRDefault="00B123AC" w:rsidP="00B123AC">
      <w:pPr>
        <w:spacing w:after="0" w:line="240" w:lineRule="auto"/>
        <w:rPr>
          <w:rFonts w:ascii="Times New Roman" w:eastAsiaTheme="minorHAnsi" w:hAnsi="Times New Roman"/>
          <w:b/>
          <w:i/>
          <w:sz w:val="20"/>
          <w:szCs w:val="20"/>
        </w:rPr>
      </w:pPr>
      <w:r w:rsidRPr="00124004">
        <w:rPr>
          <w:rFonts w:ascii="Times New Roman" w:eastAsiaTheme="minorHAnsi" w:hAnsi="Times New Roman"/>
          <w:b/>
          <w:sz w:val="20"/>
          <w:szCs w:val="20"/>
        </w:rPr>
        <w:t xml:space="preserve">3) </w:t>
      </w:r>
      <w:r w:rsidRPr="00124004">
        <w:rPr>
          <w:rFonts w:ascii="Times New Roman" w:eastAsiaTheme="minorHAnsi" w:hAnsi="Times New Roman"/>
          <w:b/>
          <w:i/>
          <w:sz w:val="20"/>
          <w:szCs w:val="20"/>
        </w:rPr>
        <w:t>Договор об ипотеке №32-260/19/248-10-ЗН/517 от 18.02.2010 года</w:t>
      </w:r>
    </w:p>
    <w:p w:rsidR="00B123AC" w:rsidRPr="00124004" w:rsidRDefault="00B123AC" w:rsidP="00B123AC">
      <w:pPr>
        <w:spacing w:after="0" w:line="240" w:lineRule="auto"/>
        <w:rPr>
          <w:rFonts w:ascii="Times New Roman" w:eastAsiaTheme="minorHAnsi" w:hAnsi="Times New Roman"/>
          <w:b/>
          <w:sz w:val="20"/>
          <w:szCs w:val="20"/>
        </w:rPr>
      </w:pPr>
      <w:r w:rsidRPr="00124004">
        <w:rPr>
          <w:rFonts w:ascii="Times New Roman" w:eastAsiaTheme="minorHAnsi" w:hAnsi="Times New Roman"/>
          <w:b/>
          <w:sz w:val="20"/>
          <w:szCs w:val="20"/>
        </w:rPr>
        <w:t xml:space="preserve">Дата совершения сделки: </w:t>
      </w:r>
    </w:p>
    <w:p w:rsidR="00B123AC" w:rsidRPr="00512EE5" w:rsidRDefault="00B123AC" w:rsidP="00B123AC">
      <w:pPr>
        <w:spacing w:after="0" w:line="240" w:lineRule="auto"/>
        <w:rPr>
          <w:rFonts w:ascii="Times New Roman" w:eastAsiaTheme="minorHAnsi" w:hAnsi="Times New Roman"/>
          <w:b/>
          <w:sz w:val="20"/>
          <w:szCs w:val="20"/>
        </w:rPr>
      </w:pPr>
      <w:r w:rsidRPr="00124004">
        <w:rPr>
          <w:rFonts w:ascii="Times New Roman" w:eastAsiaTheme="minorHAnsi" w:hAnsi="Times New Roman"/>
          <w:sz w:val="20"/>
          <w:szCs w:val="20"/>
        </w:rPr>
        <w:t>18.02.2010 г.</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Предмет и иные существенные условия сделки:</w:t>
      </w:r>
    </w:p>
    <w:p w:rsidR="00B123AC" w:rsidRPr="00512EE5" w:rsidRDefault="00B123AC" w:rsidP="00B123AC">
      <w:pPr>
        <w:spacing w:after="0" w:line="240" w:lineRule="auto"/>
        <w:rPr>
          <w:rFonts w:ascii="Times New Roman" w:eastAsia="Times New Roman" w:hAnsi="Times New Roman"/>
          <w:sz w:val="20"/>
          <w:szCs w:val="20"/>
          <w:lang w:eastAsia="ar-SA"/>
        </w:rPr>
      </w:pPr>
      <w:r w:rsidRPr="00512EE5">
        <w:rPr>
          <w:rFonts w:ascii="Times New Roman" w:eastAsiaTheme="minorHAnsi" w:hAnsi="Times New Roman"/>
          <w:sz w:val="20"/>
          <w:szCs w:val="20"/>
        </w:rPr>
        <w:t xml:space="preserve">Стороны: </w:t>
      </w:r>
      <w:r w:rsidRPr="00512EE5">
        <w:rPr>
          <w:rFonts w:ascii="Times New Roman" w:eastAsia="Times New Roman" w:hAnsi="Times New Roman"/>
          <w:sz w:val="20"/>
          <w:szCs w:val="20"/>
          <w:lang w:eastAsia="ar-SA"/>
        </w:rPr>
        <w:t>АКБ «Банк Москвы» (ОАО) – «Залогодержатель» или «Банк» и ОАО «СиМ СТ» - «Залогодатель».</w:t>
      </w:r>
    </w:p>
    <w:p w:rsidR="00B123AC" w:rsidRPr="00512EE5" w:rsidRDefault="00B123AC" w:rsidP="00B123AC">
      <w:pPr>
        <w:spacing w:after="0" w:line="240" w:lineRule="auto"/>
        <w:rPr>
          <w:rFonts w:ascii="Times New Roman" w:eastAsia="Times New Roman" w:hAnsi="Times New Roman"/>
          <w:color w:val="000000"/>
          <w:sz w:val="20"/>
          <w:szCs w:val="20"/>
          <w:lang w:eastAsia="ar-SA"/>
        </w:rPr>
      </w:pPr>
      <w:r w:rsidRPr="00512EE5">
        <w:rPr>
          <w:rFonts w:ascii="Times New Roman" w:eastAsia="Times New Roman" w:hAnsi="Times New Roman"/>
          <w:color w:val="000000"/>
          <w:sz w:val="20"/>
          <w:szCs w:val="20"/>
          <w:lang w:eastAsia="ar-SA"/>
        </w:rPr>
        <w:t>В целях обеспечения надлежащего исполнения Заемщиком своих обязательств по Кредитному договору №32-260/15/517-07-КР от 28.03.2007 г., Залогодатель предоставил в залог Залогодержателю следующее недвижимое имущество, далее именуемое «Предмет ипотеки»:</w:t>
      </w:r>
    </w:p>
    <w:p w:rsidR="00B123AC" w:rsidRPr="00512EE5" w:rsidRDefault="00B123AC" w:rsidP="00B123AC">
      <w:pPr>
        <w:spacing w:after="0" w:line="240" w:lineRule="auto"/>
        <w:rPr>
          <w:rFonts w:ascii="Times New Roman" w:eastAsia="Times New Roman" w:hAnsi="Times New Roman"/>
          <w:color w:val="000000"/>
          <w:sz w:val="20"/>
          <w:szCs w:val="20"/>
          <w:lang w:eastAsia="ar-SA"/>
        </w:rPr>
      </w:pPr>
      <w:r w:rsidRPr="00512EE5">
        <w:rPr>
          <w:rFonts w:ascii="Times New Roman" w:eastAsia="Times New Roman" w:hAnsi="Times New Roman"/>
          <w:color w:val="000000"/>
          <w:sz w:val="20"/>
          <w:szCs w:val="20"/>
          <w:lang w:eastAsia="ar-SA"/>
        </w:rPr>
        <w:t xml:space="preserve">Нежилые помещения, общей площадью 10 445,5 кв.м.: подвал пом. I ком. 1-3, пом. II ком. 1-22, этаж 1 пом. III ком. 1-19, этаж 2 пом. VI ком. 1, пом. VII ком. 1-32, этаж 3 пом. VIII ком. 1, пом. IX ком. 1-29, этаж 4 пом. Х ком. 1-61, этаж 5 пом. XI ком. 1-77, этаж 6 пом. XII ком. 1-50, антресоль 1 пом. IV ком. 1 пом. V ком.1, технический этаж 27 пом. XIII ком.1,2, условный номер 77-77-04/174/2009-576, расположенные по адресу: г. Москва, Золоторожский вал,11, стр.37. </w:t>
      </w:r>
    </w:p>
    <w:p w:rsidR="00B123AC" w:rsidRPr="00512EE5" w:rsidRDefault="00B123AC" w:rsidP="00B123AC">
      <w:pPr>
        <w:spacing w:after="0" w:line="240" w:lineRule="auto"/>
        <w:rPr>
          <w:rFonts w:ascii="Times New Roman" w:eastAsia="Times New Roman" w:hAnsi="Times New Roman"/>
          <w:iCs/>
          <w:color w:val="000000"/>
          <w:sz w:val="20"/>
          <w:szCs w:val="20"/>
          <w:lang w:eastAsia="ar-SA"/>
        </w:rPr>
      </w:pPr>
      <w:r w:rsidRPr="00512EE5">
        <w:rPr>
          <w:rFonts w:ascii="Times New Roman" w:eastAsia="Times New Roman" w:hAnsi="Times New Roman"/>
          <w:color w:val="000000"/>
          <w:sz w:val="20"/>
          <w:szCs w:val="20"/>
          <w:lang w:eastAsia="ar-SA"/>
        </w:rPr>
        <w:t xml:space="preserve">Предмет ипотеки оценивается Сторонами по взаимному согласию в общей сумме 225 108 881 рублей </w:t>
      </w:r>
      <w:r w:rsidRPr="00512EE5">
        <w:rPr>
          <w:rFonts w:ascii="Times New Roman" w:eastAsia="Times New Roman" w:hAnsi="Times New Roman"/>
          <w:iCs/>
          <w:color w:val="000000"/>
          <w:sz w:val="20"/>
          <w:szCs w:val="20"/>
          <w:lang w:eastAsia="ar-SA"/>
        </w:rPr>
        <w:t xml:space="preserve">(Двести двадцать пять миллионов сто восемь тысяч восемьсот восемьдесят один) рубль. </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B123AC" w:rsidRPr="00512EE5" w:rsidRDefault="00B123AC"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Договор удостоверен нотариусом г. Москвы Дзядыком Я.И., зарегистрирован в реестре 18.02.2010 за № 16п-606.</w:t>
      </w:r>
    </w:p>
    <w:p w:rsidR="00B123AC" w:rsidRPr="00512EE5" w:rsidRDefault="00B123AC" w:rsidP="00B123AC">
      <w:pPr>
        <w:spacing w:after="0" w:line="240" w:lineRule="auto"/>
        <w:rPr>
          <w:rFonts w:ascii="Times New Roman" w:eastAsia="Times New Roman" w:hAnsi="Times New Roman"/>
          <w:sz w:val="20"/>
          <w:szCs w:val="20"/>
          <w:lang w:eastAsia="ar-SA"/>
        </w:rPr>
      </w:pPr>
      <w:r w:rsidRPr="00512EE5">
        <w:rPr>
          <w:rFonts w:ascii="Times New Roman" w:eastAsiaTheme="minorHAnsi" w:hAnsi="Times New Roman"/>
          <w:sz w:val="20"/>
          <w:szCs w:val="20"/>
        </w:rPr>
        <w:t>Управлением Федеральной службы государственной регистрации, кадастра и картографии по г. Москве произведена</w:t>
      </w:r>
      <w:r w:rsidRPr="00512EE5">
        <w:rPr>
          <w:rFonts w:ascii="Times New Roman" w:eastAsiaTheme="minorHAnsi" w:hAnsi="Times New Roman"/>
          <w:b/>
          <w:sz w:val="20"/>
          <w:szCs w:val="20"/>
        </w:rPr>
        <w:t xml:space="preserve"> </w:t>
      </w:r>
      <w:r w:rsidRPr="00512EE5">
        <w:rPr>
          <w:rFonts w:ascii="Times New Roman" w:eastAsia="Times New Roman" w:hAnsi="Times New Roman"/>
          <w:sz w:val="20"/>
          <w:szCs w:val="20"/>
          <w:lang w:eastAsia="ar-SA"/>
        </w:rPr>
        <w:t xml:space="preserve">государственная регистрация ипотеки 19.03.2010 г. </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B123AC" w:rsidRPr="00512EE5" w:rsidRDefault="00B123AC" w:rsidP="00B123AC">
      <w:pPr>
        <w:spacing w:after="0" w:line="240" w:lineRule="auto"/>
        <w:rPr>
          <w:rFonts w:ascii="Times New Roman" w:eastAsia="Times New Roman" w:hAnsi="Times New Roman"/>
          <w:iCs/>
          <w:color w:val="000000"/>
          <w:sz w:val="20"/>
          <w:szCs w:val="20"/>
          <w:lang w:eastAsia="ar-SA"/>
        </w:rPr>
      </w:pPr>
      <w:r w:rsidRPr="00512EE5">
        <w:rPr>
          <w:rFonts w:ascii="Times New Roman" w:eastAsia="Times New Roman" w:hAnsi="Times New Roman"/>
          <w:color w:val="000000"/>
          <w:sz w:val="20"/>
          <w:szCs w:val="20"/>
          <w:lang w:eastAsia="ar-SA"/>
        </w:rPr>
        <w:t xml:space="preserve">225 108 881 рублей </w:t>
      </w:r>
      <w:r w:rsidRPr="00512EE5">
        <w:rPr>
          <w:rFonts w:ascii="Times New Roman" w:eastAsia="Times New Roman" w:hAnsi="Times New Roman"/>
          <w:iCs/>
          <w:color w:val="000000"/>
          <w:sz w:val="20"/>
          <w:szCs w:val="20"/>
          <w:lang w:eastAsia="ar-SA"/>
        </w:rPr>
        <w:t>(Двести двадцать пять миллионов сто восемь тысяч восемьсот восемьдесят один) рубль.</w:t>
      </w:r>
    </w:p>
    <w:p w:rsidR="00B123AC" w:rsidRPr="00512EE5" w:rsidRDefault="00B123AC" w:rsidP="00B123AC">
      <w:pPr>
        <w:spacing w:after="0" w:line="240" w:lineRule="auto"/>
        <w:rPr>
          <w:rFonts w:ascii="Times New Roman" w:eastAsiaTheme="minorHAnsi" w:hAnsi="Times New Roman"/>
          <w:sz w:val="20"/>
          <w:szCs w:val="20"/>
        </w:rPr>
      </w:pPr>
      <w:r w:rsidRPr="00512EE5">
        <w:rPr>
          <w:rFonts w:ascii="Times New Roman" w:eastAsia="Times New Roman" w:hAnsi="Times New Roman"/>
          <w:iCs/>
          <w:color w:val="000000"/>
          <w:sz w:val="20"/>
          <w:szCs w:val="20"/>
          <w:lang w:eastAsia="ar-SA"/>
        </w:rPr>
        <w:t xml:space="preserve">Данная сделка является взаимосвязанной сделкой с Договором об ипотеке </w:t>
      </w:r>
      <w:r w:rsidRPr="00512EE5">
        <w:rPr>
          <w:rFonts w:ascii="Times New Roman" w:eastAsiaTheme="minorHAnsi" w:hAnsi="Times New Roman"/>
          <w:sz w:val="20"/>
          <w:szCs w:val="20"/>
        </w:rPr>
        <w:t>№32-260/19/247-10-ЗН/517 от 18.02.2010 г. Совокупная цена сделок составляет 23,2% от балансовой стоимости активов эмитента на дату окончания последнего завершенного отчетного периода, предшествующего дате совершения сделки (31.12.2009 г.).</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Срок исполнения обязательств по сделке, а также сведения об исполнении указанных обязательств: </w:t>
      </w:r>
    </w:p>
    <w:p w:rsidR="00926DA4" w:rsidRPr="00512EE5" w:rsidRDefault="00926DA4"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Договор действует до полного исполнения Заемщиком платежных обязательств по Кредитному договору. Кредитный договор был исполнен 22.08.2012 года. Обязательства по договору ипотеки были исполнены 22.08.2012 года  в полном объеме.</w:t>
      </w:r>
    </w:p>
    <w:p w:rsidR="00B123AC" w:rsidRPr="00512EE5" w:rsidRDefault="00B123AC"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B123AC" w:rsidRPr="00512EE5" w:rsidRDefault="00B123AC"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Нет.</w:t>
      </w:r>
    </w:p>
    <w:p w:rsidR="00B123AC" w:rsidRPr="00512EE5" w:rsidRDefault="000A6A9F"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b/>
          <w:sz w:val="20"/>
          <w:szCs w:val="20"/>
        </w:rPr>
        <w:t>Категория сделки</w:t>
      </w:r>
      <w:r w:rsidR="00B123AC" w:rsidRPr="00512EE5">
        <w:rPr>
          <w:rFonts w:ascii="Times New Roman" w:eastAsiaTheme="minorHAnsi" w:hAnsi="Times New Roman"/>
          <w:b/>
          <w:sz w:val="20"/>
          <w:szCs w:val="20"/>
        </w:rPr>
        <w:t xml:space="preserve">, а также </w:t>
      </w:r>
      <w:r w:rsidRPr="00512EE5">
        <w:rPr>
          <w:rFonts w:ascii="Times New Roman" w:eastAsiaTheme="minorHAnsi" w:hAnsi="Times New Roman"/>
          <w:b/>
          <w:sz w:val="20"/>
          <w:szCs w:val="20"/>
        </w:rPr>
        <w:t xml:space="preserve">сведения </w:t>
      </w:r>
      <w:r w:rsidR="00B123AC" w:rsidRPr="00512EE5">
        <w:rPr>
          <w:rFonts w:ascii="Times New Roman" w:eastAsiaTheme="minorHAnsi" w:hAnsi="Times New Roman"/>
          <w:b/>
          <w:sz w:val="20"/>
          <w:szCs w:val="20"/>
        </w:rPr>
        <w:t xml:space="preserve">об одобрении совершения сделки органом управления эмитента: </w:t>
      </w:r>
    </w:p>
    <w:p w:rsidR="00B123AC" w:rsidRPr="00512EE5" w:rsidRDefault="00EA24F8" w:rsidP="00B123AC">
      <w:pPr>
        <w:spacing w:after="0" w:line="240" w:lineRule="auto"/>
        <w:rPr>
          <w:rFonts w:ascii="Times New Roman" w:eastAsiaTheme="minorHAnsi" w:hAnsi="Times New Roman"/>
          <w:b/>
          <w:sz w:val="20"/>
          <w:szCs w:val="20"/>
        </w:rPr>
      </w:pPr>
      <w:r w:rsidRPr="00512EE5">
        <w:rPr>
          <w:rFonts w:ascii="Times New Roman" w:eastAsiaTheme="minorHAnsi" w:hAnsi="Times New Roman"/>
          <w:sz w:val="20"/>
          <w:szCs w:val="20"/>
        </w:rPr>
        <w:t>Сделка является крупной, в совершении которой имеется заинтересованность. Одобрена</w:t>
      </w:r>
      <w:r w:rsidR="00B123AC" w:rsidRPr="00512EE5">
        <w:rPr>
          <w:rFonts w:ascii="Times New Roman" w:eastAsiaTheme="minorHAnsi" w:hAnsi="Times New Roman"/>
          <w:sz w:val="20"/>
          <w:szCs w:val="20"/>
        </w:rPr>
        <w:t xml:space="preserve"> решением ГОСА от 29.06.2010 (Протокол №1/2010-06-29 от 02.07.2010 г.) как сделка с заинтересованностью.</w:t>
      </w:r>
    </w:p>
    <w:p w:rsidR="00B123AC" w:rsidRPr="0065011C" w:rsidRDefault="00B123AC" w:rsidP="00B123AC">
      <w:pPr>
        <w:spacing w:after="0" w:line="240" w:lineRule="auto"/>
        <w:rPr>
          <w:rFonts w:ascii="Times New Roman" w:eastAsiaTheme="minorHAnsi" w:hAnsi="Times New Roman"/>
          <w:b/>
          <w:sz w:val="20"/>
          <w:szCs w:val="20"/>
        </w:rPr>
      </w:pPr>
    </w:p>
    <w:p w:rsidR="00B123AC" w:rsidRPr="00D34C3D" w:rsidRDefault="00B123AC" w:rsidP="00B123AC">
      <w:pPr>
        <w:spacing w:after="0" w:line="240" w:lineRule="auto"/>
        <w:rPr>
          <w:rFonts w:ascii="Times New Roman" w:eastAsiaTheme="minorHAnsi" w:hAnsi="Times New Roman"/>
          <w:b/>
          <w:i/>
          <w:sz w:val="20"/>
          <w:szCs w:val="20"/>
        </w:rPr>
      </w:pPr>
      <w:r w:rsidRPr="00512EE5">
        <w:rPr>
          <w:rFonts w:ascii="Times New Roman" w:eastAsiaTheme="minorHAnsi" w:hAnsi="Times New Roman"/>
          <w:b/>
          <w:sz w:val="20"/>
          <w:szCs w:val="20"/>
        </w:rPr>
        <w:t xml:space="preserve">4) </w:t>
      </w:r>
      <w:r w:rsidRPr="00D34C3D">
        <w:rPr>
          <w:rFonts w:ascii="Times New Roman" w:eastAsiaTheme="minorHAnsi" w:hAnsi="Times New Roman"/>
          <w:b/>
          <w:i/>
          <w:sz w:val="20"/>
          <w:szCs w:val="20"/>
        </w:rPr>
        <w:t xml:space="preserve"> Дополнительное соглашение №9 от 14.02.2011 г. к Кредитному договору №32-260/15/517-07-КР от 2803.2007</w:t>
      </w:r>
    </w:p>
    <w:p w:rsidR="00B123AC" w:rsidRPr="00D34C3D" w:rsidRDefault="00B123AC" w:rsidP="00B123AC">
      <w:pPr>
        <w:spacing w:after="0" w:line="240" w:lineRule="auto"/>
        <w:rPr>
          <w:rFonts w:ascii="Times New Roman" w:eastAsiaTheme="minorHAnsi" w:hAnsi="Times New Roman"/>
          <w:b/>
          <w:bCs/>
          <w:i/>
          <w:iCs/>
          <w:sz w:val="20"/>
          <w:szCs w:val="20"/>
        </w:rPr>
      </w:pPr>
      <w:r w:rsidRPr="00D34C3D">
        <w:rPr>
          <w:rFonts w:ascii="Times New Roman" w:eastAsiaTheme="minorHAnsi" w:hAnsi="Times New Roman"/>
          <w:b/>
          <w:sz w:val="20"/>
          <w:szCs w:val="20"/>
        </w:rPr>
        <w:t xml:space="preserve">Дата совершения сделки: </w:t>
      </w:r>
      <w:r w:rsidRPr="00D34C3D">
        <w:rPr>
          <w:rFonts w:ascii="Times New Roman" w:eastAsiaTheme="minorHAnsi" w:hAnsi="Times New Roman"/>
          <w:sz w:val="20"/>
          <w:szCs w:val="20"/>
        </w:rPr>
        <w:t>14.02.2011 г.</w:t>
      </w:r>
    </w:p>
    <w:p w:rsidR="00B123AC" w:rsidRPr="003F5C95" w:rsidRDefault="00B123AC" w:rsidP="00B123AC">
      <w:pPr>
        <w:spacing w:after="0" w:line="240" w:lineRule="auto"/>
        <w:rPr>
          <w:rFonts w:ascii="Times New Roman" w:eastAsiaTheme="minorHAnsi" w:hAnsi="Times New Roman"/>
          <w:b/>
          <w:sz w:val="20"/>
          <w:szCs w:val="20"/>
        </w:rPr>
      </w:pPr>
      <w:r w:rsidRPr="000F1A2B">
        <w:rPr>
          <w:rFonts w:ascii="Times New Roman" w:eastAsiaTheme="minorHAnsi" w:hAnsi="Times New Roman"/>
          <w:b/>
          <w:sz w:val="20"/>
          <w:szCs w:val="20"/>
        </w:rPr>
        <w:t>Предмет и и</w:t>
      </w:r>
      <w:r w:rsidRPr="003F5C95">
        <w:rPr>
          <w:rFonts w:ascii="Times New Roman" w:eastAsiaTheme="minorHAnsi" w:hAnsi="Times New Roman"/>
          <w:b/>
          <w:sz w:val="20"/>
          <w:szCs w:val="20"/>
        </w:rPr>
        <w:t xml:space="preserve">ные существенные условия сделки: </w:t>
      </w:r>
    </w:p>
    <w:p w:rsidR="00B123AC" w:rsidRPr="005476BA" w:rsidRDefault="00B123AC" w:rsidP="00B123AC">
      <w:pPr>
        <w:spacing w:after="0" w:line="240" w:lineRule="auto"/>
        <w:rPr>
          <w:rFonts w:ascii="Times New Roman" w:eastAsiaTheme="minorHAnsi" w:hAnsi="Times New Roman"/>
          <w:sz w:val="20"/>
          <w:szCs w:val="20"/>
        </w:rPr>
      </w:pPr>
      <w:r w:rsidRPr="005476BA">
        <w:rPr>
          <w:rFonts w:ascii="Times New Roman" w:eastAsiaTheme="minorHAnsi" w:hAnsi="Times New Roman"/>
          <w:sz w:val="20"/>
          <w:szCs w:val="20"/>
        </w:rPr>
        <w:t>Стороны: АКБ «Банк Москвы» (ОАО) «Кредитор»  и ОАО «СиМ СТ» «Заемщик»</w:t>
      </w:r>
    </w:p>
    <w:p w:rsidR="00B123AC" w:rsidRPr="005476BA" w:rsidRDefault="00B123AC" w:rsidP="00B123AC">
      <w:pPr>
        <w:spacing w:after="0" w:line="240" w:lineRule="auto"/>
        <w:rPr>
          <w:rFonts w:ascii="Times New Roman" w:eastAsiaTheme="minorHAnsi" w:hAnsi="Times New Roman"/>
          <w:sz w:val="20"/>
          <w:szCs w:val="20"/>
        </w:rPr>
      </w:pPr>
      <w:r w:rsidRPr="005476BA">
        <w:rPr>
          <w:rFonts w:ascii="Times New Roman" w:eastAsiaTheme="minorHAnsi" w:hAnsi="Times New Roman"/>
          <w:sz w:val="20"/>
          <w:szCs w:val="20"/>
        </w:rPr>
        <w:t>Изложить п.1.1. Договора в следующей редакции:</w:t>
      </w:r>
    </w:p>
    <w:p w:rsidR="00B123AC" w:rsidRPr="008968E8" w:rsidRDefault="00B123AC" w:rsidP="00B123AC">
      <w:pPr>
        <w:spacing w:after="0" w:line="240" w:lineRule="auto"/>
        <w:rPr>
          <w:rFonts w:ascii="Times New Roman" w:eastAsiaTheme="minorHAnsi" w:hAnsi="Times New Roman"/>
          <w:sz w:val="20"/>
          <w:szCs w:val="20"/>
        </w:rPr>
      </w:pPr>
      <w:r w:rsidRPr="005476BA">
        <w:rPr>
          <w:rFonts w:ascii="Times New Roman" w:eastAsiaTheme="minorHAnsi" w:hAnsi="Times New Roman"/>
          <w:sz w:val="20"/>
          <w:szCs w:val="20"/>
        </w:rPr>
        <w:t xml:space="preserve">Кредитор открывает Заемщику в порядке и на условиях, предусмотренных Договором, общую кредитную линию с установлением общих максимальных размеров предоставленных Заемщику средств (далее – лимит </w:t>
      </w:r>
      <w:r w:rsidRPr="008968E8">
        <w:rPr>
          <w:rFonts w:ascii="Times New Roman" w:eastAsiaTheme="minorHAnsi" w:hAnsi="Times New Roman"/>
          <w:sz w:val="20"/>
          <w:szCs w:val="20"/>
        </w:rPr>
        <w:t>выдачи) в размере 570 000 000  (Пятьсот семьдесят миллионов) рублей  с учетом ранее предоставленных денежных средств по Договору, на цели пополнения оборотных средств сроком возврата «30» декабря 2011 г.</w:t>
      </w:r>
    </w:p>
    <w:p w:rsidR="00B123AC" w:rsidRPr="00E8122F" w:rsidRDefault="00B123AC" w:rsidP="00B123AC">
      <w:pPr>
        <w:spacing w:after="0" w:line="240" w:lineRule="auto"/>
        <w:rPr>
          <w:rFonts w:ascii="Times New Roman" w:eastAsiaTheme="minorHAnsi" w:hAnsi="Times New Roman"/>
          <w:sz w:val="20"/>
          <w:szCs w:val="20"/>
        </w:rPr>
      </w:pPr>
      <w:r w:rsidRPr="00E8122F">
        <w:rPr>
          <w:rFonts w:ascii="Times New Roman" w:eastAsiaTheme="minorHAnsi" w:hAnsi="Times New Roman"/>
          <w:sz w:val="20"/>
          <w:szCs w:val="20"/>
        </w:rPr>
        <w:t>Под кредитной линией понимается неоднократная выдача Кредитором Заемщику денежных средств в пределах установленного лимита выдачи на условиях Договора.</w:t>
      </w:r>
    </w:p>
    <w:p w:rsidR="00B123AC" w:rsidRPr="00E8122F" w:rsidRDefault="00B123AC" w:rsidP="00B123AC">
      <w:pPr>
        <w:spacing w:after="0" w:line="240" w:lineRule="auto"/>
        <w:rPr>
          <w:rFonts w:ascii="Times New Roman" w:eastAsiaTheme="minorHAnsi" w:hAnsi="Times New Roman"/>
          <w:sz w:val="20"/>
          <w:szCs w:val="20"/>
        </w:rPr>
      </w:pPr>
      <w:r w:rsidRPr="00E8122F">
        <w:rPr>
          <w:rFonts w:ascii="Times New Roman" w:eastAsiaTheme="minorHAnsi" w:hAnsi="Times New Roman"/>
          <w:sz w:val="20"/>
          <w:szCs w:val="20"/>
        </w:rPr>
        <w:t>Изложить пункт 1.2. Договора в следующей редакции:</w:t>
      </w:r>
    </w:p>
    <w:p w:rsidR="00B123AC" w:rsidRPr="00124004" w:rsidRDefault="00B123AC" w:rsidP="00B123AC">
      <w:pPr>
        <w:spacing w:after="0" w:line="240" w:lineRule="auto"/>
        <w:rPr>
          <w:rFonts w:ascii="Times New Roman" w:eastAsiaTheme="minorHAnsi" w:hAnsi="Times New Roman"/>
          <w:sz w:val="20"/>
          <w:szCs w:val="20"/>
        </w:rPr>
      </w:pPr>
      <w:r w:rsidRPr="000B0C49">
        <w:rPr>
          <w:rFonts w:ascii="Times New Roman" w:eastAsiaTheme="minorHAnsi" w:hAnsi="Times New Roman"/>
          <w:sz w:val="20"/>
          <w:szCs w:val="20"/>
        </w:rPr>
        <w:t xml:space="preserve">Процентная ставка за пользование кредитом устанавливается в размере 12% годовых с даты вступления в силу </w:t>
      </w:r>
      <w:r w:rsidRPr="00124004">
        <w:rPr>
          <w:rFonts w:ascii="Times New Roman" w:eastAsiaTheme="minorHAnsi" w:hAnsi="Times New Roman"/>
          <w:sz w:val="20"/>
          <w:szCs w:val="20"/>
        </w:rPr>
        <w:t>соглашения №9 к Договору по дату фактического возврата кредита.</w:t>
      </w:r>
    </w:p>
    <w:p w:rsidR="00B123AC" w:rsidRPr="00124004" w:rsidRDefault="00B123AC" w:rsidP="00B123AC">
      <w:pPr>
        <w:spacing w:after="0" w:line="240" w:lineRule="auto"/>
        <w:rPr>
          <w:rFonts w:ascii="Times New Roman" w:eastAsiaTheme="minorHAnsi" w:hAnsi="Times New Roman"/>
          <w:sz w:val="20"/>
          <w:szCs w:val="20"/>
        </w:rPr>
      </w:pPr>
      <w:r w:rsidRPr="00124004">
        <w:rPr>
          <w:rFonts w:ascii="Times New Roman" w:eastAsiaTheme="minorHAnsi" w:hAnsi="Times New Roman"/>
          <w:sz w:val="20"/>
          <w:szCs w:val="20"/>
        </w:rPr>
        <w:t>Изложить п.5.1 Договора в следующей редакции:</w:t>
      </w:r>
    </w:p>
    <w:p w:rsidR="00B123AC" w:rsidRPr="00ED34C8" w:rsidRDefault="00B123AC" w:rsidP="00B123AC">
      <w:pPr>
        <w:spacing w:after="0" w:line="240" w:lineRule="auto"/>
        <w:rPr>
          <w:rFonts w:ascii="Times New Roman" w:eastAsiaTheme="minorHAnsi" w:hAnsi="Times New Roman"/>
          <w:sz w:val="20"/>
          <w:szCs w:val="20"/>
        </w:rPr>
      </w:pPr>
      <w:r w:rsidRPr="00ED34C8">
        <w:rPr>
          <w:rFonts w:ascii="Times New Roman" w:eastAsiaTheme="minorHAnsi" w:hAnsi="Times New Roman"/>
          <w:sz w:val="20"/>
          <w:szCs w:val="20"/>
        </w:rPr>
        <w:t>5.1. Выдача кредита осуществляется в срок по «31» марта 2011 года, по истечении указанной даты кредит не выдается.</w:t>
      </w:r>
    </w:p>
    <w:p w:rsidR="00B123AC" w:rsidRPr="00ED34C8" w:rsidRDefault="00B123AC" w:rsidP="00B123AC">
      <w:pPr>
        <w:spacing w:after="0" w:line="240" w:lineRule="auto"/>
        <w:rPr>
          <w:rFonts w:ascii="Times New Roman" w:eastAsiaTheme="minorHAnsi" w:hAnsi="Times New Roman"/>
          <w:sz w:val="20"/>
          <w:szCs w:val="20"/>
        </w:rPr>
      </w:pPr>
      <w:r w:rsidRPr="00ED34C8">
        <w:rPr>
          <w:rFonts w:ascii="Times New Roman" w:eastAsiaTheme="minorHAnsi" w:hAnsi="Times New Roman"/>
          <w:sz w:val="20"/>
          <w:szCs w:val="20"/>
        </w:rPr>
        <w:t>Изложить п.6.1 Договора в следующей редакции:</w:t>
      </w:r>
    </w:p>
    <w:p w:rsidR="00B123AC" w:rsidRPr="00ED34C8" w:rsidRDefault="00B123AC" w:rsidP="00B123AC">
      <w:pPr>
        <w:spacing w:after="0" w:line="240" w:lineRule="auto"/>
        <w:rPr>
          <w:rFonts w:ascii="Times New Roman" w:eastAsiaTheme="minorHAnsi" w:hAnsi="Times New Roman"/>
          <w:sz w:val="20"/>
          <w:szCs w:val="20"/>
        </w:rPr>
      </w:pPr>
      <w:r w:rsidRPr="00ED34C8">
        <w:rPr>
          <w:rFonts w:ascii="Times New Roman" w:eastAsiaTheme="minorHAnsi" w:hAnsi="Times New Roman"/>
          <w:sz w:val="20"/>
          <w:szCs w:val="20"/>
        </w:rPr>
        <w:t>6.1. Возврат кредита осуществляется в порядке, на условиях и в сроки, установленные договором.</w:t>
      </w:r>
    </w:p>
    <w:p w:rsidR="00B123AC" w:rsidRPr="0022452F" w:rsidRDefault="00B123AC" w:rsidP="00B123AC">
      <w:pPr>
        <w:spacing w:after="0" w:line="240" w:lineRule="auto"/>
        <w:rPr>
          <w:rFonts w:ascii="Times New Roman" w:eastAsiaTheme="minorHAnsi" w:hAnsi="Times New Roman"/>
          <w:sz w:val="20"/>
          <w:szCs w:val="20"/>
        </w:rPr>
      </w:pPr>
      <w:r w:rsidRPr="0022452F">
        <w:rPr>
          <w:rFonts w:ascii="Times New Roman" w:eastAsiaTheme="minorHAnsi" w:hAnsi="Times New Roman"/>
          <w:sz w:val="20"/>
          <w:szCs w:val="20"/>
        </w:rPr>
        <w:t>Погашение кредита осуществляется в соответствии с нижеследующим графиком:</w:t>
      </w:r>
    </w:p>
    <w:tbl>
      <w:tblPr>
        <w:tblStyle w:val="39"/>
        <w:tblW w:w="0" w:type="auto"/>
        <w:tblInd w:w="2235" w:type="dxa"/>
        <w:tblLook w:val="04A0" w:firstRow="1" w:lastRow="0" w:firstColumn="1" w:lastColumn="0" w:noHBand="0" w:noVBand="1"/>
      </w:tblPr>
      <w:tblGrid>
        <w:gridCol w:w="2550"/>
        <w:gridCol w:w="2978"/>
      </w:tblGrid>
      <w:tr w:rsidR="00B123AC" w:rsidRPr="00512EE5" w:rsidTr="002B4EBC">
        <w:tc>
          <w:tcPr>
            <w:tcW w:w="2550"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Период погашения задолженности</w:t>
            </w:r>
          </w:p>
        </w:tc>
        <w:tc>
          <w:tcPr>
            <w:tcW w:w="2978"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Сумма погашаемой задолженности, руб.</w:t>
            </w:r>
          </w:p>
        </w:tc>
      </w:tr>
      <w:tr w:rsidR="00B123AC" w:rsidRPr="00512EE5" w:rsidTr="002B4EBC">
        <w:tc>
          <w:tcPr>
            <w:tcW w:w="2550"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По 01.07.2011</w:t>
            </w:r>
          </w:p>
        </w:tc>
        <w:tc>
          <w:tcPr>
            <w:tcW w:w="2978"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 xml:space="preserve">40 000 000 </w:t>
            </w:r>
          </w:p>
        </w:tc>
      </w:tr>
      <w:tr w:rsidR="00B123AC" w:rsidRPr="00512EE5" w:rsidTr="002B4EBC">
        <w:tc>
          <w:tcPr>
            <w:tcW w:w="2550"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По 01.10.2011</w:t>
            </w:r>
          </w:p>
        </w:tc>
        <w:tc>
          <w:tcPr>
            <w:tcW w:w="2978"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50 000 000</w:t>
            </w:r>
          </w:p>
        </w:tc>
      </w:tr>
      <w:tr w:rsidR="00B123AC" w:rsidRPr="00512EE5" w:rsidTr="002B4EBC">
        <w:tc>
          <w:tcPr>
            <w:tcW w:w="2550"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По 30.12.2011</w:t>
            </w:r>
          </w:p>
        </w:tc>
        <w:tc>
          <w:tcPr>
            <w:tcW w:w="2978" w:type="dxa"/>
          </w:tcPr>
          <w:p w:rsidR="00B123AC" w:rsidRPr="0065011C" w:rsidRDefault="00B123AC" w:rsidP="00B123AC">
            <w:pPr>
              <w:spacing w:after="0" w:line="240" w:lineRule="auto"/>
              <w:rPr>
                <w:rFonts w:ascii="Times New Roman" w:hAnsi="Times New Roman"/>
                <w:sz w:val="20"/>
                <w:szCs w:val="20"/>
              </w:rPr>
            </w:pPr>
            <w:r w:rsidRPr="0065011C">
              <w:rPr>
                <w:rFonts w:ascii="Times New Roman" w:hAnsi="Times New Roman"/>
                <w:sz w:val="20"/>
                <w:szCs w:val="20"/>
              </w:rPr>
              <w:t xml:space="preserve">70 000 000 </w:t>
            </w:r>
          </w:p>
        </w:tc>
      </w:tr>
    </w:tbl>
    <w:p w:rsidR="00B123AC" w:rsidRPr="0065011C" w:rsidRDefault="00B123AC" w:rsidP="00B123AC">
      <w:pPr>
        <w:spacing w:after="0" w:line="240" w:lineRule="auto"/>
        <w:rPr>
          <w:rFonts w:ascii="Times New Roman" w:eastAsiaTheme="minorHAnsi" w:hAnsi="Times New Roman"/>
          <w:b/>
          <w:sz w:val="20"/>
          <w:szCs w:val="20"/>
        </w:rPr>
      </w:pPr>
    </w:p>
    <w:p w:rsidR="00B123AC" w:rsidRPr="00D34C3D" w:rsidRDefault="00B123AC" w:rsidP="00B123AC">
      <w:pPr>
        <w:spacing w:after="0" w:line="240" w:lineRule="auto"/>
        <w:rPr>
          <w:rFonts w:ascii="Times New Roman" w:eastAsiaTheme="minorHAnsi" w:hAnsi="Times New Roman"/>
          <w:i/>
          <w:sz w:val="20"/>
          <w:szCs w:val="20"/>
        </w:rPr>
      </w:pPr>
      <w:r w:rsidRPr="00512EE5">
        <w:rPr>
          <w:rFonts w:ascii="Times New Roman" w:eastAsiaTheme="minorHAnsi" w:hAnsi="Times New Roman"/>
          <w:b/>
          <w:sz w:val="20"/>
          <w:szCs w:val="20"/>
        </w:rPr>
        <w:t>Сведения о соблюдении требований о государственной регистрации и/или нотариальном удостов</w:t>
      </w:r>
      <w:r w:rsidRPr="00D34C3D">
        <w:rPr>
          <w:rFonts w:ascii="Times New Roman" w:eastAsiaTheme="minorHAnsi" w:hAnsi="Times New Roman"/>
          <w:b/>
          <w:sz w:val="20"/>
          <w:szCs w:val="20"/>
        </w:rPr>
        <w:t xml:space="preserve">ерении сделки в случаях, предусмотренных законодательством Российской Федерации:  </w:t>
      </w:r>
      <w:r w:rsidRPr="00D34C3D">
        <w:rPr>
          <w:rFonts w:ascii="Times New Roman" w:eastAsiaTheme="minorHAnsi" w:hAnsi="Times New Roman"/>
          <w:sz w:val="20"/>
          <w:szCs w:val="20"/>
        </w:rPr>
        <w:t>Не предусмотрено</w:t>
      </w:r>
    </w:p>
    <w:p w:rsidR="00B123AC" w:rsidRPr="005476BA" w:rsidRDefault="00B123AC" w:rsidP="00B123AC">
      <w:pPr>
        <w:spacing w:after="0" w:line="240" w:lineRule="auto"/>
        <w:rPr>
          <w:rFonts w:ascii="Times New Roman" w:eastAsiaTheme="minorHAnsi" w:hAnsi="Times New Roman"/>
          <w:b/>
          <w:sz w:val="20"/>
          <w:szCs w:val="20"/>
        </w:rPr>
      </w:pPr>
      <w:r w:rsidRPr="000F1A2B">
        <w:rPr>
          <w:rFonts w:ascii="Times New Roman" w:eastAsiaTheme="minorHAnsi" w:hAnsi="Times New Roman"/>
          <w:b/>
          <w:sz w:val="20"/>
          <w:szCs w:val="20"/>
        </w:rPr>
        <w:t>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w:t>
      </w:r>
      <w:r w:rsidRPr="005476BA">
        <w:rPr>
          <w:rFonts w:ascii="Times New Roman" w:eastAsiaTheme="minorHAnsi" w:hAnsi="Times New Roman"/>
          <w:b/>
          <w:sz w:val="20"/>
          <w:szCs w:val="20"/>
        </w:rPr>
        <w:t xml:space="preserve">вующего дате совершения сделки: </w:t>
      </w:r>
    </w:p>
    <w:p w:rsidR="00B123AC" w:rsidRPr="005476BA" w:rsidRDefault="00B123AC" w:rsidP="00B123AC">
      <w:pPr>
        <w:spacing w:after="0" w:line="240" w:lineRule="auto"/>
        <w:rPr>
          <w:rFonts w:ascii="Times New Roman" w:eastAsiaTheme="minorHAnsi" w:hAnsi="Times New Roman"/>
          <w:bCs/>
          <w:iCs/>
          <w:sz w:val="20"/>
          <w:szCs w:val="20"/>
        </w:rPr>
      </w:pPr>
      <w:r w:rsidRPr="005476BA">
        <w:rPr>
          <w:rFonts w:ascii="Times New Roman" w:eastAsiaTheme="minorHAnsi" w:hAnsi="Times New Roman"/>
          <w:bCs/>
          <w:iCs/>
          <w:sz w:val="20"/>
          <w:szCs w:val="20"/>
        </w:rPr>
        <w:t>570 000 000  (Пятьсот семьдесят миллионов) рублей, что составляет 32,68% балансовой стоимости активов Общества на дату окончания последнего завершенного отчетного периода, предшествующего дате совершения сделки (31.12.2010 г.)</w:t>
      </w:r>
    </w:p>
    <w:p w:rsidR="00B123AC" w:rsidRPr="008968E8" w:rsidRDefault="00B123AC" w:rsidP="00B123AC">
      <w:pPr>
        <w:spacing w:after="0" w:line="240" w:lineRule="auto"/>
        <w:rPr>
          <w:rFonts w:ascii="Times New Roman" w:eastAsiaTheme="minorHAnsi" w:hAnsi="Times New Roman"/>
          <w:b/>
          <w:sz w:val="20"/>
          <w:szCs w:val="20"/>
        </w:rPr>
      </w:pPr>
      <w:r w:rsidRPr="005476BA">
        <w:rPr>
          <w:rFonts w:ascii="Times New Roman" w:eastAsiaTheme="minorHAnsi" w:hAnsi="Times New Roman"/>
          <w:b/>
          <w:sz w:val="20"/>
          <w:szCs w:val="20"/>
        </w:rPr>
        <w:t>Срок исполнения обязательств по сделке, а также сведения об исполнении указанных обяз</w:t>
      </w:r>
      <w:r w:rsidRPr="008968E8">
        <w:rPr>
          <w:rFonts w:ascii="Times New Roman" w:eastAsiaTheme="minorHAnsi" w:hAnsi="Times New Roman"/>
          <w:b/>
          <w:sz w:val="20"/>
          <w:szCs w:val="20"/>
        </w:rPr>
        <w:t xml:space="preserve">ательств: </w:t>
      </w:r>
    </w:p>
    <w:p w:rsidR="00B123AC" w:rsidRPr="005476BA" w:rsidRDefault="00B123AC" w:rsidP="00B123AC">
      <w:pPr>
        <w:spacing w:after="0" w:line="240" w:lineRule="auto"/>
        <w:rPr>
          <w:rFonts w:ascii="Times New Roman" w:eastAsiaTheme="minorHAnsi" w:hAnsi="Times New Roman"/>
          <w:bCs/>
          <w:iCs/>
          <w:sz w:val="20"/>
          <w:szCs w:val="20"/>
        </w:rPr>
      </w:pPr>
      <w:r w:rsidRPr="00E8122F">
        <w:rPr>
          <w:rFonts w:ascii="Times New Roman" w:eastAsiaTheme="minorHAnsi" w:hAnsi="Times New Roman"/>
          <w:bCs/>
          <w:iCs/>
          <w:sz w:val="20"/>
          <w:szCs w:val="20"/>
        </w:rPr>
        <w:t xml:space="preserve">Срок возврата кредита 30 декабря 2011 г. </w:t>
      </w:r>
      <w:r w:rsidR="005476BA" w:rsidRPr="005476BA">
        <w:rPr>
          <w:rFonts w:ascii="Times New Roman" w:eastAsiaTheme="minorHAnsi" w:hAnsi="Times New Roman"/>
          <w:bCs/>
          <w:iCs/>
          <w:sz w:val="20"/>
          <w:szCs w:val="20"/>
        </w:rPr>
        <w:t>Фактический срок (</w:t>
      </w:r>
      <w:r w:rsidR="005476BA">
        <w:rPr>
          <w:rFonts w:ascii="Times New Roman" w:eastAsiaTheme="minorHAnsi" w:hAnsi="Times New Roman"/>
          <w:bCs/>
          <w:iCs/>
          <w:sz w:val="20"/>
          <w:szCs w:val="20"/>
        </w:rPr>
        <w:t xml:space="preserve">дата) погашения кредита (займа) </w:t>
      </w:r>
      <w:r w:rsidR="005476BA" w:rsidRPr="005476BA">
        <w:rPr>
          <w:rFonts w:ascii="Times New Roman" w:eastAsiaTheme="minorHAnsi" w:hAnsi="Times New Roman"/>
          <w:bCs/>
          <w:iCs/>
          <w:sz w:val="20"/>
          <w:szCs w:val="20"/>
        </w:rPr>
        <w:t>22.08.2012</w:t>
      </w:r>
      <w:r w:rsidR="005476BA">
        <w:rPr>
          <w:rFonts w:ascii="Times New Roman" w:eastAsiaTheme="minorHAnsi" w:hAnsi="Times New Roman"/>
          <w:bCs/>
          <w:iCs/>
          <w:sz w:val="20"/>
          <w:szCs w:val="20"/>
        </w:rPr>
        <w:t xml:space="preserve">г. </w:t>
      </w:r>
      <w:r w:rsidRPr="005476BA">
        <w:rPr>
          <w:rFonts w:ascii="Times New Roman" w:eastAsiaTheme="minorHAnsi" w:hAnsi="Times New Roman"/>
          <w:bCs/>
          <w:iCs/>
          <w:sz w:val="20"/>
          <w:szCs w:val="20"/>
        </w:rPr>
        <w:t xml:space="preserve"> Обязательства исполнены в полном объеме.</w:t>
      </w:r>
    </w:p>
    <w:p w:rsidR="00B123AC" w:rsidRPr="008968E8" w:rsidRDefault="00B123AC" w:rsidP="00B123AC">
      <w:pPr>
        <w:spacing w:after="0" w:line="240" w:lineRule="auto"/>
        <w:rPr>
          <w:rFonts w:ascii="Times New Roman" w:eastAsiaTheme="minorHAnsi" w:hAnsi="Times New Roman"/>
          <w:b/>
          <w:sz w:val="20"/>
          <w:szCs w:val="20"/>
        </w:rPr>
      </w:pPr>
      <w:r w:rsidRPr="005476BA">
        <w:rPr>
          <w:rFonts w:ascii="Times New Roman" w:eastAsiaTheme="minorHAnsi" w:hAnsi="Times New Roman"/>
          <w:b/>
          <w:sz w:val="20"/>
          <w:szCs w:val="20"/>
        </w:rPr>
        <w:t>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w:t>
      </w:r>
      <w:r w:rsidRPr="008968E8">
        <w:rPr>
          <w:rFonts w:ascii="Times New Roman" w:eastAsiaTheme="minorHAnsi" w:hAnsi="Times New Roman"/>
          <w:b/>
          <w:sz w:val="20"/>
          <w:szCs w:val="20"/>
        </w:rPr>
        <w:t xml:space="preserve">едствия для контрагента или эмитента с указанием штрафных санкций, предусмотренных условиями сделки: </w:t>
      </w:r>
    </w:p>
    <w:p w:rsidR="00E81FD6" w:rsidRDefault="00E81FD6" w:rsidP="00E81FD6">
      <w:pPr>
        <w:spacing w:after="0" w:line="240" w:lineRule="auto"/>
        <w:rPr>
          <w:rFonts w:ascii="Times New Roman" w:eastAsiaTheme="minorHAnsi" w:hAnsi="Times New Roman"/>
          <w:sz w:val="20"/>
          <w:szCs w:val="20"/>
        </w:rPr>
      </w:pPr>
      <w:r>
        <w:rPr>
          <w:rFonts w:ascii="Times New Roman" w:eastAsiaTheme="minorHAnsi" w:hAnsi="Times New Roman"/>
          <w:sz w:val="20"/>
          <w:szCs w:val="20"/>
        </w:rPr>
        <w:t>Была допущена просрочка. Причина просрочки – отсутствие ликвидности у Эмитента.</w:t>
      </w:r>
    </w:p>
    <w:p w:rsidR="00E81FD6" w:rsidRPr="00D85756" w:rsidRDefault="00E81FD6" w:rsidP="00E81FD6">
      <w:pPr>
        <w:spacing w:after="0" w:line="240" w:lineRule="auto"/>
        <w:rPr>
          <w:rFonts w:ascii="Times New Roman" w:eastAsiaTheme="minorHAnsi" w:hAnsi="Times New Roman"/>
          <w:sz w:val="20"/>
          <w:szCs w:val="20"/>
        </w:rPr>
      </w:pPr>
      <w:r w:rsidRPr="00D85756">
        <w:rPr>
          <w:rFonts w:ascii="Times New Roman" w:eastAsiaTheme="minorHAnsi" w:hAnsi="Times New Roman"/>
          <w:sz w:val="20"/>
          <w:szCs w:val="20"/>
        </w:rPr>
        <w:t>В соответствии со ст. 8 Договора</w:t>
      </w:r>
      <w:r w:rsidRPr="00E81FD6">
        <w:t xml:space="preserve"> </w:t>
      </w:r>
      <w:r w:rsidRPr="00E81FD6">
        <w:rPr>
          <w:rFonts w:ascii="Times New Roman" w:eastAsiaTheme="minorHAnsi" w:hAnsi="Times New Roman"/>
          <w:sz w:val="20"/>
          <w:szCs w:val="20"/>
        </w:rPr>
        <w:t>№32-260/15/517-07-КР от 2803.2007 г.</w:t>
      </w:r>
      <w:r w:rsidRPr="00D85756">
        <w:rPr>
          <w:rFonts w:ascii="Times New Roman" w:eastAsiaTheme="minorHAnsi" w:hAnsi="Times New Roman"/>
          <w:sz w:val="20"/>
          <w:szCs w:val="20"/>
        </w:rPr>
        <w:t>, в случае нарушения сроков возврата суммы выданного кредита (помимо процентов, предусмотренных Договором) Заемщик обязуется уплатить Кредитору неустойку в виде пени в размере 11% годовых от суммы просроченной задолженности, за период с даты возникновения просроченной задолженности до даты погашения Заемщиком просроченной задолженности.</w:t>
      </w:r>
    </w:p>
    <w:p w:rsidR="00E81FD6" w:rsidRPr="00E8122F" w:rsidRDefault="00E81FD6" w:rsidP="00E81FD6">
      <w:pPr>
        <w:spacing w:after="0" w:line="240" w:lineRule="auto"/>
        <w:rPr>
          <w:rFonts w:ascii="Times New Roman" w:eastAsiaTheme="minorHAnsi" w:hAnsi="Times New Roman"/>
          <w:b/>
          <w:sz w:val="20"/>
          <w:szCs w:val="20"/>
        </w:rPr>
      </w:pPr>
      <w:r w:rsidRPr="00D85756">
        <w:rPr>
          <w:rFonts w:ascii="Times New Roman" w:eastAsiaTheme="minorHAnsi" w:hAnsi="Times New Roman"/>
          <w:sz w:val="20"/>
          <w:szCs w:val="20"/>
        </w:rPr>
        <w:t>В случае нарушения сроков уплаты процентов, предусмотренных Договором, Заемщик обязан уплатить Кредитору неустойку в виде штрафа в размере 11% от суммы просроченной задолженности по процентам.</w:t>
      </w:r>
    </w:p>
    <w:p w:rsidR="00B123AC" w:rsidRPr="00124004" w:rsidRDefault="000A6A9F" w:rsidP="00B123AC">
      <w:pPr>
        <w:spacing w:after="0" w:line="240" w:lineRule="auto"/>
        <w:rPr>
          <w:rFonts w:ascii="Times New Roman" w:eastAsiaTheme="minorHAnsi" w:hAnsi="Times New Roman"/>
          <w:b/>
          <w:sz w:val="20"/>
          <w:szCs w:val="20"/>
        </w:rPr>
      </w:pPr>
      <w:r w:rsidRPr="00E8122F">
        <w:rPr>
          <w:rFonts w:ascii="Times New Roman" w:eastAsiaTheme="minorHAnsi" w:hAnsi="Times New Roman"/>
          <w:b/>
          <w:sz w:val="20"/>
          <w:szCs w:val="20"/>
        </w:rPr>
        <w:t>Категория сделки</w:t>
      </w:r>
      <w:r w:rsidR="00B123AC" w:rsidRPr="000B0C49">
        <w:rPr>
          <w:rFonts w:ascii="Times New Roman" w:eastAsiaTheme="minorHAnsi" w:hAnsi="Times New Roman"/>
          <w:b/>
          <w:sz w:val="20"/>
          <w:szCs w:val="20"/>
        </w:rPr>
        <w:t xml:space="preserve">, а также </w:t>
      </w:r>
      <w:r w:rsidRPr="000B0C49">
        <w:rPr>
          <w:rFonts w:ascii="Times New Roman" w:eastAsiaTheme="minorHAnsi" w:hAnsi="Times New Roman"/>
          <w:b/>
          <w:sz w:val="20"/>
          <w:szCs w:val="20"/>
        </w:rPr>
        <w:t xml:space="preserve">сведения </w:t>
      </w:r>
      <w:r w:rsidR="00B123AC" w:rsidRPr="00124004">
        <w:rPr>
          <w:rFonts w:ascii="Times New Roman" w:eastAsiaTheme="minorHAnsi" w:hAnsi="Times New Roman"/>
          <w:b/>
          <w:sz w:val="20"/>
          <w:szCs w:val="20"/>
        </w:rPr>
        <w:t xml:space="preserve">об одобрении совершения сделки органом управления эмитента: </w:t>
      </w:r>
    </w:p>
    <w:p w:rsidR="00B123AC" w:rsidRPr="00512EE5" w:rsidRDefault="00EA24F8" w:rsidP="00B123AC">
      <w:pPr>
        <w:spacing w:after="0" w:line="240" w:lineRule="auto"/>
        <w:rPr>
          <w:rFonts w:ascii="Times New Roman" w:eastAsiaTheme="minorHAnsi" w:hAnsi="Times New Roman"/>
          <w:sz w:val="20"/>
          <w:szCs w:val="20"/>
        </w:rPr>
      </w:pPr>
      <w:r w:rsidRPr="00512EE5">
        <w:rPr>
          <w:rFonts w:ascii="Times New Roman" w:eastAsiaTheme="minorHAnsi" w:hAnsi="Times New Roman"/>
          <w:sz w:val="20"/>
          <w:szCs w:val="20"/>
        </w:rPr>
        <w:t>Сделка является крупной, в совершении которой имеется заинтересованность. Одобрена</w:t>
      </w:r>
      <w:r w:rsidR="00D85756">
        <w:rPr>
          <w:rFonts w:ascii="Times New Roman" w:eastAsiaTheme="minorHAnsi" w:hAnsi="Times New Roman"/>
          <w:sz w:val="20"/>
          <w:szCs w:val="20"/>
        </w:rPr>
        <w:t xml:space="preserve"> </w:t>
      </w:r>
      <w:r w:rsidR="00B123AC" w:rsidRPr="00512EE5">
        <w:rPr>
          <w:rFonts w:ascii="Times New Roman" w:eastAsiaTheme="minorHAnsi" w:hAnsi="Times New Roman"/>
          <w:sz w:val="20"/>
          <w:szCs w:val="20"/>
        </w:rPr>
        <w:t>решением ВОСА ОАО «СиМ СТ» от 22.03.2011 (Протокол №1/2011-03-22 от 24.03.2011 г.) как сделка с заинтересованностью.</w:t>
      </w:r>
    </w:p>
    <w:p w:rsidR="00B123AC" w:rsidRPr="00512EE5" w:rsidRDefault="00B123AC" w:rsidP="00B123AC">
      <w:pPr>
        <w:spacing w:after="0" w:line="240" w:lineRule="auto"/>
        <w:rPr>
          <w:rFonts w:ascii="Times New Roman" w:eastAsiaTheme="minorHAnsi" w:hAnsi="Times New Roman"/>
          <w:b/>
          <w:sz w:val="20"/>
          <w:szCs w:val="20"/>
        </w:rPr>
      </w:pPr>
    </w:p>
    <w:p w:rsidR="00183647" w:rsidRPr="00512EE5" w:rsidRDefault="00183647" w:rsidP="00183647">
      <w:pPr>
        <w:spacing w:after="0" w:line="240" w:lineRule="auto"/>
        <w:rPr>
          <w:rFonts w:ascii="Times New Roman" w:eastAsiaTheme="minorHAnsi" w:hAnsi="Times New Roman"/>
          <w:b/>
          <w:i/>
          <w:color w:val="000000" w:themeColor="text1"/>
          <w:sz w:val="20"/>
          <w:szCs w:val="20"/>
        </w:rPr>
      </w:pPr>
      <w:r w:rsidRPr="00512EE5">
        <w:rPr>
          <w:rFonts w:ascii="Times New Roman" w:eastAsiaTheme="minorHAnsi" w:hAnsi="Times New Roman"/>
          <w:b/>
          <w:color w:val="000000" w:themeColor="text1"/>
          <w:sz w:val="20"/>
          <w:szCs w:val="20"/>
        </w:rPr>
        <w:t xml:space="preserve">5) </w:t>
      </w:r>
      <w:r w:rsidRPr="00512EE5">
        <w:rPr>
          <w:rFonts w:ascii="Times New Roman" w:eastAsiaTheme="minorHAnsi" w:hAnsi="Times New Roman"/>
          <w:b/>
          <w:i/>
          <w:color w:val="000000" w:themeColor="text1"/>
          <w:sz w:val="20"/>
          <w:szCs w:val="20"/>
        </w:rPr>
        <w:t>Кредитный договор №65-165/15/281-12-КР от 19.07.2012г.</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b/>
          <w:color w:val="000000" w:themeColor="text1"/>
          <w:sz w:val="20"/>
          <w:szCs w:val="20"/>
        </w:rPr>
        <w:t>Дата совершения сделки:</w:t>
      </w:r>
      <w:r w:rsidRPr="00512EE5">
        <w:rPr>
          <w:rFonts w:ascii="Times New Roman" w:eastAsiaTheme="minorHAnsi" w:hAnsi="Times New Roman"/>
          <w:color w:val="000000" w:themeColor="text1"/>
          <w:sz w:val="20"/>
          <w:szCs w:val="20"/>
        </w:rPr>
        <w:t xml:space="preserve"> </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19.07.2012 г.</w:t>
      </w:r>
    </w:p>
    <w:p w:rsidR="00183647" w:rsidRPr="00512EE5" w:rsidRDefault="00183647" w:rsidP="00183647">
      <w:pPr>
        <w:spacing w:after="0" w:line="240" w:lineRule="auto"/>
        <w:rPr>
          <w:rFonts w:ascii="Times New Roman" w:eastAsiaTheme="minorHAnsi" w:hAnsi="Times New Roman"/>
          <w:b/>
          <w:color w:val="000000" w:themeColor="text1"/>
          <w:sz w:val="20"/>
          <w:szCs w:val="20"/>
        </w:rPr>
      </w:pPr>
      <w:r w:rsidRPr="00512EE5">
        <w:rPr>
          <w:rFonts w:ascii="Times New Roman" w:eastAsiaTheme="minorHAnsi" w:hAnsi="Times New Roman"/>
          <w:b/>
          <w:color w:val="000000" w:themeColor="text1"/>
          <w:sz w:val="20"/>
          <w:szCs w:val="20"/>
        </w:rPr>
        <w:t>Предмет и иные существенные условия сделки:</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Стороны: АКБ «Банк Москвы» (ОАО) «Кредитор»  и ОАО «СиМ СТ» «Заемщик».</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Лимит в размере 500 000 000 рублей устанавливается по следующему графику:</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Транш 1 и Транш 2 - не более 200 000 000 рублей на погашение картотеки выставленных и неоплаченных на дату предоставления Транша 1 документов к расчетным счетам Заемщика, открытым в ОАО «Банк Москвы», и оплату текущей задолженности по налогам и сборам, оплату услуг электроэнергии, газа, услуг водоснабжения и канализации;</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Транш 3 – не более 195 000 000 рублей на погашение задолженности Заемщика по Кредитному договору №32-260/15/517-07-КР от 28.03.2007 г., включая задолженность по основному долгу, процентам, штрафов, пеней, неустоек, имеющейся на дату предоставления Транша 2;</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Транш 4 – не более 105 000 000 рублей на пополнение оборотных средств, в т.ч., но не ограничиваясь, на оплату материалов для проведения основной деятельности.</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Процентная ставка: 12,0% годовых.</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Срок использования кредитного продукта: в течение 3 месяцев с даты заключения Кредитного договора.</w:t>
      </w: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График погашения:</w:t>
      </w:r>
    </w:p>
    <w:tbl>
      <w:tblPr>
        <w:tblStyle w:val="42"/>
        <w:tblW w:w="0" w:type="auto"/>
        <w:tblInd w:w="817" w:type="dxa"/>
        <w:tblLook w:val="04A0" w:firstRow="1" w:lastRow="0" w:firstColumn="1" w:lastColumn="0" w:noHBand="0" w:noVBand="1"/>
      </w:tblPr>
      <w:tblGrid>
        <w:gridCol w:w="4109"/>
        <w:gridCol w:w="4396"/>
      </w:tblGrid>
      <w:tr w:rsidR="00183647" w:rsidRPr="00512EE5" w:rsidTr="00D15D2C">
        <w:tc>
          <w:tcPr>
            <w:tcW w:w="4109"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Период погашения задолженности</w:t>
            </w:r>
          </w:p>
        </w:tc>
        <w:tc>
          <w:tcPr>
            <w:tcW w:w="4396"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Сумма погашаемой задолженности, руб.</w:t>
            </w:r>
          </w:p>
        </w:tc>
      </w:tr>
      <w:tr w:rsidR="00183647" w:rsidRPr="00512EE5" w:rsidTr="00D15D2C">
        <w:tc>
          <w:tcPr>
            <w:tcW w:w="4109"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По 13.11.2012 г</w:t>
            </w:r>
          </w:p>
        </w:tc>
        <w:tc>
          <w:tcPr>
            <w:tcW w:w="4396"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300 000 000</w:t>
            </w:r>
          </w:p>
        </w:tc>
      </w:tr>
      <w:tr w:rsidR="00183647" w:rsidRPr="00512EE5" w:rsidTr="00D15D2C">
        <w:tc>
          <w:tcPr>
            <w:tcW w:w="4109"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По 13.01.2013 г.</w:t>
            </w:r>
          </w:p>
        </w:tc>
        <w:tc>
          <w:tcPr>
            <w:tcW w:w="4396"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150 000 000</w:t>
            </w:r>
          </w:p>
        </w:tc>
      </w:tr>
      <w:tr w:rsidR="00183647" w:rsidRPr="00512EE5" w:rsidTr="00D15D2C">
        <w:tc>
          <w:tcPr>
            <w:tcW w:w="4109"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По 02.04.2013 г.</w:t>
            </w:r>
          </w:p>
        </w:tc>
        <w:tc>
          <w:tcPr>
            <w:tcW w:w="4396" w:type="dxa"/>
          </w:tcPr>
          <w:p w:rsidR="00183647" w:rsidRPr="0065011C" w:rsidRDefault="00183647" w:rsidP="00183647">
            <w:pPr>
              <w:spacing w:after="0" w:line="240" w:lineRule="auto"/>
              <w:rPr>
                <w:rFonts w:ascii="Times New Roman" w:hAnsi="Times New Roman"/>
                <w:color w:val="000000" w:themeColor="text1"/>
                <w:sz w:val="20"/>
                <w:szCs w:val="20"/>
              </w:rPr>
            </w:pPr>
            <w:r w:rsidRPr="0065011C">
              <w:rPr>
                <w:rFonts w:ascii="Times New Roman" w:hAnsi="Times New Roman"/>
                <w:color w:val="000000" w:themeColor="text1"/>
                <w:sz w:val="20"/>
                <w:szCs w:val="20"/>
              </w:rPr>
              <w:t xml:space="preserve">50 000 000 </w:t>
            </w:r>
          </w:p>
        </w:tc>
      </w:tr>
    </w:tbl>
    <w:p w:rsidR="00183647" w:rsidRPr="0065011C" w:rsidRDefault="00183647" w:rsidP="00183647">
      <w:pPr>
        <w:spacing w:after="0" w:line="240" w:lineRule="auto"/>
        <w:rPr>
          <w:rFonts w:ascii="Times New Roman" w:eastAsiaTheme="minorHAnsi" w:hAnsi="Times New Roman"/>
          <w:color w:val="000000" w:themeColor="text1"/>
          <w:sz w:val="20"/>
          <w:szCs w:val="20"/>
        </w:rPr>
      </w:pPr>
    </w:p>
    <w:p w:rsidR="00183647" w:rsidRPr="00512EE5"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color w:val="000000" w:themeColor="text1"/>
          <w:sz w:val="20"/>
          <w:szCs w:val="20"/>
        </w:rPr>
        <w:t>Обеспечение по кредитному продукту:</w:t>
      </w:r>
    </w:p>
    <w:p w:rsidR="00183647" w:rsidRPr="000F1A2B" w:rsidRDefault="00183647" w:rsidP="00183647">
      <w:pPr>
        <w:spacing w:after="0" w:line="240" w:lineRule="auto"/>
        <w:ind w:firstLine="567"/>
        <w:rPr>
          <w:rFonts w:ascii="Times New Roman" w:eastAsiaTheme="minorHAnsi" w:hAnsi="Times New Roman"/>
          <w:color w:val="000000" w:themeColor="text1"/>
          <w:sz w:val="20"/>
          <w:szCs w:val="20"/>
        </w:rPr>
      </w:pPr>
      <w:r w:rsidRPr="00D34C3D">
        <w:rPr>
          <w:rFonts w:ascii="Times New Roman" w:eastAsiaTheme="minorHAnsi" w:hAnsi="Times New Roman"/>
          <w:color w:val="000000" w:themeColor="text1"/>
          <w:sz w:val="20"/>
          <w:szCs w:val="20"/>
        </w:rPr>
        <w:t>1. Последующий залог недвижимого имущества, расположенного по адресу: г. Москва, Золоторожский вал, д. 11, стр. 20, принадлежащего на праве собственности ОАО ММЗ «Серп и Молот», общей площадью строений 3 984,6 кв.м., залоговой стоимостью, согласованной с Банком, с установлением применения судебного порядка обращения взыскания на обеспечение. Залогодатель ОАО ММЗ «Серп и</w:t>
      </w:r>
      <w:r w:rsidRPr="000F1A2B">
        <w:rPr>
          <w:rFonts w:ascii="Times New Roman" w:eastAsiaTheme="minorHAnsi" w:hAnsi="Times New Roman"/>
          <w:color w:val="000000" w:themeColor="text1"/>
          <w:sz w:val="20"/>
          <w:szCs w:val="20"/>
        </w:rPr>
        <w:t xml:space="preserve"> Молот».</w:t>
      </w:r>
    </w:p>
    <w:p w:rsidR="00183647" w:rsidRPr="005476BA" w:rsidRDefault="00183647" w:rsidP="00183647">
      <w:pPr>
        <w:spacing w:after="0" w:line="240" w:lineRule="auto"/>
        <w:ind w:firstLine="567"/>
        <w:rPr>
          <w:rFonts w:ascii="Times New Roman" w:eastAsiaTheme="minorHAnsi" w:hAnsi="Times New Roman"/>
          <w:color w:val="000000" w:themeColor="text1"/>
          <w:sz w:val="20"/>
          <w:szCs w:val="20"/>
        </w:rPr>
      </w:pPr>
      <w:r w:rsidRPr="005476BA">
        <w:rPr>
          <w:rFonts w:ascii="Times New Roman" w:eastAsiaTheme="minorHAnsi" w:hAnsi="Times New Roman"/>
          <w:color w:val="000000" w:themeColor="text1"/>
          <w:sz w:val="20"/>
          <w:szCs w:val="20"/>
        </w:rPr>
        <w:t>2. Последующий залог недвижимого имущества, расположенного по адресу: г. Москва, Золоторожский вал, д. 11, стр. 37, принадлежащего на праве собственности ОАО ММЗ «Серп и Молот», общей площадью строений 10 445,5 кв.м., залоговой стоимостью, согласованной с Банком, с установлением применения судебного порядка обращения взыскания на обеспечение. Залогодатель ОАО ММЗ «Серп и Молот».</w:t>
      </w:r>
    </w:p>
    <w:p w:rsidR="00183647" w:rsidRPr="005476BA" w:rsidRDefault="00183647" w:rsidP="00183647">
      <w:pPr>
        <w:spacing w:after="0" w:line="240" w:lineRule="auto"/>
        <w:ind w:firstLine="567"/>
        <w:rPr>
          <w:rFonts w:ascii="Times New Roman" w:eastAsiaTheme="minorHAnsi" w:hAnsi="Times New Roman"/>
          <w:color w:val="000000" w:themeColor="text1"/>
          <w:sz w:val="20"/>
          <w:szCs w:val="20"/>
        </w:rPr>
      </w:pPr>
      <w:r w:rsidRPr="005476BA">
        <w:rPr>
          <w:rFonts w:ascii="Times New Roman" w:eastAsiaTheme="minorHAnsi" w:hAnsi="Times New Roman"/>
          <w:color w:val="000000" w:themeColor="text1"/>
          <w:sz w:val="20"/>
          <w:szCs w:val="20"/>
        </w:rPr>
        <w:t>3. Залог недвижимого имущества, расположенного по адресу: г. Москва, Золоторожский вал, д. 11, стр. 24, принадлежащего на праве собственности ОАО ММЗ «Серп и Молот», общей площадью строений 13 878,0 кв.м., залоговой стоимостью, согласованной с Банком, с установлением применения судебного порядка обращения взыскания на обеспечение. Залогодатель ОАО ММЗ «Серп и Молот».</w:t>
      </w:r>
    </w:p>
    <w:p w:rsidR="00183647" w:rsidRPr="00E8122F" w:rsidRDefault="00183647" w:rsidP="00183647">
      <w:pPr>
        <w:spacing w:after="0" w:line="240" w:lineRule="auto"/>
        <w:ind w:firstLine="567"/>
        <w:rPr>
          <w:rFonts w:ascii="Times New Roman" w:eastAsiaTheme="minorHAnsi" w:hAnsi="Times New Roman"/>
          <w:color w:val="000000" w:themeColor="text1"/>
          <w:sz w:val="20"/>
          <w:szCs w:val="20"/>
        </w:rPr>
      </w:pPr>
      <w:r w:rsidRPr="008968E8">
        <w:rPr>
          <w:rFonts w:ascii="Times New Roman" w:eastAsiaTheme="minorHAnsi" w:hAnsi="Times New Roman"/>
          <w:color w:val="000000" w:themeColor="text1"/>
          <w:sz w:val="20"/>
          <w:szCs w:val="20"/>
        </w:rPr>
        <w:t>4. Право на списание без дополнительного распоряжения с расчетных (текущих валютных) счетов Заем</w:t>
      </w:r>
      <w:r w:rsidRPr="00E8122F">
        <w:rPr>
          <w:rFonts w:ascii="Times New Roman" w:eastAsiaTheme="minorHAnsi" w:hAnsi="Times New Roman"/>
          <w:color w:val="000000" w:themeColor="text1"/>
          <w:sz w:val="20"/>
          <w:szCs w:val="20"/>
        </w:rPr>
        <w:t>щика, открытых  в ОАО «Банк Москвы».</w:t>
      </w:r>
    </w:p>
    <w:p w:rsidR="00183647" w:rsidRPr="00E8122F" w:rsidRDefault="00183647" w:rsidP="00183647">
      <w:pPr>
        <w:spacing w:after="0" w:line="240" w:lineRule="auto"/>
        <w:rPr>
          <w:rFonts w:ascii="Times New Roman" w:eastAsiaTheme="minorHAnsi" w:hAnsi="Times New Roman"/>
          <w:b/>
          <w:color w:val="000000" w:themeColor="text1"/>
          <w:sz w:val="20"/>
          <w:szCs w:val="20"/>
        </w:rPr>
      </w:pPr>
      <w:r w:rsidRPr="00E8122F">
        <w:rPr>
          <w:rFonts w:ascii="Times New Roman" w:eastAsiaTheme="minorHAnsi" w:hAnsi="Times New Roman"/>
          <w:b/>
          <w:color w:val="000000" w:themeColor="text1"/>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183647" w:rsidRPr="000B0C49" w:rsidRDefault="00183647" w:rsidP="00183647">
      <w:pPr>
        <w:spacing w:after="0" w:line="240" w:lineRule="auto"/>
        <w:rPr>
          <w:rFonts w:ascii="Times New Roman" w:eastAsiaTheme="minorHAnsi" w:hAnsi="Times New Roman"/>
          <w:i/>
          <w:color w:val="000000" w:themeColor="text1"/>
          <w:sz w:val="20"/>
          <w:szCs w:val="20"/>
        </w:rPr>
      </w:pPr>
      <w:r w:rsidRPr="00E8122F">
        <w:rPr>
          <w:rFonts w:ascii="Times New Roman" w:eastAsiaTheme="minorHAnsi" w:hAnsi="Times New Roman"/>
          <w:color w:val="000000" w:themeColor="text1"/>
          <w:sz w:val="20"/>
          <w:szCs w:val="20"/>
        </w:rPr>
        <w:t>Не предусмотрено</w:t>
      </w:r>
    </w:p>
    <w:p w:rsidR="00183647" w:rsidRPr="00124004" w:rsidRDefault="00183647" w:rsidP="00183647">
      <w:pPr>
        <w:spacing w:after="0" w:line="240" w:lineRule="auto"/>
        <w:rPr>
          <w:rFonts w:ascii="Times New Roman" w:eastAsiaTheme="minorHAnsi" w:hAnsi="Times New Roman"/>
          <w:b/>
          <w:color w:val="000000" w:themeColor="text1"/>
          <w:sz w:val="20"/>
          <w:szCs w:val="20"/>
        </w:rPr>
      </w:pPr>
      <w:r w:rsidRPr="00124004">
        <w:rPr>
          <w:rFonts w:ascii="Times New Roman" w:eastAsiaTheme="minorHAnsi" w:hAnsi="Times New Roman"/>
          <w:b/>
          <w:color w:val="000000" w:themeColor="text1"/>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183647" w:rsidRPr="00ED34C8" w:rsidRDefault="00183647" w:rsidP="00183647">
      <w:pPr>
        <w:spacing w:after="0" w:line="240" w:lineRule="auto"/>
        <w:rPr>
          <w:rFonts w:ascii="Times New Roman" w:eastAsiaTheme="minorHAnsi" w:hAnsi="Times New Roman"/>
          <w:bCs/>
          <w:iCs/>
          <w:color w:val="000000" w:themeColor="text1"/>
          <w:sz w:val="20"/>
          <w:szCs w:val="20"/>
        </w:rPr>
      </w:pPr>
      <w:r w:rsidRPr="00124004">
        <w:rPr>
          <w:rFonts w:ascii="Times New Roman" w:eastAsiaTheme="minorHAnsi" w:hAnsi="Times New Roman"/>
          <w:bCs/>
          <w:iCs/>
          <w:color w:val="000000" w:themeColor="text1"/>
          <w:sz w:val="20"/>
          <w:szCs w:val="20"/>
        </w:rPr>
        <w:t>500 000 000,00 (Пятьсот миллионов) рублей, что составляет 29,52% балансовой стоимости активов Об</w:t>
      </w:r>
      <w:r w:rsidRPr="00ED34C8">
        <w:rPr>
          <w:rFonts w:ascii="Times New Roman" w:eastAsiaTheme="minorHAnsi" w:hAnsi="Times New Roman"/>
          <w:bCs/>
          <w:iCs/>
          <w:color w:val="000000" w:themeColor="text1"/>
          <w:sz w:val="20"/>
          <w:szCs w:val="20"/>
        </w:rPr>
        <w:t>щества на дату окончания последнего завершенного отчетного периода, предшествующего дате совершения сделки (30.06.2012 г.)</w:t>
      </w:r>
    </w:p>
    <w:p w:rsidR="00183647" w:rsidRPr="00ED34C8" w:rsidRDefault="00183647" w:rsidP="00183647">
      <w:pPr>
        <w:spacing w:after="0" w:line="240" w:lineRule="auto"/>
        <w:rPr>
          <w:rFonts w:ascii="Times New Roman" w:eastAsiaTheme="minorHAnsi" w:hAnsi="Times New Roman"/>
          <w:b/>
          <w:color w:val="000000" w:themeColor="text1"/>
          <w:sz w:val="20"/>
          <w:szCs w:val="20"/>
        </w:rPr>
      </w:pPr>
      <w:r w:rsidRPr="00ED34C8">
        <w:rPr>
          <w:rFonts w:ascii="Times New Roman" w:eastAsiaTheme="minorHAnsi" w:hAnsi="Times New Roman"/>
          <w:b/>
          <w:color w:val="000000" w:themeColor="text1"/>
          <w:sz w:val="20"/>
          <w:szCs w:val="20"/>
        </w:rPr>
        <w:t xml:space="preserve">Срок исполнения обязательств по сделке, а также сведения об исполнении указанных обязательств: </w:t>
      </w:r>
    </w:p>
    <w:p w:rsidR="00183647" w:rsidRPr="0022452F" w:rsidRDefault="00183647" w:rsidP="00183647">
      <w:pPr>
        <w:spacing w:after="0" w:line="240" w:lineRule="auto"/>
        <w:rPr>
          <w:rFonts w:asciiTheme="minorHAnsi" w:eastAsiaTheme="minorHAnsi" w:hAnsiTheme="minorHAnsi" w:cstheme="minorBidi"/>
          <w:color w:val="000000" w:themeColor="text1"/>
          <w:sz w:val="20"/>
          <w:szCs w:val="20"/>
        </w:rPr>
      </w:pPr>
      <w:r w:rsidRPr="00ED34C8">
        <w:rPr>
          <w:rFonts w:ascii="Times New Roman" w:eastAsiaTheme="minorHAnsi" w:hAnsi="Times New Roman"/>
          <w:bCs/>
          <w:iCs/>
          <w:color w:val="000000" w:themeColor="text1"/>
          <w:sz w:val="20"/>
          <w:szCs w:val="20"/>
        </w:rPr>
        <w:t>Срок возврата кредита по 02.04.2013 г.  Фактически обязательство исполнено 06.08.2013 г.</w:t>
      </w:r>
      <w:r w:rsidRPr="0022452F">
        <w:rPr>
          <w:rFonts w:asciiTheme="minorHAnsi" w:eastAsiaTheme="minorHAnsi" w:hAnsiTheme="minorHAnsi" w:cstheme="minorBidi"/>
          <w:color w:val="000000" w:themeColor="text1"/>
          <w:sz w:val="20"/>
          <w:szCs w:val="20"/>
        </w:rPr>
        <w:t xml:space="preserve"> </w:t>
      </w:r>
    </w:p>
    <w:p w:rsidR="00183647" w:rsidRPr="002E0EE7" w:rsidRDefault="00183647" w:rsidP="00183647">
      <w:pPr>
        <w:spacing w:after="0" w:line="240" w:lineRule="auto"/>
        <w:rPr>
          <w:rFonts w:ascii="Times New Roman" w:eastAsiaTheme="minorHAnsi" w:hAnsi="Times New Roman"/>
          <w:b/>
          <w:color w:val="000000" w:themeColor="text1"/>
          <w:sz w:val="20"/>
          <w:szCs w:val="20"/>
        </w:rPr>
      </w:pPr>
      <w:r w:rsidRPr="002E0EE7">
        <w:rPr>
          <w:rFonts w:ascii="Times New Roman" w:eastAsiaTheme="minorHAnsi" w:hAnsi="Times New Roman"/>
          <w:b/>
          <w:color w:val="000000" w:themeColor="text1"/>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183647" w:rsidRDefault="00183647" w:rsidP="00183647">
      <w:pPr>
        <w:spacing w:after="0" w:line="240" w:lineRule="auto"/>
        <w:rPr>
          <w:rFonts w:ascii="Times New Roman" w:eastAsiaTheme="minorHAnsi" w:hAnsi="Times New Roman"/>
          <w:color w:val="000000" w:themeColor="text1"/>
          <w:sz w:val="20"/>
          <w:szCs w:val="20"/>
        </w:rPr>
      </w:pPr>
      <w:r w:rsidRPr="002E0EE7">
        <w:rPr>
          <w:rFonts w:ascii="Times New Roman" w:eastAsiaTheme="minorHAnsi" w:hAnsi="Times New Roman"/>
          <w:color w:val="000000" w:themeColor="text1"/>
          <w:sz w:val="20"/>
          <w:szCs w:val="20"/>
        </w:rPr>
        <w:t>Просрочка в исполнении обязательств составила 1</w:t>
      </w:r>
      <w:r w:rsidR="006E3D1F">
        <w:rPr>
          <w:rFonts w:ascii="Times New Roman" w:eastAsiaTheme="minorHAnsi" w:hAnsi="Times New Roman"/>
          <w:color w:val="000000" w:themeColor="text1"/>
          <w:sz w:val="20"/>
          <w:szCs w:val="20"/>
        </w:rPr>
        <w:t>26</w:t>
      </w:r>
      <w:r w:rsidRPr="002E0EE7">
        <w:rPr>
          <w:rFonts w:ascii="Times New Roman" w:eastAsiaTheme="minorHAnsi" w:hAnsi="Times New Roman"/>
          <w:color w:val="000000" w:themeColor="text1"/>
          <w:sz w:val="20"/>
          <w:szCs w:val="20"/>
        </w:rPr>
        <w:t xml:space="preserve"> дней.</w:t>
      </w:r>
      <w:r w:rsidR="00E81FD6">
        <w:rPr>
          <w:rFonts w:ascii="Times New Roman" w:eastAsiaTheme="minorHAnsi" w:hAnsi="Times New Roman"/>
          <w:color w:val="000000" w:themeColor="text1"/>
          <w:sz w:val="20"/>
          <w:szCs w:val="20"/>
        </w:rPr>
        <w:t xml:space="preserve"> Причина просрочки – отсутствие ликвидности у Эмитента.</w:t>
      </w:r>
    </w:p>
    <w:p w:rsidR="00C51ACA" w:rsidRDefault="00C51ACA" w:rsidP="00C51ACA">
      <w:pPr>
        <w:spacing w:after="0" w:line="240" w:lineRule="auto"/>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В соответствии со ст. 8 Договора, в случае нарушения сроков возврата суммы выданного кредита (помимо процентов за пользование кредитом), Заемщик обязан уплатить Кредитору неустойку в виде пени в размере действующей процентной ставки по кредиту от суммы просроченной задолженности, за период с даты возникновения просроченной задолженности до даты погашения Заемщиком просроченной задолженности.</w:t>
      </w:r>
    </w:p>
    <w:p w:rsidR="00C51ACA" w:rsidRDefault="00C51ACA" w:rsidP="00C51ACA">
      <w:pPr>
        <w:spacing w:after="0" w:line="240" w:lineRule="auto"/>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В случае нарушения сроков уплаты процентов, предусмотренных Договором, Заемщик обязан уплатить Кредитору неустойку в виде пени в размере 0,5 процентов от суммы просроченной задолженности по процентам за каждый день просрочки.</w:t>
      </w:r>
    </w:p>
    <w:p w:rsidR="00C51ACA" w:rsidRPr="002E0EE7" w:rsidRDefault="00C51ACA" w:rsidP="00183647">
      <w:pPr>
        <w:spacing w:after="0" w:line="240" w:lineRule="auto"/>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В случае нарушения сроков уплаты комиссии за открытие кредитной линии, Заемщик обязан уплатить Кредитору неустойку в виде пени в размере 0,5 процентов от суммы просроченной задолженности по комиссии за каждый день просрочки.</w:t>
      </w:r>
    </w:p>
    <w:p w:rsidR="00183647" w:rsidRPr="0032477B" w:rsidRDefault="000A6A9F" w:rsidP="00183647">
      <w:pPr>
        <w:spacing w:after="0" w:line="240" w:lineRule="auto"/>
        <w:rPr>
          <w:rFonts w:ascii="Times New Roman" w:eastAsiaTheme="minorHAnsi" w:hAnsi="Times New Roman"/>
          <w:b/>
          <w:color w:val="000000" w:themeColor="text1"/>
          <w:sz w:val="20"/>
          <w:szCs w:val="20"/>
        </w:rPr>
      </w:pPr>
      <w:r w:rsidRPr="00F52510">
        <w:rPr>
          <w:rFonts w:ascii="Times New Roman" w:eastAsiaTheme="minorHAnsi" w:hAnsi="Times New Roman"/>
          <w:b/>
          <w:color w:val="000000" w:themeColor="text1"/>
          <w:sz w:val="20"/>
          <w:szCs w:val="20"/>
        </w:rPr>
        <w:t>Категория сделки</w:t>
      </w:r>
      <w:r w:rsidR="00183647" w:rsidRPr="00F52510">
        <w:rPr>
          <w:rFonts w:ascii="Times New Roman" w:eastAsiaTheme="minorHAnsi" w:hAnsi="Times New Roman"/>
          <w:b/>
          <w:color w:val="000000" w:themeColor="text1"/>
          <w:sz w:val="20"/>
          <w:szCs w:val="20"/>
        </w:rPr>
        <w:t xml:space="preserve">, а также </w:t>
      </w:r>
      <w:r w:rsidRPr="0032477B">
        <w:rPr>
          <w:rFonts w:ascii="Times New Roman" w:eastAsiaTheme="minorHAnsi" w:hAnsi="Times New Roman"/>
          <w:b/>
          <w:color w:val="000000" w:themeColor="text1"/>
          <w:sz w:val="20"/>
          <w:szCs w:val="20"/>
        </w:rPr>
        <w:t xml:space="preserve">сведения </w:t>
      </w:r>
      <w:r w:rsidR="00183647" w:rsidRPr="0032477B">
        <w:rPr>
          <w:rFonts w:ascii="Times New Roman" w:eastAsiaTheme="minorHAnsi" w:hAnsi="Times New Roman"/>
          <w:b/>
          <w:color w:val="000000" w:themeColor="text1"/>
          <w:sz w:val="20"/>
          <w:szCs w:val="20"/>
        </w:rPr>
        <w:t xml:space="preserve">об одобрении совершения сделки органом управления эмитента: </w:t>
      </w:r>
    </w:p>
    <w:p w:rsidR="00183647" w:rsidRPr="00D34C3D" w:rsidRDefault="00183647" w:rsidP="00183647">
      <w:pPr>
        <w:spacing w:after="0" w:line="240" w:lineRule="auto"/>
        <w:rPr>
          <w:rFonts w:ascii="Times New Roman" w:eastAsiaTheme="minorHAnsi" w:hAnsi="Times New Roman"/>
          <w:color w:val="000000" w:themeColor="text1"/>
          <w:sz w:val="20"/>
          <w:szCs w:val="20"/>
        </w:rPr>
      </w:pPr>
      <w:r w:rsidRPr="0032477B">
        <w:rPr>
          <w:rFonts w:ascii="Times New Roman" w:eastAsiaTheme="minorHAnsi" w:hAnsi="Times New Roman"/>
          <w:color w:val="000000" w:themeColor="text1"/>
          <w:sz w:val="20"/>
          <w:szCs w:val="20"/>
        </w:rPr>
        <w:t>Сделка являлась крупной для Общества</w:t>
      </w:r>
      <w:r w:rsidR="00D34C3D">
        <w:rPr>
          <w:rFonts w:ascii="Times New Roman" w:eastAsiaTheme="minorHAnsi" w:hAnsi="Times New Roman"/>
          <w:color w:val="000000" w:themeColor="text1"/>
          <w:sz w:val="20"/>
          <w:szCs w:val="20"/>
        </w:rPr>
        <w:t>.</w:t>
      </w:r>
      <w:r w:rsidRPr="00D34C3D">
        <w:rPr>
          <w:rFonts w:ascii="Times New Roman" w:eastAsiaTheme="minorHAnsi" w:hAnsi="Times New Roman"/>
          <w:color w:val="000000" w:themeColor="text1"/>
          <w:sz w:val="20"/>
          <w:szCs w:val="20"/>
        </w:rPr>
        <w:t xml:space="preserve"> Одобрена решением Совета директоров от 26.06.2012 г. (Протокол заседания СД ОАО «СиМ СТ» №12/04 от 26.06.2012 г.).</w:t>
      </w:r>
    </w:p>
    <w:p w:rsidR="00183647" w:rsidRPr="0065011C" w:rsidRDefault="00183647" w:rsidP="00183647">
      <w:pPr>
        <w:spacing w:after="0" w:line="240" w:lineRule="auto"/>
        <w:rPr>
          <w:rFonts w:ascii="Times New Roman" w:eastAsiaTheme="minorHAnsi" w:hAnsi="Times New Roman"/>
          <w:color w:val="000000" w:themeColor="text1"/>
          <w:sz w:val="20"/>
          <w:szCs w:val="20"/>
        </w:rPr>
      </w:pPr>
    </w:p>
    <w:p w:rsidR="00183647" w:rsidRPr="00D34C3D" w:rsidRDefault="00183647" w:rsidP="00183647">
      <w:pPr>
        <w:spacing w:after="0" w:line="240" w:lineRule="auto"/>
        <w:rPr>
          <w:rFonts w:ascii="Times New Roman" w:eastAsiaTheme="minorHAnsi" w:hAnsi="Times New Roman"/>
          <w:color w:val="000000" w:themeColor="text1"/>
          <w:sz w:val="20"/>
          <w:szCs w:val="20"/>
        </w:rPr>
      </w:pPr>
      <w:r w:rsidRPr="00512EE5">
        <w:rPr>
          <w:rFonts w:ascii="Times New Roman" w:eastAsiaTheme="minorHAnsi" w:hAnsi="Times New Roman"/>
          <w:b/>
          <w:color w:val="000000" w:themeColor="text1"/>
          <w:sz w:val="20"/>
          <w:szCs w:val="20"/>
        </w:rPr>
        <w:t xml:space="preserve">6) </w:t>
      </w:r>
      <w:r w:rsidRPr="00D34C3D">
        <w:rPr>
          <w:rFonts w:ascii="Times New Roman" w:eastAsiaTheme="minorHAnsi" w:hAnsi="Times New Roman"/>
          <w:b/>
          <w:i/>
          <w:color w:val="000000" w:themeColor="text1"/>
          <w:sz w:val="20"/>
          <w:szCs w:val="20"/>
        </w:rPr>
        <w:t>Договор об ипотеке № 65-165/19/282-12-3Н/281.</w:t>
      </w:r>
    </w:p>
    <w:p w:rsidR="00183647" w:rsidRPr="00D34C3D" w:rsidRDefault="00183647" w:rsidP="00183647">
      <w:pPr>
        <w:spacing w:after="0" w:line="240" w:lineRule="auto"/>
        <w:rPr>
          <w:rFonts w:ascii="Times New Roman" w:eastAsiaTheme="minorHAnsi" w:hAnsi="Times New Roman"/>
          <w:b/>
          <w:color w:val="000000" w:themeColor="text1"/>
          <w:sz w:val="20"/>
          <w:szCs w:val="20"/>
        </w:rPr>
      </w:pPr>
      <w:r w:rsidRPr="00D34C3D">
        <w:rPr>
          <w:rFonts w:ascii="Times New Roman" w:eastAsiaTheme="minorHAnsi" w:hAnsi="Times New Roman"/>
          <w:b/>
          <w:color w:val="000000" w:themeColor="text1"/>
          <w:sz w:val="20"/>
          <w:szCs w:val="20"/>
        </w:rPr>
        <w:t>Дата совершения сделки: 19.07.2012 г.</w:t>
      </w:r>
    </w:p>
    <w:p w:rsidR="00183647" w:rsidRPr="000F1A2B" w:rsidRDefault="00183647" w:rsidP="00183647">
      <w:pPr>
        <w:spacing w:after="0" w:line="240" w:lineRule="auto"/>
        <w:rPr>
          <w:rFonts w:ascii="Times New Roman" w:eastAsiaTheme="minorHAnsi" w:hAnsi="Times New Roman"/>
          <w:color w:val="000000" w:themeColor="text1"/>
          <w:sz w:val="20"/>
          <w:szCs w:val="20"/>
        </w:rPr>
      </w:pPr>
      <w:r w:rsidRPr="00D34C3D">
        <w:rPr>
          <w:rFonts w:ascii="Times New Roman" w:eastAsiaTheme="minorHAnsi" w:hAnsi="Times New Roman"/>
          <w:b/>
          <w:color w:val="000000" w:themeColor="text1"/>
          <w:sz w:val="20"/>
          <w:szCs w:val="20"/>
        </w:rPr>
        <w:t xml:space="preserve">Предмет и иные существенные условия сделки: </w:t>
      </w:r>
    </w:p>
    <w:p w:rsidR="00183647" w:rsidRPr="005476BA" w:rsidRDefault="00183647" w:rsidP="00183647">
      <w:pPr>
        <w:spacing w:after="0" w:line="240" w:lineRule="auto"/>
        <w:rPr>
          <w:rFonts w:ascii="Times New Roman" w:eastAsiaTheme="minorHAnsi" w:hAnsi="Times New Roman"/>
          <w:color w:val="000000" w:themeColor="text1"/>
          <w:sz w:val="20"/>
          <w:szCs w:val="20"/>
        </w:rPr>
      </w:pPr>
      <w:r w:rsidRPr="005476BA">
        <w:rPr>
          <w:rFonts w:ascii="Times New Roman" w:eastAsiaTheme="minorHAnsi" w:hAnsi="Times New Roman"/>
          <w:color w:val="000000" w:themeColor="text1"/>
          <w:sz w:val="20"/>
          <w:szCs w:val="20"/>
        </w:rPr>
        <w:t>Стороны: АКБ «Банк Москвы» (ОАО) – «Залогодержатель», «Кредитор»  и ОАО «СиМ СТ» -«Залогодатель», «Заемщик».</w:t>
      </w:r>
    </w:p>
    <w:p w:rsidR="00183647" w:rsidRPr="005476BA" w:rsidRDefault="00183647" w:rsidP="00183647">
      <w:pPr>
        <w:spacing w:after="0" w:line="240" w:lineRule="auto"/>
        <w:rPr>
          <w:rFonts w:ascii="Times New Roman" w:eastAsiaTheme="minorHAnsi" w:hAnsi="Times New Roman"/>
          <w:color w:val="000000" w:themeColor="text1"/>
          <w:sz w:val="20"/>
          <w:szCs w:val="20"/>
        </w:rPr>
      </w:pPr>
      <w:r w:rsidRPr="005476BA">
        <w:rPr>
          <w:rFonts w:ascii="Times New Roman" w:eastAsiaTheme="minorHAnsi" w:hAnsi="Times New Roman"/>
          <w:color w:val="000000" w:themeColor="text1"/>
          <w:sz w:val="20"/>
          <w:szCs w:val="20"/>
        </w:rPr>
        <w:t>В целях обеспечения надлежащего исполнения Заемщиком своих обязательств по кредитному договору №65-165/15/281-12-КР от 19.07.2012г., Залогодатель передает в ипотеку Залогодержателю недвижимое имущество, являющееся Предметом ипотеки по Договору:</w:t>
      </w:r>
    </w:p>
    <w:p w:rsidR="00183647" w:rsidRPr="00E8122F" w:rsidRDefault="00183647" w:rsidP="00183647">
      <w:pPr>
        <w:spacing w:after="0" w:line="240" w:lineRule="auto"/>
        <w:rPr>
          <w:rFonts w:ascii="Times New Roman" w:eastAsiaTheme="minorHAnsi" w:hAnsi="Times New Roman"/>
          <w:color w:val="000000" w:themeColor="text1"/>
          <w:sz w:val="20"/>
          <w:szCs w:val="20"/>
        </w:rPr>
      </w:pPr>
      <w:r w:rsidRPr="005476BA">
        <w:rPr>
          <w:rFonts w:ascii="Times New Roman" w:eastAsiaTheme="minorHAnsi" w:hAnsi="Times New Roman"/>
          <w:color w:val="000000" w:themeColor="text1"/>
          <w:sz w:val="20"/>
          <w:szCs w:val="20"/>
        </w:rPr>
        <w:t xml:space="preserve">- Помещения, перечень помещений: </w:t>
      </w:r>
      <w:r w:rsidRPr="008968E8">
        <w:rPr>
          <w:rFonts w:asciiTheme="minorHAnsi" w:eastAsiaTheme="minorHAnsi" w:hAnsiTheme="minorHAnsi" w:cstheme="minorBidi"/>
          <w:color w:val="000000" w:themeColor="text1"/>
          <w:sz w:val="20"/>
          <w:szCs w:val="20"/>
        </w:rPr>
        <w:t xml:space="preserve"> </w:t>
      </w:r>
      <w:r w:rsidRPr="008968E8">
        <w:rPr>
          <w:rFonts w:ascii="Times New Roman" w:eastAsiaTheme="minorHAnsi" w:hAnsi="Times New Roman"/>
          <w:color w:val="000000" w:themeColor="text1"/>
          <w:sz w:val="20"/>
          <w:szCs w:val="20"/>
        </w:rPr>
        <w:t xml:space="preserve">подвал пом. I ком. А, 1-24, пом. III ком. Б, 1-13, этаж 1 пом. I ком. А, 1-34, пом. II ком. Б, 1-10, пом. III ком. В, 1-30, этаж 2 пом. I ком. А,Б,В,1-40, этаж 3 пом. I ком. А, Б, В, 1-9,9а,10-31,31а, 32-39, этаж 4 пом. I ком. А, Б, В, 1-14, 16-37, назначение: </w:t>
      </w:r>
      <w:r w:rsidRPr="00E8122F">
        <w:rPr>
          <w:rFonts w:ascii="Times New Roman" w:eastAsiaTheme="minorHAnsi" w:hAnsi="Times New Roman"/>
          <w:color w:val="000000" w:themeColor="text1"/>
          <w:sz w:val="20"/>
          <w:szCs w:val="20"/>
        </w:rPr>
        <w:t>нежилое, общей площадью 3 984,6 кв.м., условный номер 77-77-04/174/2009-573, расположенные по адресу: г. Москва, Золоторожский вал,11, стр.20 (Помещение 1).</w:t>
      </w:r>
    </w:p>
    <w:p w:rsidR="00183647" w:rsidRPr="00124004" w:rsidRDefault="00183647" w:rsidP="00183647">
      <w:pPr>
        <w:spacing w:after="0" w:line="240" w:lineRule="auto"/>
        <w:rPr>
          <w:rFonts w:ascii="Times New Roman" w:eastAsiaTheme="minorHAnsi" w:hAnsi="Times New Roman"/>
          <w:color w:val="000000" w:themeColor="text1"/>
          <w:sz w:val="20"/>
          <w:szCs w:val="20"/>
        </w:rPr>
      </w:pPr>
      <w:r w:rsidRPr="00E8122F">
        <w:rPr>
          <w:rFonts w:ascii="Times New Roman" w:eastAsiaTheme="minorHAnsi" w:hAnsi="Times New Roman"/>
          <w:color w:val="000000" w:themeColor="text1"/>
          <w:sz w:val="20"/>
          <w:szCs w:val="20"/>
        </w:rPr>
        <w:t>- Помещения, перечень помещений:  подвал ком. А, В, Г, пом.1 ком. 1-9, пом. 2, ком. 1-12, пом. 2 ком. 1-12, пом. 3 ком. 1,2, этаж 1 ком. А, Б, В, а, пом. 4 ком. 1-15, пом. 5 ком. 1-3, пом. 6 ком. 1, 2, 2А, 3, 4, пом.7 ком. 1-3, 3А, 3Б, 4-33, пом. 8 ком. 1-5, этаж 2, ком. А, Б, В, пом. 9 ком. 1-14, пом. 10 ком. 1-31, пом. 11 ком. 1-7, этаж 3 пом. 12 ком.</w:t>
      </w:r>
      <w:r w:rsidRPr="000B0C49">
        <w:rPr>
          <w:rFonts w:ascii="Times New Roman" w:eastAsiaTheme="minorHAnsi" w:hAnsi="Times New Roman"/>
          <w:color w:val="000000" w:themeColor="text1"/>
          <w:sz w:val="20"/>
          <w:szCs w:val="20"/>
        </w:rPr>
        <w:t xml:space="preserve"> 1-52 этаж 4 ком. А, Б, В, пом. 13, ком. 1-61, этаж 5 ком. А, Б, В, пом. 14 ком. 1-46, этаж 6 ком. А. Б, В, пом. 15 ком. 1-13, 13А, 14-51, этаж 7, ком. А, Б, В, пом. 16 ком. 1-52, этаж 8 ком. А, Б, В, пом. 17 ком. 1-30, 30А, 30Б, 30В, 31-50, крыша пом. 18,</w:t>
      </w:r>
      <w:r w:rsidRPr="00124004">
        <w:rPr>
          <w:rFonts w:ascii="Times New Roman" w:eastAsiaTheme="minorHAnsi" w:hAnsi="Times New Roman"/>
          <w:color w:val="000000" w:themeColor="text1"/>
          <w:sz w:val="20"/>
          <w:szCs w:val="20"/>
        </w:rPr>
        <w:t xml:space="preserve"> ком. 1, пом. 19, ком. 1,2, пом. 20 ком. 1, пом. 21, ком. 1, пом. 22, ком. 1, пом. 23, ком.1, назначение: нежилое, общей площадью 13 878,0 кв.м., условный номер 97688, расположенные по адресу: г. Москва, Золоторожский вал,11, стр.24 (Помещение 2)</w:t>
      </w:r>
    </w:p>
    <w:p w:rsidR="00183647" w:rsidRPr="00ED34C8" w:rsidRDefault="00183647" w:rsidP="00183647">
      <w:pPr>
        <w:spacing w:after="0" w:line="240" w:lineRule="auto"/>
        <w:rPr>
          <w:rFonts w:ascii="Times New Roman" w:eastAsiaTheme="minorHAnsi" w:hAnsi="Times New Roman"/>
          <w:color w:val="000000" w:themeColor="text1"/>
          <w:sz w:val="20"/>
          <w:szCs w:val="20"/>
        </w:rPr>
      </w:pPr>
      <w:r w:rsidRPr="00124004">
        <w:rPr>
          <w:rFonts w:ascii="Times New Roman" w:eastAsiaTheme="minorHAnsi" w:hAnsi="Times New Roman"/>
          <w:color w:val="000000" w:themeColor="text1"/>
          <w:sz w:val="20"/>
          <w:szCs w:val="20"/>
        </w:rPr>
        <w:t>-  Помеще</w:t>
      </w:r>
      <w:r w:rsidRPr="00ED34C8">
        <w:rPr>
          <w:rFonts w:ascii="Times New Roman" w:eastAsiaTheme="minorHAnsi" w:hAnsi="Times New Roman"/>
          <w:color w:val="000000" w:themeColor="text1"/>
          <w:sz w:val="20"/>
          <w:szCs w:val="20"/>
        </w:rPr>
        <w:t>ния, перечень помещений: подвал пом. I ком. 1-3, пом. II ком. 1-22, этаж 1 пом. III ком. 1-19, этаж 2 пом. VI ком. 1, пом. VII ком. 1-32, этаж 3 пом. VIII ком. 1, пом. IX ком. 1-29, этаж 4 пом. Х ком. 1-61, этаж 5 пом. XI ком. 1-77, этаж 6 пом. XII ком. 1-50, антресоль 1 пом. IV ком. 1 пом. V ком.1, технический этаж 27 пом. XIII ком.1,2,  назначение: нежилое, общей площадью 10 445,5 кв.м условный номер 77-77-04/174/2009-576, расположенные по адресу: г. Москва, Золоторожский вал,11, стр.37 (Помещение 3).</w:t>
      </w:r>
    </w:p>
    <w:p w:rsidR="00183647" w:rsidRPr="00ED34C8" w:rsidRDefault="00183647" w:rsidP="00183647">
      <w:pPr>
        <w:spacing w:after="0" w:line="240" w:lineRule="auto"/>
        <w:rPr>
          <w:rFonts w:ascii="Times New Roman" w:eastAsiaTheme="minorHAnsi" w:hAnsi="Times New Roman"/>
          <w:color w:val="000000" w:themeColor="text1"/>
          <w:sz w:val="20"/>
          <w:szCs w:val="20"/>
        </w:rPr>
      </w:pPr>
      <w:r w:rsidRPr="00ED34C8">
        <w:rPr>
          <w:rFonts w:ascii="Times New Roman" w:eastAsiaTheme="minorHAnsi" w:hAnsi="Times New Roman"/>
          <w:color w:val="000000" w:themeColor="text1"/>
          <w:sz w:val="20"/>
          <w:szCs w:val="20"/>
        </w:rPr>
        <w:t>Помещение 1 оценивается в сумме 100 239 785,00 (Сто миллионов двести тридцать девять тысяч семьсот восемьдесят пять)  рублей.</w:t>
      </w:r>
    </w:p>
    <w:p w:rsidR="00183647" w:rsidRPr="0022452F" w:rsidRDefault="00183647" w:rsidP="00183647">
      <w:pPr>
        <w:spacing w:after="0" w:line="240" w:lineRule="auto"/>
        <w:rPr>
          <w:rFonts w:ascii="Times New Roman" w:eastAsiaTheme="minorHAnsi" w:hAnsi="Times New Roman"/>
          <w:color w:val="000000" w:themeColor="text1"/>
          <w:sz w:val="20"/>
          <w:szCs w:val="20"/>
        </w:rPr>
      </w:pPr>
      <w:r w:rsidRPr="0022452F">
        <w:rPr>
          <w:rFonts w:ascii="Times New Roman" w:eastAsiaTheme="minorHAnsi" w:hAnsi="Times New Roman"/>
          <w:color w:val="000000" w:themeColor="text1"/>
          <w:sz w:val="20"/>
          <w:szCs w:val="20"/>
        </w:rPr>
        <w:t>Помещение 2 оценивается в сумме 349 126 070,00 (Триста сорок девять миллионов сто двадцать шесть тысяч семьдесят) рублей.</w:t>
      </w:r>
    </w:p>
    <w:p w:rsidR="00183647" w:rsidRPr="002E0EE7" w:rsidRDefault="00183647" w:rsidP="00183647">
      <w:pPr>
        <w:spacing w:after="0" w:line="240" w:lineRule="auto"/>
        <w:rPr>
          <w:rFonts w:ascii="Times New Roman" w:eastAsiaTheme="minorHAnsi" w:hAnsi="Times New Roman"/>
          <w:color w:val="000000" w:themeColor="text1"/>
          <w:sz w:val="20"/>
          <w:szCs w:val="20"/>
        </w:rPr>
      </w:pPr>
      <w:r w:rsidRPr="002E0EE7">
        <w:rPr>
          <w:rFonts w:ascii="Times New Roman" w:eastAsiaTheme="minorHAnsi" w:hAnsi="Times New Roman"/>
          <w:color w:val="000000" w:themeColor="text1"/>
          <w:sz w:val="20"/>
          <w:szCs w:val="20"/>
        </w:rPr>
        <w:t>Помещение 3 оценивается в сумме 262 775 354,00 (Двести шестьдесят два миллиона семьсот семьдесят пять тысяч триста пятьдесят четыре) рубля.</w:t>
      </w:r>
    </w:p>
    <w:p w:rsidR="00183647" w:rsidRPr="002E0EE7" w:rsidRDefault="00183647" w:rsidP="00183647">
      <w:pPr>
        <w:spacing w:after="0" w:line="240" w:lineRule="auto"/>
        <w:rPr>
          <w:rFonts w:ascii="Times New Roman" w:eastAsiaTheme="minorHAnsi" w:hAnsi="Times New Roman"/>
          <w:b/>
          <w:color w:val="000000" w:themeColor="text1"/>
          <w:sz w:val="20"/>
          <w:szCs w:val="20"/>
        </w:rPr>
      </w:pPr>
      <w:r w:rsidRPr="002E0EE7">
        <w:rPr>
          <w:rFonts w:ascii="Times New Roman" w:eastAsiaTheme="minorHAnsi" w:hAnsi="Times New Roman"/>
          <w:b/>
          <w:color w:val="000000" w:themeColor="text1"/>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183647" w:rsidRPr="00F52510" w:rsidRDefault="00183647" w:rsidP="00183647">
      <w:pPr>
        <w:spacing w:after="0" w:line="240" w:lineRule="auto"/>
        <w:rPr>
          <w:rFonts w:ascii="Times New Roman" w:eastAsiaTheme="minorHAnsi" w:hAnsi="Times New Roman"/>
          <w:color w:val="000000" w:themeColor="text1"/>
          <w:sz w:val="20"/>
          <w:szCs w:val="20"/>
        </w:rPr>
      </w:pPr>
      <w:r w:rsidRPr="00F52510">
        <w:rPr>
          <w:rFonts w:ascii="Times New Roman" w:eastAsiaTheme="minorHAnsi" w:hAnsi="Times New Roman"/>
          <w:color w:val="000000" w:themeColor="text1"/>
          <w:sz w:val="20"/>
          <w:szCs w:val="20"/>
        </w:rPr>
        <w:t>Управлением Федеральной службы государственной регистрации, кадастра и картографии по г. Москве произведена</w:t>
      </w:r>
      <w:r w:rsidRPr="00F52510">
        <w:rPr>
          <w:rFonts w:ascii="Times New Roman" w:eastAsiaTheme="minorHAnsi" w:hAnsi="Times New Roman"/>
          <w:b/>
          <w:color w:val="000000" w:themeColor="text1"/>
          <w:sz w:val="20"/>
          <w:szCs w:val="20"/>
        </w:rPr>
        <w:t xml:space="preserve"> </w:t>
      </w:r>
      <w:r w:rsidRPr="00F52510">
        <w:rPr>
          <w:rFonts w:ascii="Times New Roman" w:eastAsiaTheme="minorHAnsi" w:hAnsi="Times New Roman"/>
          <w:color w:val="000000" w:themeColor="text1"/>
          <w:sz w:val="20"/>
          <w:szCs w:val="20"/>
        </w:rPr>
        <w:t>государственная регистрация договора и ипотеки 12.08.2012 г. за рег. № 77-77-04-/100/2012-533.</w:t>
      </w:r>
    </w:p>
    <w:p w:rsidR="00183647" w:rsidRPr="0032477B" w:rsidRDefault="00183647" w:rsidP="00183647">
      <w:pPr>
        <w:spacing w:after="0" w:line="240" w:lineRule="auto"/>
        <w:rPr>
          <w:rFonts w:ascii="Times New Roman" w:eastAsiaTheme="minorHAnsi" w:hAnsi="Times New Roman"/>
          <w:b/>
          <w:color w:val="000000" w:themeColor="text1"/>
          <w:sz w:val="20"/>
          <w:szCs w:val="20"/>
        </w:rPr>
      </w:pPr>
      <w:r w:rsidRPr="0032477B">
        <w:rPr>
          <w:rFonts w:ascii="Times New Roman" w:eastAsiaTheme="minorHAnsi" w:hAnsi="Times New Roman"/>
          <w:b/>
          <w:color w:val="000000" w:themeColor="text1"/>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183647" w:rsidRPr="00BE5C3E" w:rsidRDefault="00183647" w:rsidP="00183647">
      <w:pPr>
        <w:spacing w:after="0" w:line="240" w:lineRule="auto"/>
        <w:rPr>
          <w:rFonts w:ascii="Times New Roman" w:eastAsiaTheme="minorHAnsi" w:hAnsi="Times New Roman"/>
          <w:iCs/>
          <w:color w:val="000000" w:themeColor="text1"/>
          <w:sz w:val="20"/>
          <w:szCs w:val="20"/>
        </w:rPr>
      </w:pPr>
      <w:r w:rsidRPr="0032477B">
        <w:rPr>
          <w:rFonts w:ascii="Times New Roman" w:eastAsiaTheme="minorHAnsi" w:hAnsi="Times New Roman"/>
          <w:color w:val="000000" w:themeColor="text1"/>
          <w:sz w:val="20"/>
          <w:szCs w:val="20"/>
        </w:rPr>
        <w:t xml:space="preserve">712 141 209  рублей </w:t>
      </w:r>
      <w:r w:rsidRPr="0032477B">
        <w:rPr>
          <w:rFonts w:ascii="Times New Roman" w:eastAsiaTheme="minorHAnsi" w:hAnsi="Times New Roman"/>
          <w:iCs/>
          <w:color w:val="000000" w:themeColor="text1"/>
          <w:sz w:val="20"/>
          <w:szCs w:val="20"/>
        </w:rPr>
        <w:t xml:space="preserve">(Семьсот двенадцать миллионов сто сорок одна тысяча двести девять) рублей, что составляет 42,04% </w:t>
      </w:r>
      <w:r w:rsidRPr="0033452A">
        <w:rPr>
          <w:rFonts w:asciiTheme="minorHAnsi" w:eastAsiaTheme="minorHAnsi" w:hAnsiTheme="minorHAnsi" w:cstheme="minorBidi"/>
          <w:color w:val="000000" w:themeColor="text1"/>
          <w:sz w:val="20"/>
          <w:szCs w:val="20"/>
        </w:rPr>
        <w:t xml:space="preserve"> </w:t>
      </w:r>
      <w:r w:rsidRPr="00BE5C3E">
        <w:rPr>
          <w:rFonts w:ascii="Times New Roman" w:eastAsiaTheme="minorHAnsi" w:hAnsi="Times New Roman"/>
          <w:iCs/>
          <w:color w:val="000000" w:themeColor="text1"/>
          <w:sz w:val="20"/>
          <w:szCs w:val="20"/>
        </w:rPr>
        <w:t>от балансовой стоимости активов эмитента на дату окончания последнего завершенного отчетного периода, предшествующего дате совершения сделки (30.06.2012 г.)</w:t>
      </w:r>
    </w:p>
    <w:p w:rsidR="00183647" w:rsidRPr="00BE5C3E" w:rsidRDefault="00183647" w:rsidP="00183647">
      <w:pPr>
        <w:spacing w:after="0" w:line="240" w:lineRule="auto"/>
        <w:rPr>
          <w:rFonts w:ascii="Times New Roman" w:eastAsiaTheme="minorHAnsi" w:hAnsi="Times New Roman"/>
          <w:b/>
          <w:color w:val="000000" w:themeColor="text1"/>
          <w:sz w:val="20"/>
          <w:szCs w:val="20"/>
        </w:rPr>
      </w:pPr>
      <w:r w:rsidRPr="00BE5C3E">
        <w:rPr>
          <w:rFonts w:ascii="Times New Roman" w:eastAsiaTheme="minorHAnsi" w:hAnsi="Times New Roman"/>
          <w:b/>
          <w:color w:val="000000" w:themeColor="text1"/>
          <w:sz w:val="20"/>
          <w:szCs w:val="20"/>
        </w:rPr>
        <w:t xml:space="preserve">Срок исполнения обязательств по сделке, а также сведения об исполнении указанных обязательств: </w:t>
      </w:r>
    </w:p>
    <w:p w:rsidR="00183647" w:rsidRPr="007D4B83" w:rsidRDefault="00183647" w:rsidP="00183647">
      <w:pPr>
        <w:spacing w:after="0" w:line="240" w:lineRule="auto"/>
        <w:rPr>
          <w:rFonts w:ascii="Times New Roman" w:eastAsiaTheme="minorHAnsi" w:hAnsi="Times New Roman"/>
          <w:b/>
          <w:color w:val="000000" w:themeColor="text1"/>
          <w:sz w:val="20"/>
          <w:szCs w:val="20"/>
        </w:rPr>
      </w:pPr>
      <w:r w:rsidRPr="00BE5C3E">
        <w:rPr>
          <w:rFonts w:ascii="Times New Roman" w:eastAsiaTheme="minorHAnsi" w:hAnsi="Times New Roman"/>
          <w:color w:val="000000" w:themeColor="text1"/>
          <w:sz w:val="20"/>
          <w:szCs w:val="20"/>
        </w:rPr>
        <w:t xml:space="preserve">Договор действует до полного исполнения Заемщиком платежных обязательств по Кредитному договору.  Срок возврата кредита по 02.04.2013 г.  Фактически обязательство </w:t>
      </w:r>
      <w:r w:rsidR="006E3D1F">
        <w:rPr>
          <w:rFonts w:ascii="Times New Roman" w:eastAsiaTheme="minorHAnsi" w:hAnsi="Times New Roman"/>
          <w:color w:val="000000" w:themeColor="text1"/>
          <w:sz w:val="20"/>
          <w:szCs w:val="20"/>
        </w:rPr>
        <w:t xml:space="preserve">по кредиту </w:t>
      </w:r>
      <w:r w:rsidRPr="00BE5C3E">
        <w:rPr>
          <w:rFonts w:ascii="Times New Roman" w:eastAsiaTheme="minorHAnsi" w:hAnsi="Times New Roman"/>
          <w:color w:val="000000" w:themeColor="text1"/>
          <w:sz w:val="20"/>
          <w:szCs w:val="20"/>
        </w:rPr>
        <w:t xml:space="preserve">исполнено 06.08.2013 г. </w:t>
      </w:r>
      <w:r w:rsidRPr="00BE5C3E">
        <w:rPr>
          <w:rFonts w:ascii="Times New Roman" w:eastAsiaTheme="minorHAnsi" w:hAnsi="Times New Roman"/>
          <w:b/>
          <w:color w:val="000000" w:themeColor="text1"/>
          <w:sz w:val="20"/>
          <w:szCs w:val="20"/>
        </w:rPr>
        <w:t>В случае просрочки в исполне</w:t>
      </w:r>
      <w:r w:rsidRPr="007D4B83">
        <w:rPr>
          <w:rFonts w:ascii="Times New Roman" w:eastAsiaTheme="minorHAnsi" w:hAnsi="Times New Roman"/>
          <w:b/>
          <w:color w:val="000000" w:themeColor="text1"/>
          <w:sz w:val="20"/>
          <w:szCs w:val="20"/>
        </w:rPr>
        <w:t xml:space="preserve">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183647" w:rsidRPr="007D4B83" w:rsidRDefault="006E3D1F" w:rsidP="006E3D1F">
      <w:pPr>
        <w:spacing w:after="0" w:line="240" w:lineRule="auto"/>
        <w:rPr>
          <w:rFonts w:ascii="Times New Roman" w:eastAsiaTheme="minorHAnsi" w:hAnsi="Times New Roman"/>
          <w:color w:val="000000" w:themeColor="text1"/>
          <w:sz w:val="20"/>
          <w:szCs w:val="20"/>
        </w:rPr>
      </w:pPr>
      <w:r>
        <w:rPr>
          <w:rFonts w:ascii="Times New Roman" w:eastAsiaTheme="minorHAnsi" w:hAnsi="Times New Roman"/>
          <w:color w:val="000000" w:themeColor="text1"/>
          <w:sz w:val="20"/>
          <w:szCs w:val="20"/>
        </w:rPr>
        <w:t xml:space="preserve">Имела место просрочка по </w:t>
      </w:r>
      <w:r w:rsidRPr="005476BA">
        <w:rPr>
          <w:rFonts w:ascii="Times New Roman" w:eastAsiaTheme="minorHAnsi" w:hAnsi="Times New Roman"/>
          <w:color w:val="000000" w:themeColor="text1"/>
          <w:sz w:val="20"/>
          <w:szCs w:val="20"/>
        </w:rPr>
        <w:t>кредитному договору №65-165/15/281-12-КР от 19.07.2012г.</w:t>
      </w:r>
      <w:r>
        <w:rPr>
          <w:rFonts w:ascii="Times New Roman" w:eastAsiaTheme="minorHAnsi" w:hAnsi="Times New Roman"/>
          <w:color w:val="000000" w:themeColor="text1"/>
          <w:sz w:val="20"/>
          <w:szCs w:val="20"/>
        </w:rPr>
        <w:t xml:space="preserve">, обеспеченному </w:t>
      </w:r>
      <w:r w:rsidRPr="006E3D1F">
        <w:rPr>
          <w:rFonts w:ascii="Times New Roman" w:eastAsiaTheme="minorHAnsi" w:hAnsi="Times New Roman"/>
          <w:color w:val="000000" w:themeColor="text1"/>
          <w:sz w:val="20"/>
          <w:szCs w:val="20"/>
        </w:rPr>
        <w:t>Договор</w:t>
      </w:r>
      <w:r>
        <w:rPr>
          <w:rFonts w:ascii="Times New Roman" w:eastAsiaTheme="minorHAnsi" w:hAnsi="Times New Roman"/>
          <w:color w:val="000000" w:themeColor="text1"/>
          <w:sz w:val="20"/>
          <w:szCs w:val="20"/>
        </w:rPr>
        <w:t>ом</w:t>
      </w:r>
      <w:r w:rsidRPr="006E3D1F">
        <w:rPr>
          <w:rFonts w:ascii="Times New Roman" w:eastAsiaTheme="minorHAnsi" w:hAnsi="Times New Roman"/>
          <w:color w:val="000000" w:themeColor="text1"/>
          <w:sz w:val="20"/>
          <w:szCs w:val="20"/>
        </w:rPr>
        <w:t xml:space="preserve"> об ипотеке № 65-165/19/282-12-3Н/281</w:t>
      </w:r>
      <w:r>
        <w:rPr>
          <w:rFonts w:ascii="Times New Roman" w:eastAsiaTheme="minorHAnsi" w:hAnsi="Times New Roman"/>
          <w:color w:val="000000" w:themeColor="text1"/>
          <w:sz w:val="20"/>
          <w:szCs w:val="20"/>
        </w:rPr>
        <w:t xml:space="preserve"> от</w:t>
      </w:r>
      <w:r w:rsidRPr="006E3D1F">
        <w:rPr>
          <w:rFonts w:ascii="Times New Roman" w:eastAsiaTheme="minorHAnsi" w:hAnsi="Times New Roman"/>
          <w:color w:val="000000" w:themeColor="text1"/>
          <w:sz w:val="20"/>
          <w:szCs w:val="20"/>
        </w:rPr>
        <w:t xml:space="preserve"> 19.07.2012 г.</w:t>
      </w:r>
      <w:r>
        <w:rPr>
          <w:rFonts w:ascii="Times New Roman" w:eastAsiaTheme="minorHAnsi" w:hAnsi="Times New Roman"/>
          <w:color w:val="000000" w:themeColor="text1"/>
          <w:sz w:val="20"/>
          <w:szCs w:val="20"/>
        </w:rPr>
        <w:t xml:space="preserve"> Информация об указанной просрочке  содержится в подпункте 5) пункта 9.1.5 настоящего проспекта ценных бумаг. Вместе с тем, по договору об ипотеке просрочка отсутствовала, обязательства залогодателя исполнялись должным образом, взыскание на предмет ипотеки в связи с просрочкой Эмитента по кредитному договору не осуществлялось.</w:t>
      </w:r>
    </w:p>
    <w:p w:rsidR="00183647" w:rsidRPr="00F6534B" w:rsidRDefault="000A6A9F" w:rsidP="00183647">
      <w:pPr>
        <w:spacing w:after="0" w:line="240" w:lineRule="auto"/>
        <w:rPr>
          <w:rFonts w:ascii="Times New Roman" w:eastAsiaTheme="minorHAnsi" w:hAnsi="Times New Roman"/>
          <w:b/>
          <w:color w:val="000000" w:themeColor="text1"/>
          <w:sz w:val="20"/>
          <w:szCs w:val="20"/>
        </w:rPr>
      </w:pPr>
      <w:r w:rsidRPr="007D4B83">
        <w:rPr>
          <w:rFonts w:ascii="Times New Roman" w:eastAsiaTheme="minorHAnsi" w:hAnsi="Times New Roman"/>
          <w:b/>
          <w:color w:val="000000" w:themeColor="text1"/>
          <w:sz w:val="20"/>
          <w:szCs w:val="20"/>
        </w:rPr>
        <w:t>Категория сделк</w:t>
      </w:r>
      <w:r w:rsidRPr="00F556F1">
        <w:rPr>
          <w:rFonts w:ascii="Times New Roman" w:eastAsiaTheme="minorHAnsi" w:hAnsi="Times New Roman"/>
          <w:b/>
          <w:color w:val="000000" w:themeColor="text1"/>
          <w:sz w:val="20"/>
          <w:szCs w:val="20"/>
        </w:rPr>
        <w:t>и</w:t>
      </w:r>
      <w:r w:rsidR="00183647" w:rsidRPr="00F6534B">
        <w:rPr>
          <w:rFonts w:ascii="Times New Roman" w:eastAsiaTheme="minorHAnsi" w:hAnsi="Times New Roman"/>
          <w:b/>
          <w:color w:val="000000" w:themeColor="text1"/>
          <w:sz w:val="20"/>
          <w:szCs w:val="20"/>
        </w:rPr>
        <w:t xml:space="preserve">, а также </w:t>
      </w:r>
      <w:r w:rsidRPr="00F6534B">
        <w:rPr>
          <w:rFonts w:ascii="Times New Roman" w:eastAsiaTheme="minorHAnsi" w:hAnsi="Times New Roman"/>
          <w:b/>
          <w:color w:val="000000" w:themeColor="text1"/>
          <w:sz w:val="20"/>
          <w:szCs w:val="20"/>
        </w:rPr>
        <w:t xml:space="preserve">сведения </w:t>
      </w:r>
      <w:r w:rsidR="00183647" w:rsidRPr="00F6534B">
        <w:rPr>
          <w:rFonts w:ascii="Times New Roman" w:eastAsiaTheme="minorHAnsi" w:hAnsi="Times New Roman"/>
          <w:b/>
          <w:color w:val="000000" w:themeColor="text1"/>
          <w:sz w:val="20"/>
          <w:szCs w:val="20"/>
        </w:rPr>
        <w:t xml:space="preserve">об одобрении совершения сделки органом управления эмитента: </w:t>
      </w:r>
    </w:p>
    <w:p w:rsidR="00183647" w:rsidRPr="00512EE5" w:rsidRDefault="00FF7FB1" w:rsidP="00183647">
      <w:pPr>
        <w:spacing w:after="0" w:line="240" w:lineRule="auto"/>
        <w:rPr>
          <w:rFonts w:ascii="Times New Roman" w:eastAsiaTheme="minorHAnsi" w:hAnsi="Times New Roman"/>
          <w:color w:val="000000" w:themeColor="text1"/>
          <w:sz w:val="20"/>
          <w:szCs w:val="20"/>
        </w:rPr>
      </w:pPr>
      <w:r w:rsidRPr="005E534A">
        <w:rPr>
          <w:rFonts w:ascii="Times New Roman" w:eastAsiaTheme="minorHAnsi" w:hAnsi="Times New Roman"/>
          <w:color w:val="000000" w:themeColor="text1"/>
          <w:sz w:val="20"/>
          <w:szCs w:val="20"/>
        </w:rPr>
        <w:t xml:space="preserve">Сделка является крупной, но </w:t>
      </w:r>
      <w:r w:rsidR="00E81FD6" w:rsidRPr="00E81FD6">
        <w:rPr>
          <w:rFonts w:ascii="Times New Roman" w:eastAsiaTheme="minorHAnsi" w:hAnsi="Times New Roman"/>
          <w:color w:val="000000" w:themeColor="text1"/>
          <w:sz w:val="20"/>
          <w:szCs w:val="20"/>
        </w:rPr>
        <w:t>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Данная сделка будет одобрена соответствующим органом в ближайшее время.</w:t>
      </w:r>
    </w:p>
    <w:p w:rsidR="00183647" w:rsidRPr="00D34C3D" w:rsidRDefault="00183647" w:rsidP="00B123AC">
      <w:pPr>
        <w:spacing w:after="0" w:line="240" w:lineRule="auto"/>
        <w:rPr>
          <w:rFonts w:ascii="Times New Roman" w:eastAsiaTheme="minorHAnsi" w:hAnsi="Times New Roman"/>
          <w:b/>
          <w:sz w:val="20"/>
          <w:szCs w:val="20"/>
        </w:rPr>
      </w:pP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7) </w:t>
      </w:r>
      <w:r w:rsidRPr="00DB10DC">
        <w:rPr>
          <w:rFonts w:ascii="Times New Roman" w:eastAsiaTheme="minorHAnsi" w:hAnsi="Times New Roman"/>
          <w:b/>
          <w:i/>
          <w:color w:val="000000" w:themeColor="text1"/>
          <w:sz w:val="20"/>
          <w:szCs w:val="20"/>
        </w:rPr>
        <w:t>ДОГОВОР ЗАЙМА № МЕГАПОЛИС/СЕРП/010813</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b/>
          <w:color w:val="000000" w:themeColor="text1"/>
          <w:sz w:val="20"/>
          <w:szCs w:val="20"/>
        </w:rPr>
        <w:t xml:space="preserve">Дата совершения сделки: </w:t>
      </w:r>
      <w:r w:rsidRPr="00DB10DC">
        <w:rPr>
          <w:rFonts w:ascii="Times New Roman" w:eastAsiaTheme="minorHAnsi" w:hAnsi="Times New Roman"/>
          <w:color w:val="000000" w:themeColor="text1"/>
          <w:sz w:val="20"/>
          <w:szCs w:val="20"/>
        </w:rPr>
        <w:t>01.08.2013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Предмет и иные существенные условия сделки: </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Стороны: </w:t>
      </w:r>
      <w:r w:rsidRPr="00DB10DC">
        <w:rPr>
          <w:rFonts w:ascii="Times New Roman" w:eastAsiaTheme="minorHAnsi" w:hAnsi="Times New Roman"/>
          <w:color w:val="000000" w:themeColor="text1"/>
          <w:sz w:val="20"/>
          <w:szCs w:val="20"/>
        </w:rPr>
        <w:t>Закрытое акционерное общество «Мегаполис МСК» - «Займодавец» и ОАО «СиМ СТ» -  «Заемщик».</w:t>
      </w:r>
      <w:r w:rsidRPr="00DB10DC">
        <w:rPr>
          <w:rFonts w:ascii="Times New Roman" w:eastAsia="Times New Roman" w:hAnsi="Times New Roman"/>
          <w:color w:val="000000" w:themeColor="text1"/>
          <w:sz w:val="20"/>
          <w:szCs w:val="20"/>
          <w:lang w:eastAsia="ru-RU"/>
        </w:rPr>
        <w:t xml:space="preserve">Займодавец передает Заемщику в собственность денежные средства в размере 345 000 000,00 (Триста сорок пять миллионов) рублей 00 копеек, а Заемщик обязуется возвратить Сумму займа и уплатить Займодавцу проценты в порядке и на условиях Договора. </w:t>
      </w:r>
    </w:p>
    <w:p w:rsidR="005C0EB3" w:rsidRPr="00DB10DC" w:rsidRDefault="005C0EB3" w:rsidP="005C0EB3">
      <w:pPr>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Датой получения Суммы займа/части Суммы займа считается дата списания соответствующих денежных средств с расчетного счета Займодавца.</w:t>
      </w:r>
    </w:p>
    <w:p w:rsidR="005C0EB3" w:rsidRPr="00DB10DC" w:rsidRDefault="005C0EB3" w:rsidP="005C0EB3">
      <w:pPr>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Датой возврата Суммы займа/части Суммы займа считается дата списания соответствующих денежных средств с расчетного счета Заемщика.</w:t>
      </w:r>
    </w:p>
    <w:p w:rsidR="005C0EB3" w:rsidRPr="00DB10DC" w:rsidRDefault="005C0EB3" w:rsidP="005C0EB3">
      <w:pPr>
        <w:tabs>
          <w:tab w:val="left" w:pos="8080"/>
        </w:tabs>
        <w:spacing w:after="0" w:line="240" w:lineRule="auto"/>
        <w:rPr>
          <w:rFonts w:ascii="Times New Roman" w:eastAsia="Times New Roman" w:hAnsi="Times New Roman"/>
          <w:bCs/>
          <w:color w:val="000000" w:themeColor="text1"/>
          <w:sz w:val="20"/>
          <w:szCs w:val="20"/>
          <w:lang w:eastAsia="ru-RU"/>
        </w:rPr>
      </w:pPr>
      <w:r w:rsidRPr="00DB10DC">
        <w:rPr>
          <w:rFonts w:ascii="Times New Roman" w:eastAsia="Times New Roman" w:hAnsi="Times New Roman"/>
          <w:bCs/>
          <w:color w:val="000000" w:themeColor="text1"/>
          <w:sz w:val="20"/>
          <w:szCs w:val="20"/>
          <w:lang w:eastAsia="ru-RU"/>
        </w:rP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p>
    <w:p w:rsidR="005C0EB3" w:rsidRPr="00DB10DC" w:rsidRDefault="005C0EB3" w:rsidP="005C0EB3">
      <w:pPr>
        <w:tabs>
          <w:tab w:val="left" w:pos="8080"/>
        </w:tabs>
        <w:spacing w:after="0" w:line="240" w:lineRule="auto"/>
        <w:rPr>
          <w:rFonts w:ascii="Times New Roman" w:eastAsia="Times New Roman" w:hAnsi="Times New Roman"/>
          <w:bCs/>
          <w:color w:val="000000" w:themeColor="text1"/>
          <w:sz w:val="20"/>
          <w:szCs w:val="20"/>
          <w:lang w:eastAsia="ru-RU"/>
        </w:rPr>
      </w:pPr>
      <w:r w:rsidRPr="00DB10DC">
        <w:rPr>
          <w:rFonts w:ascii="Times New Roman" w:eastAsia="Times New Roman" w:hAnsi="Times New Roman"/>
          <w:color w:val="000000" w:themeColor="text1"/>
          <w:sz w:val="20"/>
          <w:szCs w:val="20"/>
          <w:lang w:eastAsia="ru-RU"/>
        </w:rPr>
        <w:t>За пользование Суммой займа или его части Заемщик уплачивает Займодавцу проценты в размере 11,00% (Одиннадцать целых, ноль сотых процентов) годовых.</w:t>
      </w:r>
    </w:p>
    <w:p w:rsidR="005C0EB3" w:rsidRPr="00DB10DC" w:rsidRDefault="005C0EB3" w:rsidP="005C0EB3">
      <w:pPr>
        <w:tabs>
          <w:tab w:val="left" w:pos="8080"/>
        </w:tabs>
        <w:spacing w:after="0" w:line="240" w:lineRule="auto"/>
        <w:rPr>
          <w:rFonts w:ascii="Times New Roman" w:eastAsia="Times New Roman" w:hAnsi="Times New Roman"/>
          <w:bCs/>
          <w:color w:val="000000" w:themeColor="text1"/>
          <w:sz w:val="20"/>
          <w:szCs w:val="20"/>
          <w:lang w:eastAsia="ru-RU"/>
        </w:rPr>
      </w:pPr>
      <w:r w:rsidRPr="00DB10DC">
        <w:rPr>
          <w:rFonts w:ascii="Times New Roman" w:eastAsia="Times New Roman" w:hAnsi="Times New Roman"/>
          <w:color w:val="000000" w:themeColor="text1"/>
          <w:sz w:val="20"/>
          <w:szCs w:val="20"/>
          <w:lang w:eastAsia="ru-RU"/>
        </w:rPr>
        <w:t xml:space="preserve">Проценты начисляются со дня, следующего за Датой получения Суммы займа или ее соответствующей части. </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 xml:space="preserve">Проценты начисляются по Дату возврата Суммы займа или ее соответствующей части. </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Оплата Процентов производится единовременно в момент возврата Суммы займа или ее части.</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bCs/>
          <w:color w:val="000000" w:themeColor="text1"/>
          <w:sz w:val="20"/>
          <w:szCs w:val="20"/>
          <w:lang w:eastAsia="ru-RU"/>
        </w:rPr>
        <w:t>Полученная Заемщиком Сумма займа или ее часть подлежит возврату Займодавцу в течение 1 (Одного) года с Даты получения Суммы займа,  в случае получения Суммы займа частями - в течение 1 (Одного) года с Даты получения соответствующей части Суммы займа.</w:t>
      </w:r>
    </w:p>
    <w:p w:rsidR="005C0EB3" w:rsidRPr="00DB10DC" w:rsidRDefault="005C0EB3" w:rsidP="005C0EB3">
      <w:pPr>
        <w:tabs>
          <w:tab w:val="left" w:pos="8080"/>
        </w:tabs>
        <w:spacing w:after="0" w:line="240" w:lineRule="auto"/>
        <w:rPr>
          <w:rFonts w:ascii="Times New Roman" w:eastAsia="Times New Roman" w:hAnsi="Times New Roman"/>
          <w:b/>
          <w:color w:val="000000" w:themeColor="text1"/>
          <w:sz w:val="20"/>
          <w:szCs w:val="20"/>
          <w:lang w:eastAsia="ru-RU"/>
        </w:rPr>
      </w:pPr>
      <w:r w:rsidRPr="00DB10DC">
        <w:rPr>
          <w:rFonts w:ascii="Times New Roman" w:eastAsia="Times New Roman" w:hAnsi="Times New Roman"/>
          <w:b/>
          <w:color w:val="000000" w:themeColor="text1"/>
          <w:sz w:val="20"/>
          <w:szCs w:val="20"/>
          <w:lang w:eastAsia="ru-RU"/>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Не предусмотрено.</w:t>
      </w:r>
    </w:p>
    <w:p w:rsidR="005C0EB3" w:rsidRPr="00DB10DC" w:rsidRDefault="005C0EB3" w:rsidP="005C0EB3">
      <w:pPr>
        <w:tabs>
          <w:tab w:val="left" w:pos="8080"/>
        </w:tabs>
        <w:spacing w:after="0" w:line="240" w:lineRule="auto"/>
        <w:rPr>
          <w:rFonts w:ascii="Times New Roman" w:eastAsia="Times New Roman" w:hAnsi="Times New Roman"/>
          <w:b/>
          <w:color w:val="000000" w:themeColor="text1"/>
          <w:sz w:val="20"/>
          <w:szCs w:val="20"/>
          <w:lang w:eastAsia="ru-RU"/>
        </w:rPr>
      </w:pPr>
      <w:r w:rsidRPr="00DB10DC">
        <w:rPr>
          <w:rFonts w:ascii="Times New Roman" w:eastAsia="Times New Roman" w:hAnsi="Times New Roman"/>
          <w:b/>
          <w:color w:val="000000" w:themeColor="text1"/>
          <w:sz w:val="20"/>
          <w:szCs w:val="20"/>
          <w:lang w:eastAsia="ru-RU"/>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5C0EB3" w:rsidRPr="00DB10DC" w:rsidRDefault="005C0EB3" w:rsidP="005C0EB3">
      <w:pPr>
        <w:tabs>
          <w:tab w:val="left" w:pos="8080"/>
        </w:tabs>
        <w:spacing w:after="0" w:line="240" w:lineRule="auto"/>
        <w:rPr>
          <w:rFonts w:ascii="Times New Roman" w:eastAsia="Times New Roman" w:hAnsi="Times New Roman"/>
          <w:iCs/>
          <w:color w:val="000000" w:themeColor="text1"/>
          <w:sz w:val="20"/>
          <w:szCs w:val="20"/>
          <w:lang w:eastAsia="ru-RU"/>
        </w:rPr>
      </w:pPr>
      <w:r w:rsidRPr="00DB10DC">
        <w:rPr>
          <w:rFonts w:ascii="Times New Roman" w:eastAsia="Times New Roman" w:hAnsi="Times New Roman"/>
          <w:color w:val="000000" w:themeColor="text1"/>
          <w:sz w:val="20"/>
          <w:szCs w:val="20"/>
          <w:lang w:eastAsia="ru-RU"/>
        </w:rPr>
        <w:t>345 000 000,00 (Триста сорок пять миллионов) рублей 00 копеек</w:t>
      </w:r>
      <w:r w:rsidRPr="00DB10DC">
        <w:rPr>
          <w:rFonts w:ascii="Times New Roman" w:eastAsia="Times New Roman" w:hAnsi="Times New Roman"/>
          <w:iCs/>
          <w:color w:val="000000" w:themeColor="text1"/>
          <w:sz w:val="20"/>
          <w:szCs w:val="20"/>
          <w:lang w:eastAsia="ru-RU"/>
        </w:rPr>
        <w:t xml:space="preserve">, что составляет 19,78% </w:t>
      </w:r>
      <w:r w:rsidRPr="00DB10DC">
        <w:rPr>
          <w:rFonts w:ascii="Times New Roman" w:eastAsia="Times New Roman" w:hAnsi="Times New Roman"/>
          <w:color w:val="000000" w:themeColor="text1"/>
          <w:sz w:val="20"/>
          <w:szCs w:val="20"/>
          <w:lang w:eastAsia="ru-RU"/>
        </w:rPr>
        <w:t xml:space="preserve"> </w:t>
      </w:r>
      <w:r w:rsidRPr="00DB10DC">
        <w:rPr>
          <w:rFonts w:ascii="Times New Roman" w:eastAsia="Times New Roman" w:hAnsi="Times New Roman"/>
          <w:iCs/>
          <w:color w:val="000000" w:themeColor="text1"/>
          <w:sz w:val="20"/>
          <w:szCs w:val="20"/>
          <w:lang w:eastAsia="ru-RU"/>
        </w:rPr>
        <w:t>от балансовой стоимости активов эмитента на дату окончания последнего завершенного отчетного периода, предшествующего дате совершения сделки (30.06.2013 г.).</w:t>
      </w:r>
    </w:p>
    <w:p w:rsidR="005C0EB3" w:rsidRPr="00DB10DC" w:rsidRDefault="005C0EB3" w:rsidP="005C0EB3">
      <w:pPr>
        <w:tabs>
          <w:tab w:val="left" w:pos="8080"/>
        </w:tabs>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Срок исполнения обязательств по сделке, а также сведения об исполнении указанных обязательств: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Срок возврата займа по договору 05.08.2014 г.  Фактически исполняется на условиях мирового соглашения от 06.10.2014 г., утвержденного Арбитражным судом г. Москвы 13.11.2014 г.  по делу А40-99972/2013, срок исполнения – 13.07.2020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Нет.</w:t>
      </w:r>
    </w:p>
    <w:p w:rsidR="005C0EB3" w:rsidRPr="00DB10DC" w:rsidRDefault="000A6A9F"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Категория сделки</w:t>
      </w:r>
      <w:r w:rsidR="005C0EB3" w:rsidRPr="00DB10DC">
        <w:rPr>
          <w:rFonts w:ascii="Times New Roman" w:eastAsiaTheme="minorHAnsi" w:hAnsi="Times New Roman"/>
          <w:b/>
          <w:color w:val="000000" w:themeColor="text1"/>
          <w:sz w:val="20"/>
          <w:szCs w:val="20"/>
        </w:rPr>
        <w:t xml:space="preserve">, а также </w:t>
      </w:r>
      <w:r w:rsidRPr="00DB10DC">
        <w:rPr>
          <w:rFonts w:ascii="Times New Roman" w:eastAsiaTheme="minorHAnsi" w:hAnsi="Times New Roman"/>
          <w:b/>
          <w:color w:val="000000" w:themeColor="text1"/>
          <w:sz w:val="20"/>
          <w:szCs w:val="20"/>
        </w:rPr>
        <w:t xml:space="preserve">сведения </w:t>
      </w:r>
      <w:r w:rsidR="005C0EB3" w:rsidRPr="00DB10DC">
        <w:rPr>
          <w:rFonts w:ascii="Times New Roman" w:eastAsiaTheme="minorHAnsi" w:hAnsi="Times New Roman"/>
          <w:b/>
          <w:color w:val="000000" w:themeColor="text1"/>
          <w:sz w:val="20"/>
          <w:szCs w:val="20"/>
        </w:rPr>
        <w:t xml:space="preserve">об одобрении совершения сделки органом управления эмитента: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Сделка не является крупной</w:t>
      </w:r>
      <w:r w:rsidR="000A6A9F" w:rsidRPr="00DB10DC">
        <w:rPr>
          <w:rFonts w:ascii="Times New Roman" w:eastAsiaTheme="minorHAnsi" w:hAnsi="Times New Roman"/>
          <w:color w:val="000000" w:themeColor="text1"/>
          <w:sz w:val="20"/>
          <w:szCs w:val="20"/>
        </w:rPr>
        <w:t xml:space="preserve"> или сделкой с заинтересованностью</w:t>
      </w:r>
      <w:r w:rsidRPr="00DB10DC">
        <w:rPr>
          <w:rFonts w:ascii="Times New Roman" w:eastAsiaTheme="minorHAnsi" w:hAnsi="Times New Roman"/>
          <w:color w:val="000000" w:themeColor="text1"/>
          <w:sz w:val="20"/>
          <w:szCs w:val="20"/>
        </w:rPr>
        <w:t>.</w:t>
      </w:r>
    </w:p>
    <w:p w:rsidR="005C0EB3" w:rsidRPr="00DB10DC" w:rsidRDefault="005C0EB3" w:rsidP="005C0EB3">
      <w:pPr>
        <w:spacing w:after="0" w:line="240" w:lineRule="auto"/>
        <w:rPr>
          <w:rFonts w:ascii="Times New Roman" w:eastAsiaTheme="minorHAnsi" w:hAnsi="Times New Roman"/>
          <w:color w:val="000000" w:themeColor="text1"/>
          <w:sz w:val="20"/>
          <w:szCs w:val="20"/>
        </w:rPr>
      </w:pP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8</w:t>
      </w:r>
      <w:r w:rsidRPr="00DB10DC">
        <w:rPr>
          <w:rFonts w:ascii="Times New Roman" w:eastAsiaTheme="minorHAnsi" w:hAnsi="Times New Roman"/>
          <w:color w:val="000000" w:themeColor="text1"/>
          <w:sz w:val="20"/>
          <w:szCs w:val="20"/>
        </w:rPr>
        <w:t xml:space="preserve">) </w:t>
      </w:r>
      <w:r w:rsidRPr="00DB10DC">
        <w:rPr>
          <w:rFonts w:ascii="Times New Roman" w:eastAsiaTheme="minorHAnsi" w:hAnsi="Times New Roman"/>
          <w:b/>
          <w:i/>
          <w:color w:val="000000" w:themeColor="text1"/>
          <w:sz w:val="20"/>
          <w:szCs w:val="20"/>
        </w:rPr>
        <w:t>ДОГОВОР ИПОТЕКИ</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b/>
          <w:color w:val="000000" w:themeColor="text1"/>
          <w:sz w:val="20"/>
          <w:szCs w:val="20"/>
        </w:rPr>
        <w:t xml:space="preserve">Дата совершения сделки: </w:t>
      </w:r>
      <w:r w:rsidRPr="00DB10DC">
        <w:rPr>
          <w:rFonts w:ascii="Times New Roman" w:eastAsiaTheme="minorHAnsi" w:hAnsi="Times New Roman"/>
          <w:color w:val="000000" w:themeColor="text1"/>
          <w:sz w:val="20"/>
          <w:szCs w:val="20"/>
        </w:rPr>
        <w:t>26.09.2013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Предмет и иные существенные условия сделки: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b/>
          <w:color w:val="000000" w:themeColor="text1"/>
          <w:sz w:val="20"/>
          <w:szCs w:val="20"/>
        </w:rPr>
        <w:t xml:space="preserve">Стороны: </w:t>
      </w:r>
      <w:r w:rsidRPr="00DB10DC">
        <w:rPr>
          <w:rFonts w:ascii="Times New Roman" w:eastAsiaTheme="minorHAnsi" w:hAnsi="Times New Roman"/>
          <w:color w:val="000000" w:themeColor="text1"/>
          <w:sz w:val="20"/>
          <w:szCs w:val="20"/>
        </w:rPr>
        <w:t>Закрытое акционерное общество «Мегаполис МСК» - «Займодавец», «Залогодержатель» и ОАО «СиМ СТ» -  «Заемщик», «Залогодатель».</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 xml:space="preserve">Договор заключен во исполнение  Договора займа </w:t>
      </w:r>
      <w:r w:rsidRPr="00DB10DC">
        <w:rPr>
          <w:rFonts w:ascii="Times New Roman" w:eastAsiaTheme="minorHAnsi" w:hAnsi="Times New Roman"/>
          <w:i/>
          <w:color w:val="000000" w:themeColor="text1"/>
          <w:sz w:val="20"/>
          <w:szCs w:val="20"/>
        </w:rPr>
        <w:t>№ МЕГАПОЛИС/СЕРП/010813</w:t>
      </w:r>
      <w:r w:rsidRPr="00DB10DC">
        <w:rPr>
          <w:rFonts w:ascii="Times New Roman" w:eastAsiaTheme="minorHAnsi" w:hAnsi="Times New Roman"/>
          <w:color w:val="000000" w:themeColor="text1"/>
          <w:sz w:val="20"/>
          <w:szCs w:val="20"/>
        </w:rPr>
        <w:t xml:space="preserve"> от 01.08.2013 г.</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Обязательства, обеспеченные ипотекой:</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color w:val="000000" w:themeColor="text1"/>
          <w:sz w:val="20"/>
          <w:szCs w:val="20"/>
        </w:rPr>
        <w:t xml:space="preserve">В соответствии с договором займа Займодавец передает Заемщику в собственность денежные средства в размере 345 000 000,00 (Триста сорок пять миллионов) рублей 00 копеек, а Заемщик обязуется возвратить Сумму займа и уплатить Займодавцу проценты в порядке и на условиях Договора.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Датой получения Суммы займа/части Суммы займа считается дата списания соответствующих денежных средств с расчетного счета Займодавца.</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Датой возврата Суммы займа/части Суммы займа считается дата списания соответствующих денежных средств с расчетного счета Заемщика.</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color w:val="000000" w:themeColor="text1"/>
          <w:sz w:val="20"/>
          <w:szCs w:val="20"/>
        </w:rPr>
        <w:t>За пользование Суммой займа или его части Заемщик уплачивает Займодавцу проценты в размере 11,00% (Одиннадцать целых, ноль сотых процентов) годовых.</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color w:val="000000" w:themeColor="text1"/>
          <w:sz w:val="20"/>
          <w:szCs w:val="20"/>
        </w:rPr>
        <w:t xml:space="preserve">Проценты начисляются со дня, следующего за Датой получения Суммы займа или ее соответствующей части.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 xml:space="preserve">Проценты начисляются по Дату возврата Суммы займа или ее соответствующей части.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Оплата Процентов производится единовременно в момент возврата Суммы займа или ее части.</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Полученная Заемщиком Сумма займа или ее часть подлежит возврату Займодавцу в течение 1 (Одного) года с Даты получения Суммы займа,  в случае получения Суммы займа частями - в течение 1 (Одного) года с Даты получения соответствующей части Суммы займа.</w:t>
      </w:r>
    </w:p>
    <w:p w:rsidR="005C0EB3" w:rsidRPr="00DB10DC" w:rsidRDefault="005C0EB3" w:rsidP="005C0EB3">
      <w:pPr>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В обеспечение надлежащего исполнения обязательств Заемщика по ДОГОВОРУ ЗАЙМА, в том числе возврату полученной Суммы займа, уплате процентов и штрафных санкций, Залогодатель передает в ипотеку Залогодержателю недвижимое имущество (далее – «Предмет ипотеки»).</w:t>
      </w:r>
    </w:p>
    <w:p w:rsidR="005C0EB3" w:rsidRPr="00DB10DC" w:rsidRDefault="005C0EB3" w:rsidP="005C0EB3">
      <w:pPr>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Предмет ипотеки составляет следующее недвижимое имущество:</w:t>
      </w:r>
    </w:p>
    <w:p w:rsidR="005C0EB3" w:rsidRPr="00DB10DC" w:rsidRDefault="005C0EB3" w:rsidP="005C0EB3">
      <w:pPr>
        <w:spacing w:after="0" w:line="240" w:lineRule="auto"/>
        <w:rPr>
          <w:rFonts w:ascii="Times New Roman" w:eastAsiaTheme="minorHAnsi" w:hAnsi="Times New Roman" w:cstheme="minorBidi"/>
          <w:color w:val="000000" w:themeColor="text1"/>
          <w:sz w:val="20"/>
          <w:szCs w:val="20"/>
        </w:rPr>
      </w:pPr>
      <w:r w:rsidRPr="00DB10DC">
        <w:rPr>
          <w:rFonts w:ascii="Times New Roman" w:eastAsiaTheme="minorHAnsi" w:hAnsi="Times New Roman" w:cstheme="minorBidi"/>
          <w:color w:val="000000" w:themeColor="text1"/>
          <w:sz w:val="20"/>
          <w:szCs w:val="20"/>
        </w:rPr>
        <w:t>Нежилые помещения согласно следующему перечню: подвал ком. А,В,Г, пом. 1 ком. 1-9, пом. 2 ком. 1-12, пом. 3 ком 1,2, этаж1, ком. А,Б,В, а, пом. 4, ком 1-15, пом. 5 ком 1-3, пом. 6 ком 1,2,2А,3,4, пом. 7 ком. 1-3, 3А, 3Б, 4-33, пом. 8 ком. 1-5, этаж 2, ком А,Б,В, пом. 9 ком. 1-14, пом. 10 ком. 1-31, пом. 11 ком. 1-7, этаж 3 пом. 12 ком. 1-52, этаж 4 ком. А,Б,В, пом. 13 ком. 1-61, этаж 5 ком. А,Б,В пом. 14 ком. 1-46, этаж 6 ком. А,Б,В,  пом. 15 ком. 1-13,13А, 14-51, этаж 7, ком. АБВ, пом. 16, ком. 1-52, этаж 8 ком. А,Б,В, пом. 17 ком. 1-30,30А, 30Б, 30В,31-50, крыша пом. 18 ком. 1, пом. 19, ком. 1,2, пом. 20 ком. 1, пом. 21 ком.1, пом. 22 ком 1, пом. 23 ком.1, назначение: нежилое общей площадью 13878,0 (Тринадцать тысяч восемьсот семьдесят восемь) кв. м. условный номер 97688, расположенные по адресу: г. Москва, ул. Золоторожский вал, д. 11, стр. 24.</w:t>
      </w:r>
    </w:p>
    <w:p w:rsidR="005C0EB3" w:rsidRPr="00DB10DC" w:rsidRDefault="005C0EB3" w:rsidP="005C0EB3">
      <w:pPr>
        <w:spacing w:after="0" w:line="240" w:lineRule="auto"/>
        <w:rPr>
          <w:rFonts w:ascii="Times New Roman" w:eastAsiaTheme="minorHAnsi" w:hAnsi="Times New Roman" w:cstheme="minorBidi"/>
          <w:color w:val="000000" w:themeColor="text1"/>
          <w:sz w:val="20"/>
          <w:szCs w:val="20"/>
        </w:rPr>
      </w:pPr>
      <w:r w:rsidRPr="00DB10DC">
        <w:rPr>
          <w:rFonts w:ascii="Times New Roman" w:eastAsiaTheme="minorHAnsi" w:hAnsi="Times New Roman" w:cstheme="minorBidi"/>
          <w:color w:val="000000" w:themeColor="text1"/>
          <w:sz w:val="20"/>
          <w:szCs w:val="20"/>
        </w:rPr>
        <w:t>Помещения принадлежат Залогодателю на праве собственности на основании Плана приватизации от 27 октября 1992 года, утвержденного Распоряжением Государственного комитета Российской Федерации по управлению государственным имуществом №623-р от 27.10.1992 года, что подтверждается Свидетельством о государственной регистрации права серия 77 АМ №317541, выданным Управлением Федеральной службы государственной регистрации, кадастра и картографии по Москве 18 февраля 2010 года, о чем в Едином государственном реестре прав на недвижимое имущество и сделок с ним 23 мая 2001 года Московским городским комитетом по государственной регистрации прав на недвижимое имущество и сделок с ним сделана запись регистрации №77-01/00-019/2001-9944.</w:t>
      </w:r>
    </w:p>
    <w:p w:rsidR="005C0EB3" w:rsidRPr="00DB10DC" w:rsidRDefault="005C0EB3" w:rsidP="005C0EB3">
      <w:pPr>
        <w:spacing w:after="0" w:line="240" w:lineRule="auto"/>
        <w:rPr>
          <w:rFonts w:ascii="Times New Roman" w:eastAsiaTheme="minorHAnsi" w:hAnsi="Times New Roman" w:cstheme="minorBidi"/>
          <w:color w:val="000000" w:themeColor="text1"/>
          <w:sz w:val="20"/>
          <w:szCs w:val="20"/>
        </w:rPr>
      </w:pPr>
      <w:r w:rsidRPr="00DB10DC">
        <w:rPr>
          <w:rFonts w:ascii="Times New Roman" w:eastAsiaTheme="minorHAnsi" w:hAnsi="Times New Roman" w:cstheme="minorBidi"/>
          <w:color w:val="000000" w:themeColor="text1"/>
          <w:sz w:val="20"/>
          <w:szCs w:val="20"/>
        </w:rPr>
        <w:t>Помещения, указанные в настоящем пункте Договора, расположены на земельном участке общей площадью 303 701 кв. м.  кадастровый (условный) номер 77:04:0001009:52, категория земель – земли населенных пунктов, вид разрешенного использования – эксплуатация зданий и строений завода,  имеющего адрес: г. Москва, Золоторожский вал, вл. 11.</w:t>
      </w:r>
    </w:p>
    <w:p w:rsidR="005C0EB3" w:rsidRPr="00DB10DC" w:rsidRDefault="005C0EB3" w:rsidP="005C0EB3">
      <w:pPr>
        <w:spacing w:after="0" w:line="240" w:lineRule="auto"/>
        <w:rPr>
          <w:rFonts w:ascii="Times New Roman" w:eastAsiaTheme="minorHAnsi" w:hAnsi="Times New Roman" w:cstheme="minorBidi"/>
          <w:color w:val="000000" w:themeColor="text1"/>
          <w:sz w:val="20"/>
          <w:szCs w:val="20"/>
        </w:rPr>
      </w:pPr>
      <w:r w:rsidRPr="00DB10DC">
        <w:rPr>
          <w:rFonts w:ascii="Times New Roman" w:eastAsiaTheme="minorHAnsi" w:hAnsi="Times New Roman" w:cstheme="minorBidi"/>
          <w:color w:val="000000" w:themeColor="text1"/>
          <w:sz w:val="20"/>
          <w:szCs w:val="20"/>
        </w:rPr>
        <w:t>Согласованная Сторонами залоговая (оценочная) стоимость Предмета Ипотеки составляет 349 126 070 (Триста сорок девять миллионов сто двадцать шесть тысяч семьдесят) рублей 00 копеек.</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Управлением Федеральной службы государственной регистрации, кадастра и картографии по г. Москве произведена</w:t>
      </w:r>
      <w:r w:rsidRPr="00DB10DC">
        <w:rPr>
          <w:rFonts w:ascii="Times New Roman" w:eastAsiaTheme="minorHAnsi" w:hAnsi="Times New Roman"/>
          <w:b/>
          <w:color w:val="000000" w:themeColor="text1"/>
          <w:sz w:val="20"/>
          <w:szCs w:val="20"/>
        </w:rPr>
        <w:t xml:space="preserve"> </w:t>
      </w:r>
      <w:r w:rsidRPr="00DB10DC">
        <w:rPr>
          <w:rFonts w:ascii="Times New Roman" w:eastAsiaTheme="minorHAnsi" w:hAnsi="Times New Roman"/>
          <w:color w:val="000000" w:themeColor="text1"/>
          <w:sz w:val="20"/>
          <w:szCs w:val="20"/>
        </w:rPr>
        <w:t>государственная регистрация договора и ипотеки 23.10.2013 г. за рег. № 77-77-04-/122/2013-140.</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5C0EB3" w:rsidRPr="00DB10DC" w:rsidRDefault="005C0EB3" w:rsidP="005C0EB3">
      <w:pPr>
        <w:spacing w:after="0" w:line="240" w:lineRule="auto"/>
        <w:rPr>
          <w:rFonts w:ascii="Times New Roman" w:eastAsiaTheme="minorHAnsi" w:hAnsi="Times New Roman"/>
          <w:iCs/>
          <w:color w:val="000000" w:themeColor="text1"/>
          <w:sz w:val="20"/>
          <w:szCs w:val="20"/>
        </w:rPr>
      </w:pPr>
      <w:r w:rsidRPr="00DB10DC">
        <w:rPr>
          <w:rFonts w:ascii="Times New Roman" w:eastAsiaTheme="minorHAnsi" w:hAnsi="Times New Roman"/>
          <w:color w:val="000000" w:themeColor="text1"/>
          <w:sz w:val="20"/>
          <w:szCs w:val="20"/>
        </w:rPr>
        <w:t>349 126 070 (Триста сорок девять миллионов сто двадцать шесть тысяч семьдесят) рублей 00 копеек</w:t>
      </w:r>
      <w:r w:rsidRPr="00DB10DC">
        <w:rPr>
          <w:rFonts w:ascii="Times New Roman" w:eastAsiaTheme="minorHAnsi" w:hAnsi="Times New Roman"/>
          <w:iCs/>
          <w:color w:val="000000" w:themeColor="text1"/>
          <w:sz w:val="20"/>
          <w:szCs w:val="20"/>
        </w:rPr>
        <w:t xml:space="preserve">, что составляет 20,01% </w:t>
      </w:r>
      <w:r w:rsidRPr="00DB10DC">
        <w:rPr>
          <w:rFonts w:ascii="Times New Roman" w:eastAsiaTheme="minorHAnsi" w:hAnsi="Times New Roman"/>
          <w:color w:val="000000" w:themeColor="text1"/>
          <w:sz w:val="20"/>
          <w:szCs w:val="20"/>
        </w:rPr>
        <w:t xml:space="preserve"> </w:t>
      </w:r>
      <w:r w:rsidRPr="00DB10DC">
        <w:rPr>
          <w:rFonts w:ascii="Times New Roman" w:eastAsiaTheme="minorHAnsi" w:hAnsi="Times New Roman"/>
          <w:iCs/>
          <w:color w:val="000000" w:themeColor="text1"/>
          <w:sz w:val="20"/>
          <w:szCs w:val="20"/>
        </w:rPr>
        <w:t>от балансовой стоимости активов эмитента на дату окончания последнего завершенного отчетного периода, предшествующего дате совершения сделки (30.06.2013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Срок исполнения обязательств по сделке, а также сведения об исполнении указанных обязательств: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До полного исполнения обязательств по договору займа. Срок возврата займа по договору 05.08.2014г. Фактически исполняется на условиях мирового соглашения от 06.10.2014 г., утвержденного Арбитражным судом г. Москвы 13.11.2014 г.  по делу А40-99972/2013, срок исполнения – 13.07.2020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Нет.</w:t>
      </w:r>
    </w:p>
    <w:p w:rsidR="005C0EB3" w:rsidRPr="00DB10DC" w:rsidRDefault="000A6A9F"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Категория сделки</w:t>
      </w:r>
      <w:r w:rsidR="005C0EB3" w:rsidRPr="00DB10DC">
        <w:rPr>
          <w:rFonts w:ascii="Times New Roman" w:eastAsiaTheme="minorHAnsi" w:hAnsi="Times New Roman"/>
          <w:b/>
          <w:color w:val="000000" w:themeColor="text1"/>
          <w:sz w:val="20"/>
          <w:szCs w:val="20"/>
        </w:rPr>
        <w:t xml:space="preserve">, а также </w:t>
      </w:r>
      <w:r w:rsidRPr="00DB10DC">
        <w:rPr>
          <w:rFonts w:ascii="Times New Roman" w:eastAsiaTheme="minorHAnsi" w:hAnsi="Times New Roman"/>
          <w:b/>
          <w:color w:val="000000" w:themeColor="text1"/>
          <w:sz w:val="20"/>
          <w:szCs w:val="20"/>
        </w:rPr>
        <w:t xml:space="preserve">сведения </w:t>
      </w:r>
      <w:r w:rsidR="005C0EB3" w:rsidRPr="00DB10DC">
        <w:rPr>
          <w:rFonts w:ascii="Times New Roman" w:eastAsiaTheme="minorHAnsi" w:hAnsi="Times New Roman"/>
          <w:b/>
          <w:color w:val="000000" w:themeColor="text1"/>
          <w:sz w:val="20"/>
          <w:szCs w:val="20"/>
        </w:rPr>
        <w:t xml:space="preserve">об одобрении совершения сделки органом управления эмитента: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Сделка не является крупной</w:t>
      </w:r>
      <w:r w:rsidR="000A6A9F" w:rsidRPr="00DB10DC">
        <w:rPr>
          <w:rFonts w:ascii="Times New Roman" w:eastAsiaTheme="minorHAnsi" w:hAnsi="Times New Roman"/>
          <w:color w:val="000000" w:themeColor="text1"/>
          <w:sz w:val="20"/>
          <w:szCs w:val="20"/>
        </w:rPr>
        <w:t xml:space="preserve"> или сделкой с заинтересованностью</w:t>
      </w:r>
      <w:r w:rsidRPr="00DB10DC">
        <w:rPr>
          <w:rFonts w:ascii="Times New Roman" w:eastAsiaTheme="minorHAnsi" w:hAnsi="Times New Roman"/>
          <w:color w:val="000000" w:themeColor="text1"/>
          <w:sz w:val="20"/>
          <w:szCs w:val="20"/>
        </w:rPr>
        <w:t>.</w:t>
      </w:r>
    </w:p>
    <w:p w:rsidR="005C0EB3" w:rsidRPr="00DB10DC" w:rsidRDefault="005C0EB3" w:rsidP="005C0EB3">
      <w:pPr>
        <w:spacing w:after="0" w:line="240" w:lineRule="auto"/>
        <w:rPr>
          <w:rFonts w:ascii="Times New Roman" w:eastAsiaTheme="minorHAnsi" w:hAnsi="Times New Roman"/>
          <w:color w:val="000000" w:themeColor="text1"/>
          <w:sz w:val="20"/>
          <w:szCs w:val="20"/>
        </w:rPr>
      </w:pPr>
    </w:p>
    <w:p w:rsidR="005C0EB3" w:rsidRPr="00DB10DC" w:rsidRDefault="005C0EB3" w:rsidP="005C0EB3">
      <w:pPr>
        <w:spacing w:after="0" w:line="240" w:lineRule="auto"/>
        <w:rPr>
          <w:rFonts w:ascii="Times New Roman" w:eastAsiaTheme="minorHAnsi" w:hAnsi="Times New Roman"/>
          <w:b/>
          <w:i/>
          <w:color w:val="000000" w:themeColor="text1"/>
          <w:sz w:val="20"/>
          <w:szCs w:val="20"/>
        </w:rPr>
      </w:pPr>
      <w:r w:rsidRPr="00DB10DC">
        <w:rPr>
          <w:rFonts w:ascii="Times New Roman" w:eastAsiaTheme="minorHAnsi" w:hAnsi="Times New Roman"/>
          <w:b/>
          <w:color w:val="000000" w:themeColor="text1"/>
          <w:sz w:val="20"/>
          <w:szCs w:val="20"/>
        </w:rPr>
        <w:t xml:space="preserve">9) </w:t>
      </w:r>
      <w:r w:rsidRPr="00DB10DC">
        <w:rPr>
          <w:rFonts w:ascii="Times New Roman" w:eastAsiaTheme="minorHAnsi" w:hAnsi="Times New Roman"/>
          <w:b/>
          <w:i/>
          <w:color w:val="000000" w:themeColor="text1"/>
          <w:sz w:val="20"/>
          <w:szCs w:val="20"/>
        </w:rPr>
        <w:t>Дополнительное соглашение к Договору займа № БЕЛ/СЕРП/090913 от «09» сентября 2013 г.</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b/>
          <w:color w:val="000000" w:themeColor="text1"/>
          <w:sz w:val="20"/>
          <w:szCs w:val="20"/>
        </w:rPr>
        <w:t xml:space="preserve">Дата совершения сделки: </w:t>
      </w:r>
      <w:r w:rsidRPr="00DB10DC">
        <w:rPr>
          <w:rFonts w:ascii="Times New Roman" w:eastAsiaTheme="minorHAnsi" w:hAnsi="Times New Roman"/>
          <w:color w:val="000000" w:themeColor="text1"/>
          <w:sz w:val="20"/>
          <w:szCs w:val="20"/>
        </w:rPr>
        <w:t>01.11.2013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Предмет и иные существенные условия сделки: </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Стороны: </w:t>
      </w:r>
      <w:r w:rsidRPr="00DB10DC">
        <w:rPr>
          <w:rFonts w:ascii="Times New Roman" w:eastAsiaTheme="minorHAnsi" w:hAnsi="Times New Roman"/>
          <w:color w:val="000000" w:themeColor="text1"/>
          <w:sz w:val="20"/>
          <w:szCs w:val="20"/>
        </w:rPr>
        <w:t>Общество с ограниченной ответственностью «Белеран» - «Займодавец» и ОАО «СиМ СТ» -  «Заемщик».</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 xml:space="preserve">Займодавец передает Заемщику в собственность денежные средства в размере </w:t>
      </w:r>
      <w:r w:rsidRPr="00DB10DC">
        <w:rPr>
          <w:rFonts w:ascii="Times New Roman" w:eastAsia="Times New Roman" w:hAnsi="Times New Roman"/>
          <w:b/>
          <w:color w:val="000000" w:themeColor="text1"/>
          <w:sz w:val="20"/>
          <w:szCs w:val="20"/>
          <w:lang w:eastAsia="ru-RU"/>
        </w:rPr>
        <w:t>300 000 000,00</w:t>
      </w:r>
      <w:r w:rsidRPr="00DB10DC">
        <w:rPr>
          <w:rFonts w:ascii="Times New Roman" w:eastAsia="Times New Roman" w:hAnsi="Times New Roman"/>
          <w:color w:val="000000" w:themeColor="text1"/>
          <w:sz w:val="20"/>
          <w:szCs w:val="20"/>
          <w:lang w:eastAsia="ru-RU"/>
        </w:rPr>
        <w:t xml:space="preserve"> (Триста миллионов) рублей 00 копеек, а Заемщик обязуется возвратить Сумму займа и уплатить Займодавцу проценты в порядке и на условиях Договора.</w:t>
      </w:r>
    </w:p>
    <w:p w:rsidR="005C0EB3" w:rsidRPr="00DB10DC" w:rsidRDefault="005C0EB3" w:rsidP="005C0EB3">
      <w:pPr>
        <w:tabs>
          <w:tab w:val="left" w:pos="8080"/>
        </w:tabs>
        <w:spacing w:after="0" w:line="240" w:lineRule="auto"/>
        <w:rPr>
          <w:rFonts w:ascii="Times New Roman" w:eastAsia="Times New Roman" w:hAnsi="Times New Roman"/>
          <w:bCs/>
          <w:color w:val="000000" w:themeColor="text1"/>
          <w:sz w:val="20"/>
          <w:szCs w:val="20"/>
          <w:lang w:eastAsia="ru-RU"/>
        </w:rPr>
      </w:pPr>
      <w:r w:rsidRPr="00DB10DC">
        <w:rPr>
          <w:rFonts w:ascii="Times New Roman" w:eastAsia="Times New Roman" w:hAnsi="Times New Roman"/>
          <w:bCs/>
          <w:color w:val="000000" w:themeColor="text1"/>
          <w:sz w:val="20"/>
          <w:szCs w:val="20"/>
          <w:lang w:eastAsia="ru-RU"/>
        </w:rP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p>
    <w:p w:rsidR="005C0EB3" w:rsidRPr="00DB10DC" w:rsidRDefault="005C0EB3" w:rsidP="005C0EB3">
      <w:pPr>
        <w:tabs>
          <w:tab w:val="left" w:pos="8080"/>
        </w:tabs>
        <w:spacing w:after="0" w:line="240" w:lineRule="auto"/>
        <w:rPr>
          <w:rFonts w:ascii="Times New Roman" w:eastAsia="Times New Roman" w:hAnsi="Times New Roman"/>
          <w:bCs/>
          <w:color w:val="000000" w:themeColor="text1"/>
          <w:sz w:val="20"/>
          <w:szCs w:val="20"/>
          <w:lang w:eastAsia="ru-RU"/>
        </w:rPr>
      </w:pPr>
      <w:r w:rsidRPr="00DB10DC">
        <w:rPr>
          <w:rFonts w:ascii="Times New Roman" w:eastAsia="Times New Roman" w:hAnsi="Times New Roman"/>
          <w:color w:val="000000" w:themeColor="text1"/>
          <w:sz w:val="20"/>
          <w:szCs w:val="20"/>
          <w:lang w:eastAsia="ru-RU"/>
        </w:rPr>
        <w:t xml:space="preserve">За пользование Суммой займа или его части Заемщик уплачивает Займодавцу проценты в размере </w:t>
      </w:r>
      <w:r w:rsidRPr="00DB10DC">
        <w:rPr>
          <w:rFonts w:ascii="Times New Roman" w:eastAsia="Times New Roman" w:hAnsi="Times New Roman"/>
          <w:b/>
          <w:color w:val="000000" w:themeColor="text1"/>
          <w:sz w:val="20"/>
          <w:szCs w:val="20"/>
          <w:lang w:eastAsia="ru-RU"/>
        </w:rPr>
        <w:t>12,00%</w:t>
      </w:r>
      <w:r w:rsidRPr="00DB10DC">
        <w:rPr>
          <w:rFonts w:ascii="Times New Roman" w:eastAsia="Times New Roman" w:hAnsi="Times New Roman"/>
          <w:color w:val="000000" w:themeColor="text1"/>
          <w:sz w:val="20"/>
          <w:szCs w:val="20"/>
          <w:lang w:eastAsia="ru-RU"/>
        </w:rPr>
        <w:t xml:space="preserve"> (Двенадцать целых, ноль сотых процентов) годовых. </w:t>
      </w:r>
    </w:p>
    <w:p w:rsidR="005C0EB3" w:rsidRPr="00DB10DC" w:rsidRDefault="005C0EB3" w:rsidP="005C0EB3">
      <w:pPr>
        <w:tabs>
          <w:tab w:val="left" w:pos="8080"/>
        </w:tabs>
        <w:spacing w:after="0" w:line="240" w:lineRule="auto"/>
        <w:rPr>
          <w:rFonts w:ascii="Times New Roman" w:eastAsia="Times New Roman" w:hAnsi="Times New Roman"/>
          <w:bCs/>
          <w:color w:val="000000" w:themeColor="text1"/>
          <w:sz w:val="20"/>
          <w:szCs w:val="20"/>
          <w:lang w:eastAsia="ru-RU"/>
        </w:rPr>
      </w:pPr>
      <w:r w:rsidRPr="00DB10DC">
        <w:rPr>
          <w:rFonts w:ascii="Times New Roman" w:eastAsia="Times New Roman" w:hAnsi="Times New Roman"/>
          <w:color w:val="000000" w:themeColor="text1"/>
          <w:sz w:val="20"/>
          <w:szCs w:val="20"/>
          <w:lang w:eastAsia="ru-RU"/>
        </w:rPr>
        <w:t xml:space="preserve">Проценты начисляются со дня, следующего за Датой получения Суммы займа или ее соответствующей части. </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 xml:space="preserve">Проценты начисляются по Дату возврата Суммы займа или ее соответствующей части. </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Оплата Процентов производится единовременно в момент возврата Суммы займа или ее части.</w:t>
      </w:r>
    </w:p>
    <w:p w:rsidR="005C0EB3" w:rsidRPr="00DB10DC" w:rsidRDefault="005C0EB3" w:rsidP="005C0EB3">
      <w:pPr>
        <w:tabs>
          <w:tab w:val="left" w:pos="8080"/>
        </w:tabs>
        <w:spacing w:after="0" w:line="240" w:lineRule="auto"/>
        <w:rPr>
          <w:rFonts w:ascii="Times New Roman" w:eastAsia="Times New Roman" w:hAnsi="Times New Roman"/>
          <w:bCs/>
          <w:color w:val="000000" w:themeColor="text1"/>
          <w:sz w:val="20"/>
          <w:szCs w:val="20"/>
          <w:lang w:eastAsia="ru-RU"/>
        </w:rPr>
      </w:pPr>
      <w:r w:rsidRPr="00DB10DC">
        <w:rPr>
          <w:rFonts w:ascii="Times New Roman" w:eastAsia="Times New Roman" w:hAnsi="Times New Roman"/>
          <w:bCs/>
          <w:color w:val="000000" w:themeColor="text1"/>
          <w:sz w:val="20"/>
          <w:szCs w:val="20"/>
          <w:lang w:eastAsia="ru-RU"/>
        </w:rP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p>
    <w:p w:rsidR="005C0EB3" w:rsidRPr="00DB10DC" w:rsidRDefault="005C0EB3" w:rsidP="005C0EB3">
      <w:pPr>
        <w:tabs>
          <w:tab w:val="left" w:pos="8080"/>
        </w:tabs>
        <w:spacing w:after="0" w:line="240" w:lineRule="auto"/>
        <w:rPr>
          <w:rFonts w:ascii="Times New Roman" w:eastAsia="Times New Roman" w:hAnsi="Times New Roman"/>
          <w:b/>
          <w:color w:val="000000" w:themeColor="text1"/>
          <w:sz w:val="20"/>
          <w:szCs w:val="20"/>
          <w:lang w:eastAsia="ru-RU"/>
        </w:rPr>
      </w:pPr>
      <w:r w:rsidRPr="00DB10DC">
        <w:rPr>
          <w:rFonts w:ascii="Times New Roman" w:eastAsia="Times New Roman" w:hAnsi="Times New Roman"/>
          <w:b/>
          <w:color w:val="000000" w:themeColor="text1"/>
          <w:sz w:val="20"/>
          <w:szCs w:val="20"/>
          <w:lang w:eastAsia="ru-RU"/>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5C0EB3" w:rsidRPr="00DB10DC" w:rsidRDefault="005C0EB3" w:rsidP="005C0EB3">
      <w:pPr>
        <w:tabs>
          <w:tab w:val="left" w:pos="8080"/>
        </w:tabs>
        <w:spacing w:after="0" w:line="240" w:lineRule="auto"/>
        <w:rPr>
          <w:rFonts w:ascii="Times New Roman" w:eastAsia="Times New Roman" w:hAnsi="Times New Roman"/>
          <w:color w:val="000000" w:themeColor="text1"/>
          <w:sz w:val="20"/>
          <w:szCs w:val="20"/>
          <w:lang w:eastAsia="ru-RU"/>
        </w:rPr>
      </w:pPr>
      <w:r w:rsidRPr="00DB10DC">
        <w:rPr>
          <w:rFonts w:ascii="Times New Roman" w:eastAsia="Times New Roman" w:hAnsi="Times New Roman"/>
          <w:color w:val="000000" w:themeColor="text1"/>
          <w:sz w:val="20"/>
          <w:szCs w:val="20"/>
          <w:lang w:eastAsia="ru-RU"/>
        </w:rPr>
        <w:t>Не предусмотрено.</w:t>
      </w:r>
    </w:p>
    <w:p w:rsidR="005C0EB3" w:rsidRPr="00DB10DC" w:rsidRDefault="005C0EB3" w:rsidP="005C0EB3">
      <w:pPr>
        <w:tabs>
          <w:tab w:val="left" w:pos="8080"/>
        </w:tabs>
        <w:spacing w:after="0" w:line="240" w:lineRule="auto"/>
        <w:rPr>
          <w:rFonts w:ascii="Times New Roman" w:eastAsia="Times New Roman" w:hAnsi="Times New Roman"/>
          <w:b/>
          <w:color w:val="000000" w:themeColor="text1"/>
          <w:sz w:val="20"/>
          <w:szCs w:val="20"/>
          <w:lang w:eastAsia="ru-RU"/>
        </w:rPr>
      </w:pPr>
      <w:r w:rsidRPr="00DB10DC">
        <w:rPr>
          <w:rFonts w:ascii="Times New Roman" w:eastAsia="Times New Roman" w:hAnsi="Times New Roman"/>
          <w:b/>
          <w:color w:val="000000" w:themeColor="text1"/>
          <w:sz w:val="20"/>
          <w:szCs w:val="20"/>
          <w:lang w:eastAsia="ru-RU"/>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5C0EB3" w:rsidRPr="00DB10DC" w:rsidRDefault="005C0EB3" w:rsidP="005C0EB3">
      <w:pPr>
        <w:tabs>
          <w:tab w:val="left" w:pos="8080"/>
        </w:tabs>
        <w:spacing w:after="0" w:line="240" w:lineRule="auto"/>
        <w:rPr>
          <w:rFonts w:ascii="Times New Roman" w:eastAsia="Times New Roman" w:hAnsi="Times New Roman"/>
          <w:iCs/>
          <w:color w:val="000000" w:themeColor="text1"/>
          <w:sz w:val="20"/>
          <w:szCs w:val="20"/>
          <w:lang w:eastAsia="ru-RU"/>
        </w:rPr>
      </w:pPr>
      <w:r w:rsidRPr="00DB10DC">
        <w:rPr>
          <w:rFonts w:ascii="Times New Roman" w:eastAsia="Times New Roman" w:hAnsi="Times New Roman"/>
          <w:b/>
          <w:color w:val="000000" w:themeColor="text1"/>
          <w:sz w:val="20"/>
          <w:szCs w:val="20"/>
          <w:lang w:eastAsia="ru-RU"/>
        </w:rPr>
        <w:t>300 000 000,00</w:t>
      </w:r>
      <w:r w:rsidRPr="00DB10DC">
        <w:rPr>
          <w:rFonts w:ascii="Times New Roman" w:eastAsia="Times New Roman" w:hAnsi="Times New Roman"/>
          <w:color w:val="000000" w:themeColor="text1"/>
          <w:sz w:val="20"/>
          <w:szCs w:val="20"/>
          <w:lang w:eastAsia="ru-RU"/>
        </w:rPr>
        <w:t xml:space="preserve"> (Триста миллионов) рублей 00 копеек</w:t>
      </w:r>
      <w:r w:rsidRPr="00DB10DC">
        <w:rPr>
          <w:rFonts w:ascii="Times New Roman" w:eastAsia="Times New Roman" w:hAnsi="Times New Roman"/>
          <w:iCs/>
          <w:color w:val="000000" w:themeColor="text1"/>
          <w:sz w:val="20"/>
          <w:szCs w:val="20"/>
          <w:lang w:eastAsia="ru-RU"/>
        </w:rPr>
        <w:t xml:space="preserve"> что составляет 17,19% от балансовой стоимости активов эмитента на дату окончания последнего завершенного отчетного периода, предшествующего дате совершения сделки (30.09.2013 г.).</w:t>
      </w:r>
    </w:p>
    <w:p w:rsidR="005C0EB3" w:rsidRPr="00DB10DC" w:rsidRDefault="005C0EB3" w:rsidP="005C0EB3">
      <w:pPr>
        <w:tabs>
          <w:tab w:val="left" w:pos="8080"/>
        </w:tabs>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Срок исполнения обязательств по сделке, а также сведения об исполнении указанных обязательств: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Срок возврата займа по договору 25.09.2016 г.  Срок исполнения не наступил.</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Нет.</w:t>
      </w:r>
    </w:p>
    <w:p w:rsidR="005C0EB3" w:rsidRPr="00DB10DC" w:rsidRDefault="000A6A9F"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Категория сделки</w:t>
      </w:r>
      <w:r w:rsidR="005C0EB3" w:rsidRPr="00DB10DC">
        <w:rPr>
          <w:rFonts w:ascii="Times New Roman" w:eastAsiaTheme="minorHAnsi" w:hAnsi="Times New Roman"/>
          <w:b/>
          <w:color w:val="000000" w:themeColor="text1"/>
          <w:sz w:val="20"/>
          <w:szCs w:val="20"/>
        </w:rPr>
        <w:t xml:space="preserve">, а также </w:t>
      </w:r>
      <w:r w:rsidRPr="00DB10DC">
        <w:rPr>
          <w:rFonts w:ascii="Times New Roman" w:eastAsiaTheme="minorHAnsi" w:hAnsi="Times New Roman"/>
          <w:b/>
          <w:color w:val="000000" w:themeColor="text1"/>
          <w:sz w:val="20"/>
          <w:szCs w:val="20"/>
        </w:rPr>
        <w:t xml:space="preserve">сведения </w:t>
      </w:r>
      <w:r w:rsidR="005C0EB3" w:rsidRPr="00DB10DC">
        <w:rPr>
          <w:rFonts w:ascii="Times New Roman" w:eastAsiaTheme="minorHAnsi" w:hAnsi="Times New Roman"/>
          <w:b/>
          <w:color w:val="000000" w:themeColor="text1"/>
          <w:sz w:val="20"/>
          <w:szCs w:val="20"/>
        </w:rPr>
        <w:t xml:space="preserve">об одобрении совершения сделки органом управления эмитента: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Сделка не является крупной</w:t>
      </w:r>
      <w:r w:rsidR="000A6A9F" w:rsidRPr="00DB10DC">
        <w:rPr>
          <w:rFonts w:ascii="Times New Roman" w:eastAsiaTheme="minorHAnsi" w:hAnsi="Times New Roman"/>
          <w:color w:val="000000" w:themeColor="text1"/>
          <w:sz w:val="20"/>
          <w:szCs w:val="20"/>
        </w:rPr>
        <w:t xml:space="preserve"> или сделкой с заинтересованностью</w:t>
      </w:r>
      <w:r w:rsidRPr="00DB10DC">
        <w:rPr>
          <w:rFonts w:ascii="Times New Roman" w:eastAsiaTheme="minorHAnsi" w:hAnsi="Times New Roman"/>
          <w:color w:val="000000" w:themeColor="text1"/>
          <w:sz w:val="20"/>
          <w:szCs w:val="20"/>
        </w:rPr>
        <w:t>.</w:t>
      </w:r>
    </w:p>
    <w:p w:rsidR="00512EE5" w:rsidRPr="0065011C" w:rsidRDefault="00512EE5" w:rsidP="00512EE5">
      <w:pPr>
        <w:spacing w:after="0" w:line="240" w:lineRule="auto"/>
        <w:rPr>
          <w:rFonts w:ascii="Times New Roman" w:eastAsiaTheme="minorHAnsi" w:hAnsi="Times New Roman"/>
          <w:sz w:val="20"/>
          <w:szCs w:val="20"/>
        </w:rPr>
      </w:pP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b/>
          <w:sz w:val="20"/>
          <w:szCs w:val="20"/>
        </w:rPr>
        <w:t>10</w:t>
      </w:r>
      <w:r w:rsidRPr="0065011C">
        <w:rPr>
          <w:rFonts w:ascii="Times New Roman" w:eastAsiaTheme="minorHAnsi" w:hAnsi="Times New Roman"/>
          <w:sz w:val="20"/>
          <w:szCs w:val="20"/>
        </w:rPr>
        <w:t>) Договор ипотеки</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b/>
          <w:sz w:val="20"/>
          <w:szCs w:val="20"/>
        </w:rPr>
        <w:t xml:space="preserve">Дата совершения сделки: </w:t>
      </w:r>
      <w:r w:rsidRPr="0065011C">
        <w:rPr>
          <w:rFonts w:ascii="Times New Roman" w:eastAsiaTheme="minorHAnsi" w:hAnsi="Times New Roman"/>
          <w:sz w:val="20"/>
          <w:szCs w:val="20"/>
        </w:rPr>
        <w:t>26.09.2013 г.</w:t>
      </w:r>
    </w:p>
    <w:p w:rsidR="00512EE5" w:rsidRPr="0065011C" w:rsidRDefault="00512EE5" w:rsidP="00512EE5">
      <w:pPr>
        <w:spacing w:after="0" w:line="240" w:lineRule="auto"/>
        <w:rPr>
          <w:rFonts w:ascii="Times New Roman" w:eastAsiaTheme="minorHAnsi" w:hAnsi="Times New Roman"/>
          <w:b/>
          <w:sz w:val="20"/>
          <w:szCs w:val="20"/>
        </w:rPr>
      </w:pPr>
      <w:r w:rsidRPr="0065011C">
        <w:rPr>
          <w:rFonts w:ascii="Times New Roman" w:eastAsiaTheme="minorHAnsi" w:hAnsi="Times New Roman"/>
          <w:b/>
          <w:sz w:val="20"/>
          <w:szCs w:val="20"/>
        </w:rPr>
        <w:t xml:space="preserve">Предмет и иные существенные условия сделки: </w:t>
      </w:r>
    </w:p>
    <w:p w:rsidR="00512EE5" w:rsidRPr="0065011C" w:rsidRDefault="00512EE5" w:rsidP="00512EE5">
      <w:pPr>
        <w:spacing w:after="0" w:line="240" w:lineRule="auto"/>
        <w:rPr>
          <w:rFonts w:ascii="Times New Roman" w:eastAsiaTheme="minorHAnsi" w:hAnsi="Times New Roman"/>
          <w:b/>
          <w:sz w:val="20"/>
          <w:szCs w:val="20"/>
        </w:rPr>
      </w:pPr>
      <w:r w:rsidRPr="0065011C">
        <w:rPr>
          <w:rFonts w:ascii="Times New Roman" w:eastAsiaTheme="minorHAnsi" w:hAnsi="Times New Roman"/>
          <w:b/>
          <w:sz w:val="20"/>
          <w:szCs w:val="20"/>
        </w:rPr>
        <w:t>Стороны</w:t>
      </w:r>
      <w:r w:rsidRPr="0065011C">
        <w:rPr>
          <w:rFonts w:ascii="Times New Roman" w:eastAsiaTheme="minorHAnsi" w:hAnsi="Times New Roman"/>
          <w:sz w:val="20"/>
          <w:szCs w:val="20"/>
        </w:rPr>
        <w:t>: Закрытое акционерное общество «Мета СТ» - «Займодавец», «Залогодержатель» и ОАО «СиМ СТ» -  «Заемщик», «Залогодатель».</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Договор заключен Сторонами в обеспечение исполнения обязательств по Договору займа № МЕТА/СЕРП/010813 от 01.08.2013 г.</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Обязательства, обеспечиваемые ипотекой:</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В соответствии с ДОГОВОРОМ ЗАЙМА, подписанным в городе Москве между Залогодержателем (Займодавцем) и Залогодателем (Заемщиком), Займодавец предоставляет Заемщику заем в 133 000 000  (Сто тридцать три  миллиона) рублей. Заем или его часть предоставляется в течение 10 (Десяти) рабочих дней с даты получения Займодавцем запроса Заемщика, содержащего указание о его готовности получить Сумму займа или ее часть.</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Полученная Заемщиком Сумма займа или ее часть подлежит возврату Займодавцу в течение 1 (Одного) года с даты списания соответствующих денежных средств с расчетного счета  Займодавца, в случае получения Суммы займа частями – в течение 1 (Одного) года с Даты получения соответствующей части Суммы займа.</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 xml:space="preserve">За пользование Суммой займа Залогодатель (Заемщик) уплачивает Залогодержателю (Займодавцу) проценты из расчета годовой процентной ставки в размере: 14,90 % (Четырнадцать целых девяносто сотых процентов) годовых. </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Договором обеспечиваются все обязательства Заемщика, вытекающие из ДОГОВОРА ЗАЙМА, в том числе возникшие после его заключения. При этом Залогодатель подтверждает, что ему известны все условия ДОГОВОРА ЗАЙМА.</w:t>
      </w:r>
    </w:p>
    <w:p w:rsidR="00512EE5" w:rsidRPr="0065011C" w:rsidRDefault="00512EE5" w:rsidP="00512EE5">
      <w:pPr>
        <w:spacing w:after="0" w:line="240" w:lineRule="auto"/>
        <w:rPr>
          <w:rFonts w:ascii="Times New Roman" w:eastAsiaTheme="minorHAnsi" w:hAnsi="Times New Roman"/>
          <w:bCs/>
          <w:sz w:val="20"/>
          <w:szCs w:val="20"/>
        </w:rPr>
      </w:pPr>
      <w:r w:rsidRPr="0065011C">
        <w:rPr>
          <w:rFonts w:ascii="Times New Roman" w:eastAsiaTheme="minorHAnsi" w:hAnsi="Times New Roman"/>
          <w:bCs/>
          <w:sz w:val="20"/>
          <w:szCs w:val="20"/>
        </w:rPr>
        <w:t>В обеспечение надлежащего исполнения обязательств Заемщика по ДОГОВОРУ ЗАЙМА, в том числе возврату полученной Суммы займа, уплате процентов и штрафных санкций, Залогодатель передает в ипотеку Залогодержателю недвижимое имущество, указанное в пункте 1.3. Договора (далее – «Предмет ипотеки»).</w:t>
      </w:r>
    </w:p>
    <w:p w:rsidR="00512EE5" w:rsidRPr="0065011C" w:rsidRDefault="00512EE5" w:rsidP="00512EE5">
      <w:pPr>
        <w:spacing w:after="0" w:line="240" w:lineRule="auto"/>
        <w:rPr>
          <w:rFonts w:ascii="Times New Roman" w:eastAsiaTheme="minorHAnsi" w:hAnsi="Times New Roman"/>
          <w:bCs/>
          <w:sz w:val="20"/>
          <w:szCs w:val="20"/>
        </w:rPr>
      </w:pPr>
      <w:r w:rsidRPr="0065011C">
        <w:rPr>
          <w:rFonts w:ascii="Times New Roman" w:eastAsiaTheme="minorHAnsi" w:hAnsi="Times New Roman"/>
          <w:bCs/>
          <w:sz w:val="20"/>
          <w:szCs w:val="20"/>
        </w:rPr>
        <w:t>Предмет ипотеки составляет следующее недвижимое имущество:</w:t>
      </w:r>
    </w:p>
    <w:p w:rsidR="00512EE5" w:rsidRPr="0065011C" w:rsidRDefault="00512EE5" w:rsidP="00512EE5">
      <w:pPr>
        <w:spacing w:after="0" w:line="240" w:lineRule="auto"/>
        <w:rPr>
          <w:rFonts w:ascii="Times New Roman" w:eastAsiaTheme="minorHAnsi" w:hAnsi="Times New Roman"/>
          <w:bCs/>
          <w:sz w:val="20"/>
          <w:szCs w:val="20"/>
        </w:rPr>
      </w:pPr>
      <w:r w:rsidRPr="0065011C">
        <w:rPr>
          <w:rFonts w:ascii="Times New Roman" w:eastAsiaTheme="minorHAnsi" w:hAnsi="Times New Roman"/>
          <w:bCs/>
          <w:sz w:val="20"/>
          <w:szCs w:val="20"/>
        </w:rPr>
        <w:t>Нежилые помещения согласно следующему перечню: подвал пом.</w:t>
      </w:r>
      <w:r w:rsidRPr="0065011C">
        <w:rPr>
          <w:rFonts w:ascii="Times New Roman" w:eastAsiaTheme="minorHAnsi" w:hAnsi="Times New Roman"/>
          <w:bCs/>
          <w:sz w:val="20"/>
          <w:szCs w:val="20"/>
          <w:lang w:val="en-US"/>
        </w:rPr>
        <w:t>I</w:t>
      </w:r>
      <w:r w:rsidRPr="0065011C">
        <w:rPr>
          <w:rFonts w:ascii="Times New Roman" w:eastAsiaTheme="minorHAnsi" w:hAnsi="Times New Roman"/>
          <w:bCs/>
          <w:sz w:val="20"/>
          <w:szCs w:val="20"/>
        </w:rPr>
        <w:t xml:space="preserve">, ком. 1-3, пом. </w:t>
      </w:r>
      <w:r w:rsidRPr="0065011C">
        <w:rPr>
          <w:rFonts w:ascii="Times New Roman" w:eastAsiaTheme="minorHAnsi" w:hAnsi="Times New Roman"/>
          <w:bCs/>
          <w:sz w:val="20"/>
          <w:szCs w:val="20"/>
          <w:lang w:val="en-US"/>
        </w:rPr>
        <w:t>II</w:t>
      </w:r>
      <w:r w:rsidRPr="0065011C">
        <w:rPr>
          <w:rFonts w:ascii="Times New Roman" w:eastAsiaTheme="minorHAnsi" w:hAnsi="Times New Roman"/>
          <w:bCs/>
          <w:sz w:val="20"/>
          <w:szCs w:val="20"/>
        </w:rPr>
        <w:t xml:space="preserve"> ком. 1-22, этаж 1 пом. </w:t>
      </w:r>
      <w:r w:rsidRPr="0065011C">
        <w:rPr>
          <w:rFonts w:ascii="Times New Roman" w:eastAsiaTheme="minorHAnsi" w:hAnsi="Times New Roman"/>
          <w:bCs/>
          <w:sz w:val="20"/>
          <w:szCs w:val="20"/>
          <w:lang w:val="en-US"/>
        </w:rPr>
        <w:t>III</w:t>
      </w:r>
      <w:r w:rsidRPr="0065011C">
        <w:rPr>
          <w:rFonts w:ascii="Times New Roman" w:eastAsiaTheme="minorHAnsi" w:hAnsi="Times New Roman"/>
          <w:bCs/>
          <w:sz w:val="20"/>
          <w:szCs w:val="20"/>
        </w:rPr>
        <w:t xml:space="preserve"> ком. 1-19, этаж 2 пом. </w:t>
      </w:r>
      <w:r w:rsidRPr="0065011C">
        <w:rPr>
          <w:rFonts w:ascii="Times New Roman" w:eastAsiaTheme="minorHAnsi" w:hAnsi="Times New Roman"/>
          <w:bCs/>
          <w:sz w:val="20"/>
          <w:szCs w:val="20"/>
          <w:lang w:val="en-US"/>
        </w:rPr>
        <w:t>VI</w:t>
      </w:r>
      <w:r w:rsidRPr="0065011C">
        <w:rPr>
          <w:rFonts w:ascii="Times New Roman" w:eastAsiaTheme="minorHAnsi" w:hAnsi="Times New Roman"/>
          <w:bCs/>
          <w:sz w:val="20"/>
          <w:szCs w:val="20"/>
        </w:rPr>
        <w:t xml:space="preserve"> ком. 1, пом. </w:t>
      </w:r>
      <w:r w:rsidRPr="0065011C">
        <w:rPr>
          <w:rFonts w:ascii="Times New Roman" w:eastAsiaTheme="minorHAnsi" w:hAnsi="Times New Roman"/>
          <w:bCs/>
          <w:sz w:val="20"/>
          <w:szCs w:val="20"/>
          <w:lang w:val="en-US"/>
        </w:rPr>
        <w:t>VII</w:t>
      </w:r>
      <w:r w:rsidRPr="0065011C">
        <w:rPr>
          <w:rFonts w:ascii="Times New Roman" w:eastAsiaTheme="minorHAnsi" w:hAnsi="Times New Roman"/>
          <w:bCs/>
          <w:sz w:val="20"/>
          <w:szCs w:val="20"/>
        </w:rPr>
        <w:t xml:space="preserve"> ком. 1-32, этаж 3 пом. </w:t>
      </w:r>
      <w:r w:rsidRPr="0065011C">
        <w:rPr>
          <w:rFonts w:ascii="Times New Roman" w:eastAsiaTheme="minorHAnsi" w:hAnsi="Times New Roman"/>
          <w:bCs/>
          <w:sz w:val="20"/>
          <w:szCs w:val="20"/>
          <w:lang w:val="en-US"/>
        </w:rPr>
        <w:t>VIII</w:t>
      </w:r>
      <w:r w:rsidRPr="0065011C">
        <w:rPr>
          <w:rFonts w:ascii="Times New Roman" w:eastAsiaTheme="minorHAnsi" w:hAnsi="Times New Roman"/>
          <w:bCs/>
          <w:sz w:val="20"/>
          <w:szCs w:val="20"/>
        </w:rPr>
        <w:t xml:space="preserve"> ком. 1, пом. </w:t>
      </w:r>
      <w:r w:rsidRPr="0065011C">
        <w:rPr>
          <w:rFonts w:ascii="Times New Roman" w:eastAsiaTheme="minorHAnsi" w:hAnsi="Times New Roman"/>
          <w:bCs/>
          <w:sz w:val="20"/>
          <w:szCs w:val="20"/>
          <w:lang w:val="en-US"/>
        </w:rPr>
        <w:t>IX</w:t>
      </w:r>
      <w:r w:rsidRPr="0065011C">
        <w:rPr>
          <w:rFonts w:ascii="Times New Roman" w:eastAsiaTheme="minorHAnsi" w:hAnsi="Times New Roman"/>
          <w:bCs/>
          <w:sz w:val="20"/>
          <w:szCs w:val="20"/>
        </w:rPr>
        <w:t xml:space="preserve"> ком 1-29, этаж 4 пом. </w:t>
      </w:r>
      <w:r w:rsidRPr="0065011C">
        <w:rPr>
          <w:rFonts w:ascii="Times New Roman" w:eastAsiaTheme="minorHAnsi" w:hAnsi="Times New Roman"/>
          <w:bCs/>
          <w:sz w:val="20"/>
          <w:szCs w:val="20"/>
          <w:lang w:val="en-US"/>
        </w:rPr>
        <w:t>X</w:t>
      </w:r>
      <w:r w:rsidRPr="0065011C">
        <w:rPr>
          <w:rFonts w:ascii="Times New Roman" w:eastAsiaTheme="minorHAnsi" w:hAnsi="Times New Roman"/>
          <w:bCs/>
          <w:sz w:val="20"/>
          <w:szCs w:val="20"/>
        </w:rPr>
        <w:t xml:space="preserve"> ком. 1-61, этаж 5 пом. </w:t>
      </w:r>
      <w:r w:rsidRPr="0065011C">
        <w:rPr>
          <w:rFonts w:ascii="Times New Roman" w:eastAsiaTheme="minorHAnsi" w:hAnsi="Times New Roman"/>
          <w:bCs/>
          <w:sz w:val="20"/>
          <w:szCs w:val="20"/>
          <w:lang w:val="en-US"/>
        </w:rPr>
        <w:t>XI</w:t>
      </w:r>
      <w:r w:rsidRPr="0065011C">
        <w:rPr>
          <w:rFonts w:ascii="Times New Roman" w:eastAsiaTheme="minorHAnsi" w:hAnsi="Times New Roman"/>
          <w:bCs/>
          <w:sz w:val="20"/>
          <w:szCs w:val="20"/>
        </w:rPr>
        <w:t xml:space="preserve"> ком. 1-77, этаж 6 пом. </w:t>
      </w:r>
      <w:r w:rsidRPr="0065011C">
        <w:rPr>
          <w:rFonts w:ascii="Times New Roman" w:eastAsiaTheme="minorHAnsi" w:hAnsi="Times New Roman"/>
          <w:bCs/>
          <w:sz w:val="20"/>
          <w:szCs w:val="20"/>
          <w:lang w:val="en-US"/>
        </w:rPr>
        <w:t>XII</w:t>
      </w:r>
      <w:r w:rsidRPr="0065011C">
        <w:rPr>
          <w:rFonts w:ascii="Times New Roman" w:eastAsiaTheme="minorHAnsi" w:hAnsi="Times New Roman"/>
          <w:bCs/>
          <w:sz w:val="20"/>
          <w:szCs w:val="20"/>
        </w:rPr>
        <w:t xml:space="preserve"> ком. 1-50 антресоль 1 пом. </w:t>
      </w:r>
      <w:r w:rsidRPr="0065011C">
        <w:rPr>
          <w:rFonts w:ascii="Times New Roman" w:eastAsiaTheme="minorHAnsi" w:hAnsi="Times New Roman"/>
          <w:bCs/>
          <w:sz w:val="20"/>
          <w:szCs w:val="20"/>
          <w:lang w:val="en-US"/>
        </w:rPr>
        <w:t>IV</w:t>
      </w:r>
      <w:r w:rsidRPr="0065011C">
        <w:rPr>
          <w:rFonts w:ascii="Times New Roman" w:eastAsiaTheme="minorHAnsi" w:hAnsi="Times New Roman"/>
          <w:bCs/>
          <w:sz w:val="20"/>
          <w:szCs w:val="20"/>
        </w:rPr>
        <w:t xml:space="preserve"> ком. 1 пом. </w:t>
      </w:r>
      <w:r w:rsidRPr="0065011C">
        <w:rPr>
          <w:rFonts w:ascii="Times New Roman" w:eastAsiaTheme="minorHAnsi" w:hAnsi="Times New Roman"/>
          <w:bCs/>
          <w:sz w:val="20"/>
          <w:szCs w:val="20"/>
          <w:lang w:val="en-US"/>
        </w:rPr>
        <w:t>V</w:t>
      </w:r>
      <w:r w:rsidRPr="0065011C">
        <w:rPr>
          <w:rFonts w:ascii="Times New Roman" w:eastAsiaTheme="minorHAnsi" w:hAnsi="Times New Roman"/>
          <w:bCs/>
          <w:sz w:val="20"/>
          <w:szCs w:val="20"/>
        </w:rPr>
        <w:t xml:space="preserve"> ком. 1, технический этаж 27 пом. </w:t>
      </w:r>
      <w:r w:rsidRPr="0065011C">
        <w:rPr>
          <w:rFonts w:ascii="Times New Roman" w:eastAsiaTheme="minorHAnsi" w:hAnsi="Times New Roman"/>
          <w:bCs/>
          <w:sz w:val="20"/>
          <w:szCs w:val="20"/>
          <w:lang w:val="en-US"/>
        </w:rPr>
        <w:t>XIII</w:t>
      </w:r>
      <w:r w:rsidRPr="0065011C">
        <w:rPr>
          <w:rFonts w:ascii="Times New Roman" w:eastAsiaTheme="minorHAnsi" w:hAnsi="Times New Roman"/>
          <w:bCs/>
          <w:sz w:val="20"/>
          <w:szCs w:val="20"/>
        </w:rPr>
        <w:t xml:space="preserve"> ком. 1,2, назначение нежилое, общей площадью 10445, 5 (Десять тысяч четыреста сорок пять целых 5/10) кв. м. условный номер 77-77-04/174/2009-576, расположенное по адресу: г. Москва, ул. Золоторожский вал, д. 11, стр. 37.</w:t>
      </w:r>
    </w:p>
    <w:p w:rsidR="00512EE5" w:rsidRPr="0065011C" w:rsidRDefault="00512EE5" w:rsidP="00512EE5">
      <w:pPr>
        <w:spacing w:after="0" w:line="240" w:lineRule="auto"/>
        <w:rPr>
          <w:rFonts w:ascii="Times New Roman" w:eastAsiaTheme="minorHAnsi" w:hAnsi="Times New Roman"/>
          <w:bCs/>
          <w:sz w:val="20"/>
          <w:szCs w:val="20"/>
        </w:rPr>
      </w:pPr>
      <w:r w:rsidRPr="0065011C">
        <w:rPr>
          <w:rFonts w:ascii="Times New Roman" w:eastAsiaTheme="minorHAnsi" w:hAnsi="Times New Roman"/>
          <w:bCs/>
          <w:sz w:val="20"/>
          <w:szCs w:val="20"/>
        </w:rPr>
        <w:t>Помещения принадлежат Залогодателю на праве собственности на основании плана приватизации Московского металлургического завода «Серп и Молот», утвержденного Распоряжением Госкомимущества РФ от 27.10.1992 года № 623-р, что подтверждается Свидетельством о государственной регистрации права серия 77 АМ №146306, выданным Управлением Федеральной службы государственной регистрации, кадастра и картографии по Москве 18 января 2010 года, о чем в Едином государственном реестре прав на недвижимое имущество и сделок с ним 18 января 2010 года сделана запись регистрации №77-77-04/174/2009-576.</w:t>
      </w:r>
    </w:p>
    <w:p w:rsidR="00512EE5" w:rsidRPr="0065011C" w:rsidRDefault="00512EE5" w:rsidP="00512EE5">
      <w:pPr>
        <w:spacing w:after="0" w:line="240" w:lineRule="auto"/>
        <w:rPr>
          <w:rFonts w:ascii="Times New Roman" w:eastAsiaTheme="minorHAnsi" w:hAnsi="Times New Roman"/>
          <w:bCs/>
          <w:sz w:val="20"/>
          <w:szCs w:val="20"/>
        </w:rPr>
      </w:pPr>
      <w:r w:rsidRPr="0065011C">
        <w:rPr>
          <w:rFonts w:ascii="Times New Roman" w:eastAsiaTheme="minorHAnsi" w:hAnsi="Times New Roman"/>
          <w:bCs/>
          <w:sz w:val="20"/>
          <w:szCs w:val="20"/>
        </w:rPr>
        <w:t>Помещения расположены на земельном участке общей площадью 303 701 кв. м., кадастровый (условный) номер 77:04:0001009:52, категория земель – земли населенных пунктов, вид разрешенного использования – эксплуатация зданий и строений завода, имеющего адрес: г. Москва, ул. Золоторожский Вал, вл.11.</w:t>
      </w:r>
    </w:p>
    <w:p w:rsidR="00512EE5" w:rsidRPr="0065011C" w:rsidRDefault="00512EE5" w:rsidP="00512EE5">
      <w:pPr>
        <w:spacing w:after="0" w:line="240" w:lineRule="auto"/>
        <w:rPr>
          <w:rFonts w:ascii="Times New Roman" w:eastAsiaTheme="minorHAnsi" w:hAnsi="Times New Roman"/>
          <w:bCs/>
          <w:sz w:val="20"/>
          <w:szCs w:val="20"/>
        </w:rPr>
      </w:pPr>
      <w:r w:rsidRPr="0065011C">
        <w:rPr>
          <w:rFonts w:ascii="Times New Roman" w:eastAsiaTheme="minorHAnsi" w:hAnsi="Times New Roman"/>
          <w:bCs/>
          <w:sz w:val="20"/>
          <w:szCs w:val="20"/>
        </w:rPr>
        <w:t>Согласованная Сторонами залоговая (оценочная) стоимость Предмета Ипотеки составляет 262 775 354 (Двести шестьдесят два миллиона семьсот семьдесят пять тысяч триста пятьдесят четыре) рублей 00 копеек.</w:t>
      </w:r>
    </w:p>
    <w:p w:rsidR="00512EE5" w:rsidRPr="0065011C" w:rsidRDefault="00512EE5" w:rsidP="00512EE5">
      <w:pPr>
        <w:spacing w:after="0" w:line="240" w:lineRule="auto"/>
        <w:rPr>
          <w:rFonts w:ascii="Times New Roman" w:eastAsiaTheme="minorHAnsi" w:hAnsi="Times New Roman"/>
          <w:b/>
          <w:sz w:val="20"/>
          <w:szCs w:val="20"/>
        </w:rPr>
      </w:pPr>
      <w:r w:rsidRPr="0065011C">
        <w:rPr>
          <w:rFonts w:ascii="Times New Roman" w:eastAsiaTheme="minorHAnsi" w:hAnsi="Times New Roman"/>
          <w:b/>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Управлением Федеральной службы государственной регистрации, кадастра и картографии по г. Москве произведена</w:t>
      </w:r>
      <w:r w:rsidRPr="0065011C">
        <w:rPr>
          <w:rFonts w:ascii="Times New Roman" w:eastAsiaTheme="minorHAnsi" w:hAnsi="Times New Roman"/>
          <w:b/>
          <w:sz w:val="20"/>
          <w:szCs w:val="20"/>
        </w:rPr>
        <w:t xml:space="preserve"> </w:t>
      </w:r>
      <w:r w:rsidRPr="0065011C">
        <w:rPr>
          <w:rFonts w:ascii="Times New Roman" w:eastAsiaTheme="minorHAnsi" w:hAnsi="Times New Roman"/>
          <w:sz w:val="20"/>
          <w:szCs w:val="20"/>
        </w:rPr>
        <w:t>государственная регистрация договора и ипотеки 23.10.2013 г. за рег. № 77-77-64-/122/2013-141.</w:t>
      </w:r>
    </w:p>
    <w:p w:rsidR="00512EE5" w:rsidRPr="0065011C" w:rsidRDefault="00512EE5" w:rsidP="00512EE5">
      <w:pPr>
        <w:spacing w:after="0" w:line="240" w:lineRule="auto"/>
        <w:rPr>
          <w:rFonts w:ascii="Times New Roman" w:eastAsiaTheme="minorHAnsi" w:hAnsi="Times New Roman"/>
          <w:b/>
          <w:sz w:val="20"/>
          <w:szCs w:val="20"/>
        </w:rPr>
      </w:pPr>
      <w:r w:rsidRPr="0065011C">
        <w:rPr>
          <w:rFonts w:ascii="Times New Roman" w:eastAsiaTheme="minorHAnsi" w:hAnsi="Times New Roman"/>
          <w:b/>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512EE5" w:rsidRPr="0065011C" w:rsidRDefault="00512EE5" w:rsidP="00512EE5">
      <w:pPr>
        <w:spacing w:after="0" w:line="240" w:lineRule="auto"/>
        <w:rPr>
          <w:rFonts w:ascii="Times New Roman" w:eastAsiaTheme="minorHAnsi" w:hAnsi="Times New Roman"/>
          <w:iCs/>
          <w:sz w:val="20"/>
          <w:szCs w:val="20"/>
        </w:rPr>
      </w:pPr>
      <w:r w:rsidRPr="0065011C">
        <w:rPr>
          <w:rFonts w:ascii="Times New Roman" w:eastAsiaTheme="minorHAnsi" w:hAnsi="Times New Roman"/>
          <w:bCs/>
          <w:sz w:val="20"/>
          <w:szCs w:val="20"/>
        </w:rPr>
        <w:t>262 775 354 (Двести шестьдесят два миллиона семьсот семьдесят пять тысяч триста пятьдесят четыре) рублей 00 копеек</w:t>
      </w:r>
      <w:r w:rsidRPr="0065011C">
        <w:rPr>
          <w:rFonts w:ascii="Times New Roman" w:eastAsiaTheme="minorHAnsi" w:hAnsi="Times New Roman"/>
          <w:iCs/>
          <w:sz w:val="20"/>
          <w:szCs w:val="20"/>
        </w:rPr>
        <w:t>, что составляет 15,06% от балансовой стоимости активов эмитента на дату окончания последнего завершенного отчетного периода, предшествующего дате совершения сделки (30.06.2013 г.).</w:t>
      </w:r>
    </w:p>
    <w:p w:rsidR="00512EE5" w:rsidRPr="0065011C" w:rsidRDefault="00512EE5" w:rsidP="00512EE5">
      <w:pPr>
        <w:spacing w:after="0" w:line="240" w:lineRule="auto"/>
        <w:rPr>
          <w:rFonts w:ascii="Times New Roman" w:eastAsiaTheme="minorHAnsi" w:hAnsi="Times New Roman"/>
          <w:b/>
          <w:sz w:val="20"/>
          <w:szCs w:val="20"/>
        </w:rPr>
      </w:pPr>
      <w:r w:rsidRPr="0065011C">
        <w:rPr>
          <w:rFonts w:ascii="Times New Roman" w:eastAsiaTheme="minorHAnsi" w:hAnsi="Times New Roman"/>
          <w:b/>
          <w:sz w:val="20"/>
          <w:szCs w:val="20"/>
        </w:rPr>
        <w:t xml:space="preserve">Срок исполнения обязательств по сделке, а также сведения об исполнении указанных обязательств: </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Договор ипотеки расторгнут 24.01.2014 г. Управлением Федеральной службы государственной регистрации, кадастра и картографии по г. Москве произведена</w:t>
      </w:r>
      <w:r w:rsidRPr="0065011C">
        <w:rPr>
          <w:rFonts w:ascii="Times New Roman" w:eastAsiaTheme="minorHAnsi" w:hAnsi="Times New Roman"/>
          <w:b/>
          <w:sz w:val="20"/>
          <w:szCs w:val="20"/>
        </w:rPr>
        <w:t xml:space="preserve"> </w:t>
      </w:r>
      <w:r w:rsidRPr="0065011C">
        <w:rPr>
          <w:rFonts w:ascii="Times New Roman" w:eastAsiaTheme="minorHAnsi" w:hAnsi="Times New Roman"/>
          <w:sz w:val="20"/>
          <w:szCs w:val="20"/>
        </w:rPr>
        <w:t>государственная регистрация 141 соглашения о прекращении договора ипотеки 30.01.2014 г. за рег. № 77-77-04-/013/2014-212.</w:t>
      </w:r>
    </w:p>
    <w:p w:rsidR="00512EE5" w:rsidRPr="0065011C" w:rsidRDefault="00512EE5" w:rsidP="00512EE5">
      <w:pPr>
        <w:spacing w:after="0" w:line="240" w:lineRule="auto"/>
        <w:rPr>
          <w:rFonts w:ascii="Times New Roman" w:eastAsiaTheme="minorHAnsi" w:hAnsi="Times New Roman"/>
          <w:b/>
          <w:sz w:val="20"/>
          <w:szCs w:val="20"/>
        </w:rPr>
      </w:pPr>
      <w:r w:rsidRPr="0065011C">
        <w:rPr>
          <w:rFonts w:ascii="Times New Roman" w:eastAsiaTheme="minorHAnsi" w:hAnsi="Times New Roman"/>
          <w:b/>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Нет.</w:t>
      </w:r>
    </w:p>
    <w:p w:rsidR="00512EE5" w:rsidRPr="0065011C" w:rsidRDefault="00512EE5" w:rsidP="00512EE5">
      <w:pPr>
        <w:spacing w:after="0" w:line="240" w:lineRule="auto"/>
        <w:rPr>
          <w:rFonts w:ascii="Times New Roman" w:eastAsiaTheme="minorHAnsi" w:hAnsi="Times New Roman"/>
          <w:b/>
          <w:sz w:val="20"/>
          <w:szCs w:val="20"/>
        </w:rPr>
      </w:pPr>
      <w:r w:rsidRPr="0065011C">
        <w:rPr>
          <w:rFonts w:ascii="Times New Roman" w:eastAsiaTheme="minorHAnsi" w:hAnsi="Times New Roman"/>
          <w:b/>
          <w:sz w:val="20"/>
          <w:szCs w:val="20"/>
        </w:rPr>
        <w:t xml:space="preserve">Категория сделки, а также сведения об одобрении совершения сделки органом управления эмитента: </w:t>
      </w:r>
      <w:r w:rsidR="0065011C">
        <w:rPr>
          <w:rFonts w:ascii="Times New Roman" w:eastAsiaTheme="minorHAnsi" w:hAnsi="Times New Roman"/>
          <w:b/>
          <w:sz w:val="20"/>
          <w:szCs w:val="20"/>
        </w:rPr>
        <w:t>Не является крупной.</w:t>
      </w:r>
    </w:p>
    <w:p w:rsidR="00512EE5" w:rsidRPr="0065011C" w:rsidRDefault="00512EE5" w:rsidP="00512EE5">
      <w:pPr>
        <w:spacing w:after="0" w:line="240" w:lineRule="auto"/>
        <w:rPr>
          <w:rFonts w:ascii="Times New Roman" w:eastAsiaTheme="minorHAnsi" w:hAnsi="Times New Roman"/>
          <w:sz w:val="20"/>
          <w:szCs w:val="20"/>
        </w:rPr>
      </w:pPr>
      <w:r w:rsidRPr="0065011C">
        <w:rPr>
          <w:rFonts w:ascii="Times New Roman" w:eastAsiaTheme="minorHAnsi" w:hAnsi="Times New Roman"/>
          <w:sz w:val="20"/>
          <w:szCs w:val="20"/>
        </w:rPr>
        <w:t>Сделка является сделкой с заинтересованностью</w:t>
      </w:r>
      <w:r w:rsidR="00D33F73">
        <w:rPr>
          <w:rFonts w:ascii="Times New Roman" w:eastAsiaTheme="minorHAnsi" w:hAnsi="Times New Roman"/>
          <w:sz w:val="20"/>
          <w:szCs w:val="20"/>
        </w:rPr>
        <w:t xml:space="preserve">, но </w:t>
      </w:r>
      <w:r w:rsidR="00E81FD6" w:rsidRPr="00E81FD6">
        <w:rPr>
          <w:rFonts w:ascii="Times New Roman" w:eastAsiaTheme="minorHAnsi" w:hAnsi="Times New Roman"/>
          <w:sz w:val="20"/>
          <w:szCs w:val="20"/>
        </w:rPr>
        <w:t xml:space="preserve">не одобрена по причине тяжелой финансовой ситуации Эмитента и отсутствием времени на подготовку и проведение собрания (заседания) соответствующего органа управления, уполномоченного принимать решение об одобрении сделки. </w:t>
      </w:r>
      <w:r w:rsidR="00A418BC">
        <w:rPr>
          <w:rFonts w:ascii="Times New Roman" w:eastAsiaTheme="minorHAnsi" w:hAnsi="Times New Roman"/>
          <w:sz w:val="20"/>
          <w:szCs w:val="20"/>
        </w:rPr>
        <w:t>По причине расторжения договора ипотеки необходимость в ее одобрении в настоящее время отсутствует.</w:t>
      </w:r>
    </w:p>
    <w:p w:rsidR="005C0EB3" w:rsidRPr="0065011C" w:rsidRDefault="005C0EB3" w:rsidP="005C0EB3">
      <w:pPr>
        <w:spacing w:after="0" w:line="240" w:lineRule="auto"/>
        <w:rPr>
          <w:rFonts w:ascii="Times New Roman" w:eastAsiaTheme="minorHAnsi" w:hAnsi="Times New Roman"/>
          <w:sz w:val="20"/>
          <w:szCs w:val="20"/>
        </w:rPr>
      </w:pPr>
    </w:p>
    <w:p w:rsidR="005C0EB3" w:rsidRPr="00DB10DC" w:rsidRDefault="00512EE5" w:rsidP="005C0EB3">
      <w:pPr>
        <w:spacing w:after="0" w:line="240" w:lineRule="auto"/>
        <w:rPr>
          <w:rFonts w:ascii="Times New Roman" w:eastAsiaTheme="minorHAnsi" w:hAnsi="Times New Roman"/>
          <w:b/>
          <w:i/>
          <w:color w:val="000000" w:themeColor="text1"/>
          <w:sz w:val="20"/>
          <w:szCs w:val="20"/>
        </w:rPr>
      </w:pPr>
      <w:r w:rsidRPr="00DB10DC">
        <w:rPr>
          <w:rFonts w:ascii="Times New Roman" w:eastAsiaTheme="minorHAnsi" w:hAnsi="Times New Roman"/>
          <w:b/>
          <w:color w:val="000000" w:themeColor="text1"/>
          <w:sz w:val="20"/>
          <w:szCs w:val="20"/>
        </w:rPr>
        <w:t>11</w:t>
      </w:r>
      <w:r w:rsidR="005C0EB3" w:rsidRPr="00DB10DC">
        <w:rPr>
          <w:rFonts w:ascii="Times New Roman" w:eastAsiaTheme="minorHAnsi" w:hAnsi="Times New Roman"/>
          <w:b/>
          <w:color w:val="000000" w:themeColor="text1"/>
          <w:sz w:val="20"/>
          <w:szCs w:val="20"/>
        </w:rPr>
        <w:t>)</w:t>
      </w:r>
      <w:r w:rsidR="005C0EB3" w:rsidRPr="00DB10DC">
        <w:rPr>
          <w:rFonts w:ascii="Times New Roman" w:eastAsiaTheme="minorHAnsi" w:hAnsi="Times New Roman"/>
          <w:color w:val="000000" w:themeColor="text1"/>
          <w:sz w:val="20"/>
          <w:szCs w:val="20"/>
        </w:rPr>
        <w:t xml:space="preserve"> </w:t>
      </w:r>
      <w:r w:rsidR="005C0EB3" w:rsidRPr="00DB10DC">
        <w:rPr>
          <w:rFonts w:ascii="Times New Roman" w:eastAsiaTheme="minorHAnsi" w:hAnsi="Times New Roman"/>
          <w:b/>
          <w:i/>
          <w:color w:val="000000" w:themeColor="text1"/>
          <w:sz w:val="20"/>
          <w:szCs w:val="20"/>
        </w:rPr>
        <w:t>Договор ипотеки</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b/>
          <w:color w:val="000000" w:themeColor="text1"/>
          <w:sz w:val="20"/>
          <w:szCs w:val="20"/>
        </w:rPr>
        <w:t xml:space="preserve">Дата совершения сделки: </w:t>
      </w:r>
      <w:r w:rsidRPr="00DB10DC">
        <w:rPr>
          <w:rFonts w:ascii="Times New Roman" w:eastAsiaTheme="minorHAnsi" w:hAnsi="Times New Roman"/>
          <w:color w:val="000000" w:themeColor="text1"/>
          <w:sz w:val="20"/>
          <w:szCs w:val="20"/>
        </w:rPr>
        <w:t>24.12.2013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Предмет и иные существенные условия сделки: </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Стороны</w:t>
      </w:r>
      <w:r w:rsidRPr="00DB10DC">
        <w:rPr>
          <w:rFonts w:ascii="Times New Roman" w:eastAsiaTheme="minorHAnsi" w:hAnsi="Times New Roman"/>
          <w:color w:val="000000" w:themeColor="text1"/>
          <w:sz w:val="20"/>
          <w:szCs w:val="20"/>
        </w:rPr>
        <w:t>: Общество с ограниченной ответственностью «Лофт Квартал Центр» - «Займодавец», «Залогодержатель» и ОАО «СиМ СТ» -  «Заемщик», «Залогодатель».</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Договор заключен Сторонами в обеспечение исполнения обязательств по Договору займа № 2705/13-3 от 27 мая 2013 года.</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Обязательства, обеспечиваемые ипотекой:</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В соответствии с ДОГОВОРОМ ЗАЙМА, подписанным в городе Москве между Залогодержателем (Займодавцем) и Залогодателем (Заемщиком), Займодавец предоставляет Заемщику заем в 80 959 972,08 (Восемьдесят миллионов девятьсот пятьдесят девять тысяч девятьсот семьдесят два) рубля 08 копеек. Заем или его часть предоставляется в течение 10 (Десяти) рабочих дней с даты получения Займодавцем запроса Заемщика, содержащего указание о его готовности получить Сумму займа или ее часть.</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Полученная Заемщиком Сумма займа или ее часть подлежит возврату Займодавцу в течение 1 (Одного) года с даты получения Суммы займа, в случае получения Суммы займа частями – в течение 1 (Одного) года с Даты получения соответствующей части Суммы займа.</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 xml:space="preserve">За пользование Суммой займа Залогодатель (Заемщик) уплачивает Залогодержателю (Займодавцу) проценты из расчета годовой процентной ставки в размере: 14,85 % (Четырнадцать целых восемьдесят пять сотых процентов) годовых.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Договором обеспечиваются все обязательства Заемщика, вытекающие из ДОГОВОРА ЗАЙМА, в том числе возникшие после его заключения. При этом Залогодатель подтверждает, что ему известны все условия ДОГОВОРА ЗАЙМА.</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В обеспечение надлежащего исполнения обязательств Заемщика по ДОГОВОРУ ЗАЙМА, в том числе возврату полученной Суммы займа, уплате процентов и штрафных санкций, Залогодатель передает в ипотеку Залогодержателю недвижимое имущество, указанное в пункте 1.3. Договора (далее – «Предмет ипотеки»).</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1.3. Предмет ипотеки составляет следующее недвижимое имущество:</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Нежилые помещения согласно следующему перечню: подвал пом.</w:t>
      </w:r>
      <w:r w:rsidRPr="00DB10DC">
        <w:rPr>
          <w:rFonts w:ascii="Times New Roman" w:eastAsiaTheme="minorHAnsi" w:hAnsi="Times New Roman"/>
          <w:bCs/>
          <w:color w:val="000000" w:themeColor="text1"/>
          <w:sz w:val="20"/>
          <w:szCs w:val="20"/>
          <w:lang w:val="en-US"/>
        </w:rPr>
        <w:t>I</w:t>
      </w:r>
      <w:r w:rsidRPr="00DB10DC">
        <w:rPr>
          <w:rFonts w:ascii="Times New Roman" w:eastAsiaTheme="minorHAnsi" w:hAnsi="Times New Roman"/>
          <w:bCs/>
          <w:color w:val="000000" w:themeColor="text1"/>
          <w:sz w:val="20"/>
          <w:szCs w:val="20"/>
        </w:rPr>
        <w:t xml:space="preserve">, ком. 1-3, пом. </w:t>
      </w:r>
      <w:r w:rsidRPr="00DB10DC">
        <w:rPr>
          <w:rFonts w:ascii="Times New Roman" w:eastAsiaTheme="minorHAnsi" w:hAnsi="Times New Roman"/>
          <w:bCs/>
          <w:color w:val="000000" w:themeColor="text1"/>
          <w:sz w:val="20"/>
          <w:szCs w:val="20"/>
          <w:lang w:val="en-US"/>
        </w:rPr>
        <w:t>II</w:t>
      </w:r>
      <w:r w:rsidRPr="00DB10DC">
        <w:rPr>
          <w:rFonts w:ascii="Times New Roman" w:eastAsiaTheme="minorHAnsi" w:hAnsi="Times New Roman"/>
          <w:bCs/>
          <w:color w:val="000000" w:themeColor="text1"/>
          <w:sz w:val="20"/>
          <w:szCs w:val="20"/>
        </w:rPr>
        <w:t xml:space="preserve"> ком. 1-22, этаж 1 пом </w:t>
      </w:r>
      <w:r w:rsidRPr="00DB10DC">
        <w:rPr>
          <w:rFonts w:ascii="Times New Roman" w:eastAsiaTheme="minorHAnsi" w:hAnsi="Times New Roman"/>
          <w:bCs/>
          <w:color w:val="000000" w:themeColor="text1"/>
          <w:sz w:val="20"/>
          <w:szCs w:val="20"/>
          <w:lang w:val="en-US"/>
        </w:rPr>
        <w:t>III</w:t>
      </w:r>
      <w:r w:rsidRPr="00DB10DC">
        <w:rPr>
          <w:rFonts w:ascii="Times New Roman" w:eastAsiaTheme="minorHAnsi" w:hAnsi="Times New Roman"/>
          <w:bCs/>
          <w:color w:val="000000" w:themeColor="text1"/>
          <w:sz w:val="20"/>
          <w:szCs w:val="20"/>
        </w:rPr>
        <w:t xml:space="preserve"> ком. 1-19, этаж 2 пом. </w:t>
      </w:r>
      <w:r w:rsidRPr="00DB10DC">
        <w:rPr>
          <w:rFonts w:ascii="Times New Roman" w:eastAsiaTheme="minorHAnsi" w:hAnsi="Times New Roman"/>
          <w:bCs/>
          <w:color w:val="000000" w:themeColor="text1"/>
          <w:sz w:val="20"/>
          <w:szCs w:val="20"/>
          <w:lang w:val="en-US"/>
        </w:rPr>
        <w:t>VI</w:t>
      </w:r>
      <w:r w:rsidRPr="00DB10DC">
        <w:rPr>
          <w:rFonts w:ascii="Times New Roman" w:eastAsiaTheme="minorHAnsi" w:hAnsi="Times New Roman"/>
          <w:bCs/>
          <w:color w:val="000000" w:themeColor="text1"/>
          <w:sz w:val="20"/>
          <w:szCs w:val="20"/>
        </w:rPr>
        <w:t xml:space="preserve"> ком. 1, пом. </w:t>
      </w:r>
      <w:r w:rsidRPr="00DB10DC">
        <w:rPr>
          <w:rFonts w:ascii="Times New Roman" w:eastAsiaTheme="minorHAnsi" w:hAnsi="Times New Roman"/>
          <w:bCs/>
          <w:color w:val="000000" w:themeColor="text1"/>
          <w:sz w:val="20"/>
          <w:szCs w:val="20"/>
          <w:lang w:val="en-US"/>
        </w:rPr>
        <w:t>VII</w:t>
      </w:r>
      <w:r w:rsidRPr="00DB10DC">
        <w:rPr>
          <w:rFonts w:ascii="Times New Roman" w:eastAsiaTheme="minorHAnsi" w:hAnsi="Times New Roman"/>
          <w:bCs/>
          <w:color w:val="000000" w:themeColor="text1"/>
          <w:sz w:val="20"/>
          <w:szCs w:val="20"/>
        </w:rPr>
        <w:t xml:space="preserve"> ком. 1-32, этаж 3 пом. </w:t>
      </w:r>
      <w:r w:rsidRPr="00DB10DC">
        <w:rPr>
          <w:rFonts w:ascii="Times New Roman" w:eastAsiaTheme="minorHAnsi" w:hAnsi="Times New Roman"/>
          <w:bCs/>
          <w:color w:val="000000" w:themeColor="text1"/>
          <w:sz w:val="20"/>
          <w:szCs w:val="20"/>
          <w:lang w:val="en-US"/>
        </w:rPr>
        <w:t>VIII</w:t>
      </w:r>
      <w:r w:rsidRPr="00DB10DC">
        <w:rPr>
          <w:rFonts w:ascii="Times New Roman" w:eastAsiaTheme="minorHAnsi" w:hAnsi="Times New Roman"/>
          <w:bCs/>
          <w:color w:val="000000" w:themeColor="text1"/>
          <w:sz w:val="20"/>
          <w:szCs w:val="20"/>
        </w:rPr>
        <w:t xml:space="preserve"> ком. 1, пом. </w:t>
      </w:r>
      <w:r w:rsidRPr="00DB10DC">
        <w:rPr>
          <w:rFonts w:ascii="Times New Roman" w:eastAsiaTheme="minorHAnsi" w:hAnsi="Times New Roman"/>
          <w:bCs/>
          <w:color w:val="000000" w:themeColor="text1"/>
          <w:sz w:val="20"/>
          <w:szCs w:val="20"/>
          <w:lang w:val="en-US"/>
        </w:rPr>
        <w:t>IX</w:t>
      </w:r>
      <w:r w:rsidRPr="00DB10DC">
        <w:rPr>
          <w:rFonts w:ascii="Times New Roman" w:eastAsiaTheme="minorHAnsi" w:hAnsi="Times New Roman"/>
          <w:bCs/>
          <w:color w:val="000000" w:themeColor="text1"/>
          <w:sz w:val="20"/>
          <w:szCs w:val="20"/>
        </w:rPr>
        <w:t xml:space="preserve"> ком 1-29, этаж 4 пом </w:t>
      </w:r>
      <w:r w:rsidRPr="00DB10DC">
        <w:rPr>
          <w:rFonts w:ascii="Times New Roman" w:eastAsiaTheme="minorHAnsi" w:hAnsi="Times New Roman"/>
          <w:bCs/>
          <w:color w:val="000000" w:themeColor="text1"/>
          <w:sz w:val="20"/>
          <w:szCs w:val="20"/>
          <w:lang w:val="en-US"/>
        </w:rPr>
        <w:t>X</w:t>
      </w:r>
      <w:r w:rsidRPr="00DB10DC">
        <w:rPr>
          <w:rFonts w:ascii="Times New Roman" w:eastAsiaTheme="minorHAnsi" w:hAnsi="Times New Roman"/>
          <w:bCs/>
          <w:color w:val="000000" w:themeColor="text1"/>
          <w:sz w:val="20"/>
          <w:szCs w:val="20"/>
        </w:rPr>
        <w:t xml:space="preserve"> ком. 1-61, этаж 5 пом. </w:t>
      </w:r>
      <w:r w:rsidRPr="00DB10DC">
        <w:rPr>
          <w:rFonts w:ascii="Times New Roman" w:eastAsiaTheme="minorHAnsi" w:hAnsi="Times New Roman"/>
          <w:bCs/>
          <w:color w:val="000000" w:themeColor="text1"/>
          <w:sz w:val="20"/>
          <w:szCs w:val="20"/>
          <w:lang w:val="en-US"/>
        </w:rPr>
        <w:t>XI</w:t>
      </w:r>
      <w:r w:rsidRPr="00DB10DC">
        <w:rPr>
          <w:rFonts w:ascii="Times New Roman" w:eastAsiaTheme="minorHAnsi" w:hAnsi="Times New Roman"/>
          <w:bCs/>
          <w:color w:val="000000" w:themeColor="text1"/>
          <w:sz w:val="20"/>
          <w:szCs w:val="20"/>
        </w:rPr>
        <w:t xml:space="preserve"> ком. 1-77, этаж 6 пом. </w:t>
      </w:r>
      <w:r w:rsidRPr="00DB10DC">
        <w:rPr>
          <w:rFonts w:ascii="Times New Roman" w:eastAsiaTheme="minorHAnsi" w:hAnsi="Times New Roman"/>
          <w:bCs/>
          <w:color w:val="000000" w:themeColor="text1"/>
          <w:sz w:val="20"/>
          <w:szCs w:val="20"/>
          <w:lang w:val="en-US"/>
        </w:rPr>
        <w:t>XII</w:t>
      </w:r>
      <w:r w:rsidRPr="00DB10DC">
        <w:rPr>
          <w:rFonts w:ascii="Times New Roman" w:eastAsiaTheme="minorHAnsi" w:hAnsi="Times New Roman"/>
          <w:bCs/>
          <w:color w:val="000000" w:themeColor="text1"/>
          <w:sz w:val="20"/>
          <w:szCs w:val="20"/>
        </w:rPr>
        <w:t xml:space="preserve"> ком. 1-50 антресоль 1 пом. </w:t>
      </w:r>
      <w:r w:rsidRPr="00DB10DC">
        <w:rPr>
          <w:rFonts w:ascii="Times New Roman" w:eastAsiaTheme="minorHAnsi" w:hAnsi="Times New Roman"/>
          <w:bCs/>
          <w:color w:val="000000" w:themeColor="text1"/>
          <w:sz w:val="20"/>
          <w:szCs w:val="20"/>
          <w:lang w:val="en-US"/>
        </w:rPr>
        <w:t>IV</w:t>
      </w:r>
      <w:r w:rsidRPr="00DB10DC">
        <w:rPr>
          <w:rFonts w:ascii="Times New Roman" w:eastAsiaTheme="minorHAnsi" w:hAnsi="Times New Roman"/>
          <w:bCs/>
          <w:color w:val="000000" w:themeColor="text1"/>
          <w:sz w:val="20"/>
          <w:szCs w:val="20"/>
        </w:rPr>
        <w:t xml:space="preserve"> ком. 1 пом. </w:t>
      </w:r>
      <w:r w:rsidRPr="00DB10DC">
        <w:rPr>
          <w:rFonts w:ascii="Times New Roman" w:eastAsiaTheme="minorHAnsi" w:hAnsi="Times New Roman"/>
          <w:bCs/>
          <w:color w:val="000000" w:themeColor="text1"/>
          <w:sz w:val="20"/>
          <w:szCs w:val="20"/>
          <w:lang w:val="en-US"/>
        </w:rPr>
        <w:t>V</w:t>
      </w:r>
      <w:r w:rsidRPr="00DB10DC">
        <w:rPr>
          <w:rFonts w:ascii="Times New Roman" w:eastAsiaTheme="minorHAnsi" w:hAnsi="Times New Roman"/>
          <w:bCs/>
          <w:color w:val="000000" w:themeColor="text1"/>
          <w:sz w:val="20"/>
          <w:szCs w:val="20"/>
        </w:rPr>
        <w:t xml:space="preserve"> ком. 1, технический этаж 27 пом. </w:t>
      </w:r>
      <w:r w:rsidRPr="00DB10DC">
        <w:rPr>
          <w:rFonts w:ascii="Times New Roman" w:eastAsiaTheme="minorHAnsi" w:hAnsi="Times New Roman"/>
          <w:bCs/>
          <w:color w:val="000000" w:themeColor="text1"/>
          <w:sz w:val="20"/>
          <w:szCs w:val="20"/>
          <w:lang w:val="en-US"/>
        </w:rPr>
        <w:t>XIII</w:t>
      </w:r>
      <w:r w:rsidRPr="00DB10DC">
        <w:rPr>
          <w:rFonts w:ascii="Times New Roman" w:eastAsiaTheme="minorHAnsi" w:hAnsi="Times New Roman"/>
          <w:bCs/>
          <w:color w:val="000000" w:themeColor="text1"/>
          <w:sz w:val="20"/>
          <w:szCs w:val="20"/>
        </w:rPr>
        <w:t xml:space="preserve"> ком. 1,2, назначение нежилое, общей площадью 10445, 5 (Десять тысяч четыреста сорок пять целых 5/10) кв. м. условный номер 77-77-04/174/2009-576, расположенное по адресу: г. Москва, ул. Золоторожский вал, д. 11, стр. 37.</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Помещения принадлежат Залогодателю на праве собственности на основании плана приватизации Московского металлургического завода «Серп и Молот», утвержденного Распоряжением Госкомимущества РФ от 27.10.1992 года № 623-р, что подтверждается Свидетельством о государственной регистрации права серия 77 АМ №146306, выданным Управлением Федеральной службы государственной регистрации, кадастра и картографии по Москве 18 января 2010 года, о чем в Едином государственном реестре прав на недвижимое имущество и сделок с ним 18 января 2010 года сделана запись регистрации №77-77-04/174/2009-576.</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Помещения расположены на земельном участке общей площадью 303 701 кв. м., кадастровый (условный) номер 77:04:0001009:52, категория земель – земли населенных пунктов, вид разрешенного использования – эксплуатация зданий и строений завода, имеющего адрес: г. Москва, ул. Золоторожский Вал, вл.11.</w:t>
      </w:r>
    </w:p>
    <w:p w:rsidR="005C0EB3" w:rsidRPr="00DB10DC" w:rsidRDefault="005C0EB3" w:rsidP="005C0EB3">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Согласованная Сторонами залоговая (оценочная) стоимость Предмета Ипотеки составляет 262 775 354 (Двести шестьдесят два миллиона семьсот семьдесят пять тысяч триста пятьдесят четыре) рублей 00 копеек.</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Управлением Федеральной службы государственной регистрации, кадастра и картографии по г. Москве произведена</w:t>
      </w:r>
      <w:r w:rsidRPr="00DB10DC">
        <w:rPr>
          <w:rFonts w:ascii="Times New Roman" w:eastAsiaTheme="minorHAnsi" w:hAnsi="Times New Roman"/>
          <w:b/>
          <w:color w:val="000000" w:themeColor="text1"/>
          <w:sz w:val="20"/>
          <w:szCs w:val="20"/>
        </w:rPr>
        <w:t xml:space="preserve"> </w:t>
      </w:r>
      <w:r w:rsidRPr="00DB10DC">
        <w:rPr>
          <w:rFonts w:ascii="Times New Roman" w:eastAsiaTheme="minorHAnsi" w:hAnsi="Times New Roman"/>
          <w:color w:val="000000" w:themeColor="text1"/>
          <w:sz w:val="20"/>
          <w:szCs w:val="20"/>
        </w:rPr>
        <w:t>государственная регистрация договора и ипотеки 21.01.2014 г. за рег. № 77-77-04-/123/2014-625.</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5C0EB3" w:rsidRPr="00DB10DC" w:rsidRDefault="005C0EB3" w:rsidP="005C0EB3">
      <w:pPr>
        <w:spacing w:after="0" w:line="240" w:lineRule="auto"/>
        <w:rPr>
          <w:rFonts w:ascii="Times New Roman" w:eastAsiaTheme="minorHAnsi" w:hAnsi="Times New Roman"/>
          <w:iCs/>
          <w:color w:val="000000" w:themeColor="text1"/>
          <w:sz w:val="20"/>
          <w:szCs w:val="20"/>
        </w:rPr>
      </w:pPr>
      <w:r w:rsidRPr="00DB10DC">
        <w:rPr>
          <w:rFonts w:ascii="Times New Roman" w:eastAsiaTheme="minorHAnsi" w:hAnsi="Times New Roman"/>
          <w:bCs/>
          <w:color w:val="000000" w:themeColor="text1"/>
          <w:sz w:val="20"/>
          <w:szCs w:val="20"/>
        </w:rPr>
        <w:t>262 775 354 (Двести шестьдесят два миллиона семьсот семьдесят пять тысяч триста пятьдесят четыре) рублей 00 копеек</w:t>
      </w:r>
      <w:r w:rsidRPr="00DB10DC">
        <w:rPr>
          <w:rFonts w:ascii="Times New Roman" w:eastAsiaTheme="minorHAnsi" w:hAnsi="Times New Roman"/>
          <w:iCs/>
          <w:color w:val="000000" w:themeColor="text1"/>
          <w:sz w:val="20"/>
          <w:szCs w:val="20"/>
        </w:rPr>
        <w:t>, что составляет 15,06% от балансовой стоимости активов эмитента на дату окончания последнего завершенного отчетного периода, предшествующего дате совершения сделки (30.09.2013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Срок исполнения обязательств по сделке, а также сведения об исполнении указанных обязательств: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До полного исполнения обязательств по договору займа. Исполнения обязательств по договору займа – 27.05.2014. Исполняется на условиях мирового соглашения от 06.10.2014 г., утвержденного Арбитражным судом г. Москвы 13.11.2014 г.   по делу А40-99972/2013, срок исполнения 13.07.2020 г.</w:t>
      </w:r>
    </w:p>
    <w:p w:rsidR="005C0EB3" w:rsidRPr="00DB10DC" w:rsidRDefault="005C0EB3"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5C0EB3" w:rsidRPr="00DB10DC" w:rsidRDefault="005C0EB3" w:rsidP="005C0EB3">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Нет.</w:t>
      </w:r>
    </w:p>
    <w:p w:rsidR="005C0EB3" w:rsidRPr="00DB10DC" w:rsidRDefault="000A6A9F" w:rsidP="005C0EB3">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Категория сделки</w:t>
      </w:r>
      <w:r w:rsidR="005C0EB3" w:rsidRPr="00DB10DC">
        <w:rPr>
          <w:rFonts w:ascii="Times New Roman" w:eastAsiaTheme="minorHAnsi" w:hAnsi="Times New Roman"/>
          <w:b/>
          <w:color w:val="000000" w:themeColor="text1"/>
          <w:sz w:val="20"/>
          <w:szCs w:val="20"/>
        </w:rPr>
        <w:t xml:space="preserve">, а также </w:t>
      </w:r>
      <w:r w:rsidRPr="00DB10DC">
        <w:rPr>
          <w:rFonts w:ascii="Times New Roman" w:eastAsiaTheme="minorHAnsi" w:hAnsi="Times New Roman"/>
          <w:b/>
          <w:color w:val="000000" w:themeColor="text1"/>
          <w:sz w:val="20"/>
          <w:szCs w:val="20"/>
        </w:rPr>
        <w:t xml:space="preserve">сведения </w:t>
      </w:r>
      <w:r w:rsidR="005C0EB3" w:rsidRPr="00DB10DC">
        <w:rPr>
          <w:rFonts w:ascii="Times New Roman" w:eastAsiaTheme="minorHAnsi" w:hAnsi="Times New Roman"/>
          <w:b/>
          <w:color w:val="000000" w:themeColor="text1"/>
          <w:sz w:val="20"/>
          <w:szCs w:val="20"/>
        </w:rPr>
        <w:t xml:space="preserve">об одобрении совершения сделки органом управления эмитента: </w:t>
      </w:r>
    </w:p>
    <w:p w:rsidR="005C0EB3" w:rsidRPr="00DB10DC" w:rsidRDefault="005C0EB3" w:rsidP="00B123AC">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Сделка не является крупной</w:t>
      </w:r>
      <w:r w:rsidR="000A6A9F" w:rsidRPr="00DB10DC">
        <w:rPr>
          <w:rFonts w:ascii="Times New Roman" w:eastAsiaTheme="minorHAnsi" w:hAnsi="Times New Roman"/>
          <w:color w:val="000000" w:themeColor="text1"/>
          <w:sz w:val="20"/>
          <w:szCs w:val="20"/>
        </w:rPr>
        <w:t xml:space="preserve"> или сделкой с заинтересованностью</w:t>
      </w:r>
      <w:r w:rsidRPr="00DB10DC">
        <w:rPr>
          <w:rFonts w:ascii="Times New Roman" w:eastAsiaTheme="minorHAnsi" w:hAnsi="Times New Roman"/>
          <w:color w:val="000000" w:themeColor="text1"/>
          <w:sz w:val="20"/>
          <w:szCs w:val="20"/>
        </w:rPr>
        <w:t>.</w:t>
      </w:r>
    </w:p>
    <w:p w:rsidR="005C0EB3" w:rsidRPr="00DB10DC" w:rsidRDefault="005C0EB3" w:rsidP="00B123AC">
      <w:pPr>
        <w:spacing w:after="0" w:line="240" w:lineRule="auto"/>
        <w:rPr>
          <w:rFonts w:ascii="Times New Roman" w:eastAsiaTheme="minorHAnsi" w:hAnsi="Times New Roman"/>
          <w:b/>
          <w:color w:val="000000" w:themeColor="text1"/>
          <w:sz w:val="20"/>
          <w:szCs w:val="20"/>
        </w:rPr>
      </w:pPr>
    </w:p>
    <w:p w:rsidR="00512EE5" w:rsidRPr="00DB10DC" w:rsidRDefault="00512EE5" w:rsidP="00512EE5">
      <w:pPr>
        <w:spacing w:after="0" w:line="240" w:lineRule="auto"/>
        <w:rPr>
          <w:rFonts w:ascii="Times New Roman" w:eastAsiaTheme="minorHAnsi" w:hAnsi="Times New Roman"/>
          <w:b/>
          <w:i/>
          <w:color w:val="000000" w:themeColor="text1"/>
          <w:sz w:val="20"/>
          <w:szCs w:val="20"/>
        </w:rPr>
      </w:pPr>
      <w:r w:rsidRPr="00DB10DC">
        <w:rPr>
          <w:rFonts w:ascii="Times New Roman" w:eastAsiaTheme="minorHAnsi" w:hAnsi="Times New Roman"/>
          <w:b/>
          <w:color w:val="000000" w:themeColor="text1"/>
          <w:sz w:val="20"/>
          <w:szCs w:val="20"/>
        </w:rPr>
        <w:t>12</w:t>
      </w:r>
      <w:r w:rsidRPr="00DB10DC">
        <w:rPr>
          <w:rFonts w:ascii="Times New Roman" w:eastAsiaTheme="minorHAnsi" w:hAnsi="Times New Roman"/>
          <w:color w:val="000000" w:themeColor="text1"/>
          <w:sz w:val="20"/>
          <w:szCs w:val="20"/>
        </w:rPr>
        <w:t xml:space="preserve">) </w:t>
      </w:r>
      <w:r w:rsidRPr="00DB10DC">
        <w:rPr>
          <w:rFonts w:ascii="Times New Roman" w:eastAsiaTheme="minorHAnsi" w:hAnsi="Times New Roman"/>
          <w:b/>
          <w:i/>
          <w:color w:val="000000" w:themeColor="text1"/>
          <w:sz w:val="20"/>
          <w:szCs w:val="20"/>
        </w:rPr>
        <w:t xml:space="preserve">Дополнительное соглашение к договору ипотеки </w:t>
      </w:r>
    </w:p>
    <w:p w:rsidR="00512EE5" w:rsidRPr="00DB10DC" w:rsidRDefault="00512EE5" w:rsidP="00512EE5">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b/>
          <w:color w:val="000000" w:themeColor="text1"/>
          <w:sz w:val="20"/>
          <w:szCs w:val="20"/>
        </w:rPr>
        <w:t xml:space="preserve">Дата совершения сделки: </w:t>
      </w:r>
      <w:r w:rsidRPr="00DB10DC">
        <w:rPr>
          <w:rFonts w:ascii="Times New Roman" w:eastAsiaTheme="minorHAnsi" w:hAnsi="Times New Roman"/>
          <w:color w:val="000000" w:themeColor="text1"/>
          <w:sz w:val="20"/>
          <w:szCs w:val="20"/>
        </w:rPr>
        <w:t>27.01.2014 г.</w:t>
      </w:r>
    </w:p>
    <w:p w:rsidR="00512EE5" w:rsidRPr="00DB10DC" w:rsidRDefault="00512EE5" w:rsidP="00512EE5">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Предмет и иные существенные условия сделки: </w:t>
      </w:r>
    </w:p>
    <w:p w:rsidR="00512EE5" w:rsidRPr="00DB10DC" w:rsidRDefault="00512EE5" w:rsidP="00512EE5">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Стороны</w:t>
      </w:r>
      <w:r w:rsidRPr="00DB10DC">
        <w:rPr>
          <w:rFonts w:ascii="Times New Roman" w:eastAsiaTheme="minorHAnsi" w:hAnsi="Times New Roman"/>
          <w:color w:val="000000" w:themeColor="text1"/>
          <w:sz w:val="20"/>
          <w:szCs w:val="20"/>
        </w:rPr>
        <w:t>: Общество с ограниченной ответственностью «Лофт Квартал Центр» - «Займодавец», «Залогодержатель» и ОАО «СиМ СТ» -  «Заемщик», «Залогодатель».</w:t>
      </w:r>
    </w:p>
    <w:p w:rsidR="00512EE5" w:rsidRPr="00DB10DC" w:rsidRDefault="00512EE5" w:rsidP="00512EE5">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Договор ипотеки заключен Сторонами в обеспечение исполнения обязательств по Договору займа № 2705/13-3 от 27 мая 2013 года.</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Дополнительное соглашение заключено о нижеследующем.</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Пункт 1.3 Договора ипотеки изложить  в следующей редакции:</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Предмет ипотеки составляет следующее недвижимое имущество:</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 xml:space="preserve">Нежилые помещения согласно следующему перечню: </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подвал пом.</w:t>
      </w:r>
      <w:r w:rsidRPr="00DB10DC">
        <w:rPr>
          <w:rFonts w:ascii="Times New Roman" w:eastAsiaTheme="minorHAnsi" w:hAnsi="Times New Roman"/>
          <w:bCs/>
          <w:color w:val="000000" w:themeColor="text1"/>
          <w:sz w:val="20"/>
          <w:szCs w:val="20"/>
          <w:lang w:val="en-US"/>
        </w:rPr>
        <w:t>I</w:t>
      </w:r>
      <w:r w:rsidRPr="00DB10DC">
        <w:rPr>
          <w:rFonts w:ascii="Times New Roman" w:eastAsiaTheme="minorHAnsi" w:hAnsi="Times New Roman"/>
          <w:bCs/>
          <w:color w:val="000000" w:themeColor="text1"/>
          <w:sz w:val="20"/>
          <w:szCs w:val="20"/>
        </w:rPr>
        <w:t>., ком.4. назначение нежилое, общей площадью 472,8 (Четыреста семьдесят два целых 8/10) кв.м., условный номер 77-77-04/174/2009-577.</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подвал пом.</w:t>
      </w:r>
      <w:r w:rsidRPr="00DB10DC">
        <w:rPr>
          <w:rFonts w:ascii="Times New Roman" w:eastAsiaTheme="minorHAnsi" w:hAnsi="Times New Roman"/>
          <w:bCs/>
          <w:color w:val="000000" w:themeColor="text1"/>
          <w:sz w:val="20"/>
          <w:szCs w:val="20"/>
          <w:lang w:val="en-US"/>
        </w:rPr>
        <w:t>I</w:t>
      </w:r>
      <w:r w:rsidRPr="00DB10DC">
        <w:rPr>
          <w:rFonts w:ascii="Times New Roman" w:eastAsiaTheme="minorHAnsi" w:hAnsi="Times New Roman"/>
          <w:bCs/>
          <w:color w:val="000000" w:themeColor="text1"/>
          <w:sz w:val="20"/>
          <w:szCs w:val="20"/>
        </w:rPr>
        <w:t xml:space="preserve">, ком. 1-3, пом. </w:t>
      </w:r>
      <w:r w:rsidRPr="00DB10DC">
        <w:rPr>
          <w:rFonts w:ascii="Times New Roman" w:eastAsiaTheme="minorHAnsi" w:hAnsi="Times New Roman"/>
          <w:bCs/>
          <w:color w:val="000000" w:themeColor="text1"/>
          <w:sz w:val="20"/>
          <w:szCs w:val="20"/>
          <w:lang w:val="en-US"/>
        </w:rPr>
        <w:t>II</w:t>
      </w:r>
      <w:r w:rsidRPr="00DB10DC">
        <w:rPr>
          <w:rFonts w:ascii="Times New Roman" w:eastAsiaTheme="minorHAnsi" w:hAnsi="Times New Roman"/>
          <w:bCs/>
          <w:color w:val="000000" w:themeColor="text1"/>
          <w:sz w:val="20"/>
          <w:szCs w:val="20"/>
        </w:rPr>
        <w:t xml:space="preserve"> ком. 1-22, этаж 1 пом </w:t>
      </w:r>
      <w:r w:rsidRPr="00DB10DC">
        <w:rPr>
          <w:rFonts w:ascii="Times New Roman" w:eastAsiaTheme="minorHAnsi" w:hAnsi="Times New Roman"/>
          <w:bCs/>
          <w:color w:val="000000" w:themeColor="text1"/>
          <w:sz w:val="20"/>
          <w:szCs w:val="20"/>
          <w:lang w:val="en-US"/>
        </w:rPr>
        <w:t>III</w:t>
      </w:r>
      <w:r w:rsidRPr="00DB10DC">
        <w:rPr>
          <w:rFonts w:ascii="Times New Roman" w:eastAsiaTheme="minorHAnsi" w:hAnsi="Times New Roman"/>
          <w:bCs/>
          <w:color w:val="000000" w:themeColor="text1"/>
          <w:sz w:val="20"/>
          <w:szCs w:val="20"/>
        </w:rPr>
        <w:t xml:space="preserve"> ком. 1-19, этаж 2 пом. </w:t>
      </w:r>
      <w:r w:rsidRPr="00DB10DC">
        <w:rPr>
          <w:rFonts w:ascii="Times New Roman" w:eastAsiaTheme="minorHAnsi" w:hAnsi="Times New Roman"/>
          <w:bCs/>
          <w:color w:val="000000" w:themeColor="text1"/>
          <w:sz w:val="20"/>
          <w:szCs w:val="20"/>
          <w:lang w:val="en-US"/>
        </w:rPr>
        <w:t>VI</w:t>
      </w:r>
      <w:r w:rsidRPr="00DB10DC">
        <w:rPr>
          <w:rFonts w:ascii="Times New Roman" w:eastAsiaTheme="minorHAnsi" w:hAnsi="Times New Roman"/>
          <w:bCs/>
          <w:color w:val="000000" w:themeColor="text1"/>
          <w:sz w:val="20"/>
          <w:szCs w:val="20"/>
        </w:rPr>
        <w:t xml:space="preserve"> ком. 1, пом. </w:t>
      </w:r>
      <w:r w:rsidRPr="00DB10DC">
        <w:rPr>
          <w:rFonts w:ascii="Times New Roman" w:eastAsiaTheme="minorHAnsi" w:hAnsi="Times New Roman"/>
          <w:bCs/>
          <w:color w:val="000000" w:themeColor="text1"/>
          <w:sz w:val="20"/>
          <w:szCs w:val="20"/>
          <w:lang w:val="en-US"/>
        </w:rPr>
        <w:t>VII</w:t>
      </w:r>
      <w:r w:rsidRPr="00DB10DC">
        <w:rPr>
          <w:rFonts w:ascii="Times New Roman" w:eastAsiaTheme="minorHAnsi" w:hAnsi="Times New Roman"/>
          <w:bCs/>
          <w:color w:val="000000" w:themeColor="text1"/>
          <w:sz w:val="20"/>
          <w:szCs w:val="20"/>
        </w:rPr>
        <w:t xml:space="preserve"> ком. 1-32, этаж 3 пом. </w:t>
      </w:r>
      <w:r w:rsidRPr="00DB10DC">
        <w:rPr>
          <w:rFonts w:ascii="Times New Roman" w:eastAsiaTheme="minorHAnsi" w:hAnsi="Times New Roman"/>
          <w:bCs/>
          <w:color w:val="000000" w:themeColor="text1"/>
          <w:sz w:val="20"/>
          <w:szCs w:val="20"/>
          <w:lang w:val="en-US"/>
        </w:rPr>
        <w:t>VIII</w:t>
      </w:r>
      <w:r w:rsidRPr="00DB10DC">
        <w:rPr>
          <w:rFonts w:ascii="Times New Roman" w:eastAsiaTheme="minorHAnsi" w:hAnsi="Times New Roman"/>
          <w:bCs/>
          <w:color w:val="000000" w:themeColor="text1"/>
          <w:sz w:val="20"/>
          <w:szCs w:val="20"/>
        </w:rPr>
        <w:t xml:space="preserve"> ком. 1, пом. </w:t>
      </w:r>
      <w:r w:rsidRPr="00DB10DC">
        <w:rPr>
          <w:rFonts w:ascii="Times New Roman" w:eastAsiaTheme="minorHAnsi" w:hAnsi="Times New Roman"/>
          <w:bCs/>
          <w:color w:val="000000" w:themeColor="text1"/>
          <w:sz w:val="20"/>
          <w:szCs w:val="20"/>
          <w:lang w:val="en-US"/>
        </w:rPr>
        <w:t>IX</w:t>
      </w:r>
      <w:r w:rsidRPr="00DB10DC">
        <w:rPr>
          <w:rFonts w:ascii="Times New Roman" w:eastAsiaTheme="minorHAnsi" w:hAnsi="Times New Roman"/>
          <w:bCs/>
          <w:color w:val="000000" w:themeColor="text1"/>
          <w:sz w:val="20"/>
          <w:szCs w:val="20"/>
        </w:rPr>
        <w:t xml:space="preserve"> ком 1-29, этаж 4 пом </w:t>
      </w:r>
      <w:r w:rsidRPr="00DB10DC">
        <w:rPr>
          <w:rFonts w:ascii="Times New Roman" w:eastAsiaTheme="minorHAnsi" w:hAnsi="Times New Roman"/>
          <w:bCs/>
          <w:color w:val="000000" w:themeColor="text1"/>
          <w:sz w:val="20"/>
          <w:szCs w:val="20"/>
          <w:lang w:val="en-US"/>
        </w:rPr>
        <w:t>X</w:t>
      </w:r>
      <w:r w:rsidRPr="00DB10DC">
        <w:rPr>
          <w:rFonts w:ascii="Times New Roman" w:eastAsiaTheme="minorHAnsi" w:hAnsi="Times New Roman"/>
          <w:bCs/>
          <w:color w:val="000000" w:themeColor="text1"/>
          <w:sz w:val="20"/>
          <w:szCs w:val="20"/>
        </w:rPr>
        <w:t xml:space="preserve"> ком. 1-61, этаж 5 пом. </w:t>
      </w:r>
      <w:r w:rsidRPr="00DB10DC">
        <w:rPr>
          <w:rFonts w:ascii="Times New Roman" w:eastAsiaTheme="minorHAnsi" w:hAnsi="Times New Roman"/>
          <w:bCs/>
          <w:color w:val="000000" w:themeColor="text1"/>
          <w:sz w:val="20"/>
          <w:szCs w:val="20"/>
          <w:lang w:val="en-US"/>
        </w:rPr>
        <w:t>XI</w:t>
      </w:r>
      <w:r w:rsidRPr="00DB10DC">
        <w:rPr>
          <w:rFonts w:ascii="Times New Roman" w:eastAsiaTheme="minorHAnsi" w:hAnsi="Times New Roman"/>
          <w:bCs/>
          <w:color w:val="000000" w:themeColor="text1"/>
          <w:sz w:val="20"/>
          <w:szCs w:val="20"/>
        </w:rPr>
        <w:t xml:space="preserve"> ком. 1-77, этаж 6 пом. </w:t>
      </w:r>
      <w:r w:rsidRPr="00DB10DC">
        <w:rPr>
          <w:rFonts w:ascii="Times New Roman" w:eastAsiaTheme="minorHAnsi" w:hAnsi="Times New Roman"/>
          <w:bCs/>
          <w:color w:val="000000" w:themeColor="text1"/>
          <w:sz w:val="20"/>
          <w:szCs w:val="20"/>
          <w:lang w:val="en-US"/>
        </w:rPr>
        <w:t>XII</w:t>
      </w:r>
      <w:r w:rsidRPr="00DB10DC">
        <w:rPr>
          <w:rFonts w:ascii="Times New Roman" w:eastAsiaTheme="minorHAnsi" w:hAnsi="Times New Roman"/>
          <w:bCs/>
          <w:color w:val="000000" w:themeColor="text1"/>
          <w:sz w:val="20"/>
          <w:szCs w:val="20"/>
        </w:rPr>
        <w:t xml:space="preserve"> ком. 1-50 антресоль 1 пом. </w:t>
      </w:r>
      <w:r w:rsidRPr="00DB10DC">
        <w:rPr>
          <w:rFonts w:ascii="Times New Roman" w:eastAsiaTheme="minorHAnsi" w:hAnsi="Times New Roman"/>
          <w:bCs/>
          <w:color w:val="000000" w:themeColor="text1"/>
          <w:sz w:val="20"/>
          <w:szCs w:val="20"/>
          <w:lang w:val="en-US"/>
        </w:rPr>
        <w:t>IV</w:t>
      </w:r>
      <w:r w:rsidRPr="00DB10DC">
        <w:rPr>
          <w:rFonts w:ascii="Times New Roman" w:eastAsiaTheme="minorHAnsi" w:hAnsi="Times New Roman"/>
          <w:bCs/>
          <w:color w:val="000000" w:themeColor="text1"/>
          <w:sz w:val="20"/>
          <w:szCs w:val="20"/>
        </w:rPr>
        <w:t xml:space="preserve"> ком. 1 пом. </w:t>
      </w:r>
      <w:r w:rsidRPr="00DB10DC">
        <w:rPr>
          <w:rFonts w:ascii="Times New Roman" w:eastAsiaTheme="minorHAnsi" w:hAnsi="Times New Roman"/>
          <w:bCs/>
          <w:color w:val="000000" w:themeColor="text1"/>
          <w:sz w:val="20"/>
          <w:szCs w:val="20"/>
          <w:lang w:val="en-US"/>
        </w:rPr>
        <w:t>V</w:t>
      </w:r>
      <w:r w:rsidRPr="00DB10DC">
        <w:rPr>
          <w:rFonts w:ascii="Times New Roman" w:eastAsiaTheme="minorHAnsi" w:hAnsi="Times New Roman"/>
          <w:bCs/>
          <w:color w:val="000000" w:themeColor="text1"/>
          <w:sz w:val="20"/>
          <w:szCs w:val="20"/>
        </w:rPr>
        <w:t xml:space="preserve"> ком. 1, технический этаж 27 пом. </w:t>
      </w:r>
      <w:r w:rsidRPr="00DB10DC">
        <w:rPr>
          <w:rFonts w:ascii="Times New Roman" w:eastAsiaTheme="minorHAnsi" w:hAnsi="Times New Roman"/>
          <w:bCs/>
          <w:color w:val="000000" w:themeColor="text1"/>
          <w:sz w:val="20"/>
          <w:szCs w:val="20"/>
          <w:lang w:val="en-US"/>
        </w:rPr>
        <w:t>XIII</w:t>
      </w:r>
      <w:r w:rsidRPr="00DB10DC">
        <w:rPr>
          <w:rFonts w:ascii="Times New Roman" w:eastAsiaTheme="minorHAnsi" w:hAnsi="Times New Roman"/>
          <w:bCs/>
          <w:color w:val="000000" w:themeColor="text1"/>
          <w:sz w:val="20"/>
          <w:szCs w:val="20"/>
        </w:rPr>
        <w:t xml:space="preserve"> ком. 1,2, назначение нежилое, общей площадью 10445, 5 (Десять тысяч четыреста сорок пять целых 5/10) кв. м. условный номер 77-77-04/174/2009-576, </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расположенное по адресу: г. Москва, ул. Золоторожский вал, д. 11, стр. 37.</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Помещения принадлежат Залогодателю на праве собственности на основании плана приватизации Московского металлургического завода «Серп и Молот», утвержденного Распоряжением Госкомимущества РФ от 27.10.1992 года № 623-р, что подтверждается Свидетельством о государственной регистрации права серия 77 АМ №146306, выданным Управлением Федеральной службы государственной регистрации, кадастра и картографии по Москве 18 января 2010 года, о чем в Едином государственном реестре прав на недвижимое имущество и сделок с ним 18 января 2010 года сделана запись регистрации №77-77-04/174/2009-576.</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Помещения расположены на земельном участке общей площадью 303 701 кв. м., кадастровый (условный) номер 77:04:0001009:52, категория земель – земли населенных пунктов, вид разрешенного использования – эксплуатация зданий и строений завода, имеющего адрес: г. Москва, ул. Золоторожский Вал, вл.11.</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Пункт 1.4. Договора ипотеки изложить в следующей редакции:</w:t>
      </w:r>
    </w:p>
    <w:p w:rsidR="00512EE5" w:rsidRPr="00DB10DC" w:rsidRDefault="00512EE5" w:rsidP="00512EE5">
      <w:pPr>
        <w:spacing w:after="0" w:line="240" w:lineRule="auto"/>
        <w:rPr>
          <w:rFonts w:ascii="Times New Roman" w:eastAsiaTheme="minorHAnsi" w:hAnsi="Times New Roman"/>
          <w:bCs/>
          <w:color w:val="000000" w:themeColor="text1"/>
          <w:sz w:val="20"/>
          <w:szCs w:val="20"/>
        </w:rPr>
      </w:pPr>
      <w:r w:rsidRPr="00DB10DC">
        <w:rPr>
          <w:rFonts w:ascii="Times New Roman" w:eastAsiaTheme="minorHAnsi" w:hAnsi="Times New Roman"/>
          <w:bCs/>
          <w:color w:val="000000" w:themeColor="text1"/>
          <w:sz w:val="20"/>
          <w:szCs w:val="20"/>
        </w:rPr>
        <w:t>Согласованная Сторонами залоговая (оценочная) стоимость Предмета Ипотеки составляет 280 000 000 (Двести восемьдесят миллионов) рублей 00 копеек.</w:t>
      </w:r>
    </w:p>
    <w:p w:rsidR="00512EE5" w:rsidRPr="00DB10DC" w:rsidRDefault="00512EE5" w:rsidP="00512EE5">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512EE5" w:rsidRPr="00DB10DC" w:rsidRDefault="00512EE5" w:rsidP="00512EE5">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Управлением Федеральной службы государственной регистрации, кадастра и картографии по г. Москве произведена</w:t>
      </w:r>
      <w:r w:rsidRPr="00DB10DC">
        <w:rPr>
          <w:rFonts w:ascii="Times New Roman" w:eastAsiaTheme="minorHAnsi" w:hAnsi="Times New Roman"/>
          <w:b/>
          <w:color w:val="000000" w:themeColor="text1"/>
          <w:sz w:val="20"/>
          <w:szCs w:val="20"/>
        </w:rPr>
        <w:t xml:space="preserve"> </w:t>
      </w:r>
      <w:r w:rsidRPr="00DB10DC">
        <w:rPr>
          <w:rFonts w:ascii="Times New Roman" w:eastAsiaTheme="minorHAnsi" w:hAnsi="Times New Roman"/>
          <w:color w:val="000000" w:themeColor="text1"/>
          <w:sz w:val="20"/>
          <w:szCs w:val="20"/>
        </w:rPr>
        <w:t>государственная регистрация Дополнительного соглашения к договору ипотеки  13.03.2014 г. за рег. № 77-77-04-/013/2014-213.</w:t>
      </w:r>
    </w:p>
    <w:p w:rsidR="00512EE5" w:rsidRPr="00DB10DC" w:rsidRDefault="00512EE5" w:rsidP="00512EE5">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512EE5" w:rsidRPr="00DB10DC" w:rsidRDefault="00512EE5" w:rsidP="00512EE5">
      <w:pPr>
        <w:spacing w:after="0" w:line="240" w:lineRule="auto"/>
        <w:rPr>
          <w:rFonts w:ascii="Times New Roman" w:eastAsiaTheme="minorHAnsi" w:hAnsi="Times New Roman"/>
          <w:iCs/>
          <w:color w:val="000000" w:themeColor="text1"/>
          <w:sz w:val="20"/>
          <w:szCs w:val="20"/>
        </w:rPr>
      </w:pPr>
      <w:r w:rsidRPr="00DB10DC">
        <w:rPr>
          <w:rFonts w:ascii="Times New Roman" w:eastAsiaTheme="minorHAnsi" w:hAnsi="Times New Roman"/>
          <w:bCs/>
          <w:color w:val="000000" w:themeColor="text1"/>
          <w:sz w:val="20"/>
          <w:szCs w:val="20"/>
        </w:rPr>
        <w:t>280 000 000 (Двести восемьдесят миллионов) рублей 00 копеек</w:t>
      </w:r>
      <w:r w:rsidRPr="00DB10DC">
        <w:rPr>
          <w:rFonts w:ascii="Times New Roman" w:eastAsiaTheme="minorHAnsi" w:hAnsi="Times New Roman"/>
          <w:iCs/>
          <w:color w:val="000000" w:themeColor="text1"/>
          <w:sz w:val="20"/>
          <w:szCs w:val="20"/>
        </w:rPr>
        <w:t>, что составляет 18,68% от балансовой стоимости активов эмитента на дату окончания последнего завершенного отчетного периода, предшествующего дате совершения сделки (31.12.2013 г.).</w:t>
      </w:r>
    </w:p>
    <w:p w:rsidR="00512EE5" w:rsidRPr="00DB10DC" w:rsidRDefault="00512EE5" w:rsidP="00512EE5">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Срок исполнения обязательств по сделке, а также сведения об исполнении указанных обязательств: </w:t>
      </w:r>
    </w:p>
    <w:p w:rsidR="00512EE5" w:rsidRPr="00DB10DC" w:rsidRDefault="00512EE5" w:rsidP="00512EE5">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До полного исполнения обязательств по договору займа. Дата исполнения обязательств по договору займа – 27.05.2014. Исполняется на условиях мирового соглашения от 06.10.2014 г., утвержденного Арбитражным судом г. Москвы 13.11.2014 г.   по делу А40-99972/2013, срок исполнения 13.07.2020 г.</w:t>
      </w:r>
    </w:p>
    <w:p w:rsidR="00512EE5" w:rsidRPr="00DB10DC" w:rsidRDefault="00512EE5" w:rsidP="00512EE5">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bCs/>
          <w:color w:val="000000" w:themeColor="text1"/>
          <w:sz w:val="20"/>
          <w:szCs w:val="20"/>
        </w:rPr>
        <w:t>Срок исполнения не наступил.</w:t>
      </w:r>
    </w:p>
    <w:p w:rsidR="00512EE5" w:rsidRPr="00DB10DC" w:rsidRDefault="00512EE5" w:rsidP="00512EE5">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512EE5" w:rsidRPr="00DB10DC" w:rsidRDefault="00512EE5" w:rsidP="00512EE5">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Нет.</w:t>
      </w:r>
    </w:p>
    <w:p w:rsidR="00512EE5" w:rsidRPr="00DB10DC" w:rsidRDefault="00512EE5" w:rsidP="00512EE5">
      <w:pPr>
        <w:spacing w:after="0" w:line="240" w:lineRule="auto"/>
        <w:rPr>
          <w:rFonts w:ascii="Times New Roman" w:eastAsiaTheme="minorHAnsi" w:hAnsi="Times New Roman"/>
          <w:b/>
          <w:color w:val="000000" w:themeColor="text1"/>
          <w:sz w:val="20"/>
          <w:szCs w:val="20"/>
        </w:rPr>
      </w:pPr>
      <w:r w:rsidRPr="00DB10DC">
        <w:rPr>
          <w:rFonts w:ascii="Times New Roman" w:eastAsiaTheme="minorHAnsi" w:hAnsi="Times New Roman"/>
          <w:b/>
          <w:color w:val="000000" w:themeColor="text1"/>
          <w:sz w:val="20"/>
          <w:szCs w:val="20"/>
        </w:rPr>
        <w:t xml:space="preserve">Категория сделки, а также сведения об одобрении совершения сделки органом управления эмитента: </w:t>
      </w:r>
    </w:p>
    <w:p w:rsidR="00512EE5" w:rsidRPr="00DB10DC" w:rsidRDefault="00512EE5" w:rsidP="00B123AC">
      <w:pPr>
        <w:spacing w:after="0" w:line="240" w:lineRule="auto"/>
        <w:rPr>
          <w:rFonts w:ascii="Times New Roman" w:eastAsiaTheme="minorHAnsi" w:hAnsi="Times New Roman"/>
          <w:color w:val="000000" w:themeColor="text1"/>
          <w:sz w:val="20"/>
          <w:szCs w:val="20"/>
        </w:rPr>
      </w:pPr>
      <w:r w:rsidRPr="00DB10DC">
        <w:rPr>
          <w:rFonts w:ascii="Times New Roman" w:eastAsiaTheme="minorHAnsi" w:hAnsi="Times New Roman"/>
          <w:color w:val="000000" w:themeColor="text1"/>
          <w:sz w:val="20"/>
          <w:szCs w:val="20"/>
        </w:rPr>
        <w:t>Сделка не является крупной и не является сделкой с заинтересованностью.</w:t>
      </w:r>
    </w:p>
    <w:p w:rsidR="00512EE5" w:rsidRPr="00AE2700" w:rsidRDefault="00512EE5" w:rsidP="00B123AC">
      <w:pPr>
        <w:spacing w:after="0" w:line="240" w:lineRule="auto"/>
        <w:rPr>
          <w:rFonts w:ascii="Times New Roman" w:eastAsiaTheme="minorHAnsi" w:hAnsi="Times New Roman"/>
          <w:b/>
          <w:sz w:val="20"/>
          <w:szCs w:val="21"/>
        </w:rPr>
      </w:pPr>
    </w:p>
    <w:p w:rsidR="00B123AC" w:rsidRPr="00AE2700" w:rsidRDefault="00512EE5" w:rsidP="00DE7116">
      <w:pPr>
        <w:spacing w:line="240" w:lineRule="auto"/>
        <w:rPr>
          <w:rFonts w:ascii="Times New Roman" w:eastAsiaTheme="minorHAnsi" w:hAnsi="Times New Roman"/>
          <w:b/>
          <w:sz w:val="20"/>
          <w:szCs w:val="21"/>
        </w:rPr>
      </w:pPr>
      <w:r>
        <w:rPr>
          <w:rFonts w:ascii="Times New Roman" w:eastAsiaTheme="minorHAnsi" w:hAnsi="Times New Roman"/>
          <w:b/>
          <w:sz w:val="20"/>
          <w:szCs w:val="21"/>
        </w:rPr>
        <w:t>13</w:t>
      </w:r>
      <w:r w:rsidR="00B123AC" w:rsidRPr="00AE2700">
        <w:rPr>
          <w:rFonts w:ascii="Times New Roman" w:eastAsiaTheme="minorHAnsi" w:hAnsi="Times New Roman"/>
          <w:b/>
          <w:sz w:val="20"/>
          <w:szCs w:val="21"/>
        </w:rPr>
        <w:t xml:space="preserve">) </w:t>
      </w:r>
      <w:r w:rsidR="00B123AC" w:rsidRPr="00AE2700">
        <w:rPr>
          <w:rFonts w:ascii="Times New Roman" w:eastAsiaTheme="minorHAnsi" w:hAnsi="Times New Roman"/>
          <w:sz w:val="20"/>
          <w:szCs w:val="21"/>
        </w:rPr>
        <w:t>Мировое соглашение</w:t>
      </w:r>
    </w:p>
    <w:p w:rsidR="00B123AC" w:rsidRPr="00AE2700" w:rsidRDefault="00B123AC" w:rsidP="00DE7116">
      <w:pPr>
        <w:spacing w:line="240" w:lineRule="auto"/>
        <w:rPr>
          <w:rFonts w:ascii="Times New Roman" w:eastAsiaTheme="minorHAnsi" w:hAnsi="Times New Roman"/>
          <w:b/>
          <w:sz w:val="20"/>
          <w:szCs w:val="21"/>
        </w:rPr>
      </w:pPr>
      <w:r w:rsidRPr="00AE2700">
        <w:rPr>
          <w:rFonts w:ascii="Times New Roman" w:eastAsiaTheme="minorHAnsi" w:hAnsi="Times New Roman"/>
          <w:b/>
          <w:sz w:val="20"/>
          <w:szCs w:val="21"/>
        </w:rPr>
        <w:t xml:space="preserve">Дата совершения сделки: </w:t>
      </w:r>
      <w:r w:rsidRPr="00AE2700">
        <w:rPr>
          <w:rFonts w:ascii="Times New Roman" w:eastAsiaTheme="minorHAnsi" w:hAnsi="Times New Roman"/>
          <w:sz w:val="20"/>
          <w:szCs w:val="21"/>
        </w:rPr>
        <w:t>06.10.2014 г., утверждено Арбитражным судом г. Москвы 13.11.2014 г.  по делу А40-99972/2013</w:t>
      </w:r>
      <w:r w:rsidRPr="00AE2700">
        <w:rPr>
          <w:rFonts w:ascii="Times New Roman" w:eastAsiaTheme="minorHAnsi" w:hAnsi="Times New Roman"/>
          <w:b/>
          <w:sz w:val="20"/>
          <w:szCs w:val="21"/>
        </w:rPr>
        <w:t>.</w:t>
      </w:r>
    </w:p>
    <w:p w:rsidR="00B123AC" w:rsidRPr="00AE2700" w:rsidRDefault="00B123AC" w:rsidP="00DE7116">
      <w:pPr>
        <w:spacing w:line="240" w:lineRule="auto"/>
        <w:rPr>
          <w:rFonts w:ascii="Times New Roman" w:eastAsiaTheme="minorHAnsi" w:hAnsi="Times New Roman"/>
          <w:b/>
          <w:sz w:val="20"/>
          <w:szCs w:val="21"/>
        </w:rPr>
      </w:pPr>
      <w:r w:rsidRPr="00AE2700">
        <w:rPr>
          <w:rFonts w:ascii="Times New Roman" w:eastAsiaTheme="minorHAnsi" w:hAnsi="Times New Roman"/>
          <w:b/>
          <w:sz w:val="20"/>
          <w:szCs w:val="21"/>
        </w:rPr>
        <w:t>Предмет и иные существенные условия сделки:</w:t>
      </w:r>
    </w:p>
    <w:p w:rsidR="00B123AC" w:rsidRPr="00B123AC" w:rsidRDefault="00B123AC" w:rsidP="00DE7116">
      <w:pPr>
        <w:spacing w:line="240" w:lineRule="auto"/>
        <w:ind w:firstLine="567"/>
        <w:rPr>
          <w:rFonts w:ascii="Times New Roman" w:eastAsia="Times New Roman" w:hAnsi="Times New Roman"/>
          <w:sz w:val="20"/>
          <w:szCs w:val="20"/>
          <w:lang w:eastAsia="x-none"/>
        </w:rPr>
      </w:pPr>
      <w:r w:rsidRPr="00B123AC">
        <w:rPr>
          <w:rFonts w:ascii="Times New Roman" w:eastAsia="Times New Roman" w:hAnsi="Times New Roman"/>
          <w:sz w:val="20"/>
          <w:szCs w:val="20"/>
          <w:lang w:eastAsia="x-none"/>
        </w:rPr>
        <w:t>ОАО «СиМ СТ», именуемое в дальнейшем «Должник» и</w:t>
      </w:r>
    </w:p>
    <w:tbl>
      <w:tblPr>
        <w:tblW w:w="9674" w:type="dxa"/>
        <w:tblInd w:w="-111"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30"/>
        <w:gridCol w:w="4616"/>
        <w:gridCol w:w="1348"/>
        <w:gridCol w:w="3380"/>
      </w:tblGrid>
      <w:tr w:rsidR="00B123AC" w:rsidRPr="00B123AC" w:rsidTr="0065011C">
        <w:trPr>
          <w:trHeight w:val="243"/>
        </w:trPr>
        <w:tc>
          <w:tcPr>
            <w:tcW w:w="330" w:type="dxa"/>
            <w:tcBorders>
              <w:top w:val="single" w:sz="4" w:space="0" w:color="000000"/>
              <w:left w:val="single" w:sz="4" w:space="0" w:color="000000"/>
              <w:bottom w:val="single" w:sz="4" w:space="0" w:color="000000"/>
              <w:right w:val="single" w:sz="4" w:space="0" w:color="000000"/>
            </w:tcBorders>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 п/п</w:t>
            </w:r>
          </w:p>
        </w:tc>
        <w:tc>
          <w:tcPr>
            <w:tcW w:w="4616" w:type="dxa"/>
            <w:tcBorders>
              <w:top w:val="single" w:sz="4" w:space="0" w:color="000000"/>
              <w:left w:val="single" w:sz="4" w:space="0" w:color="000000"/>
              <w:bottom w:val="single" w:sz="4" w:space="0" w:color="000000"/>
              <w:right w:val="single" w:sz="4" w:space="0" w:color="000000"/>
            </w:tcBorders>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Полное наименование кредитора</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ИНН для юридических лиц</w:t>
            </w:r>
          </w:p>
        </w:tc>
        <w:tc>
          <w:tcPr>
            <w:tcW w:w="3380" w:type="dxa"/>
            <w:tcBorders>
              <w:top w:val="single" w:sz="4" w:space="0" w:color="000000"/>
              <w:left w:val="single" w:sz="4" w:space="0" w:color="000000"/>
              <w:bottom w:val="single" w:sz="4" w:space="0" w:color="000000"/>
              <w:right w:val="single" w:sz="4" w:space="0" w:color="000000"/>
            </w:tcBorders>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 xml:space="preserve">Адрес кредитора </w:t>
            </w:r>
          </w:p>
        </w:tc>
      </w:tr>
      <w:tr w:rsidR="00B123AC" w:rsidRPr="00B123AC" w:rsidTr="0065011C">
        <w:trPr>
          <w:trHeight w:hRule="exact" w:val="516"/>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Общество с ограниченной ответственностью «Лофт Квартал Центр»</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7704820972</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119002, г. Москва, Малый Васильевский пер., 14/23</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«ИНК-строй»</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7709584084</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105005, г. Москва, наб. Академика Туполева, 15, 24</w:t>
            </w:r>
          </w:p>
        </w:tc>
      </w:tr>
      <w:tr w:rsidR="00B123AC" w:rsidRPr="00B123AC" w:rsidTr="0065011C">
        <w:trPr>
          <w:trHeight w:hRule="exact" w:val="510"/>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«НПЦ «ЛАВОЧКИН-ИНВЕСТ»</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7706586527</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119072, г. Москва, Берсеневская набережная, 16, стр.5, оф. 223</w:t>
            </w:r>
          </w:p>
        </w:tc>
      </w:tr>
      <w:tr w:rsidR="00B123AC" w:rsidRPr="00B123AC" w:rsidTr="0065011C">
        <w:trPr>
          <w:trHeight w:hRule="exact" w:val="510"/>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Попельнюхов Владимир Анатольевич</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w:t>
            </w:r>
          </w:p>
        </w:tc>
        <w:tc>
          <w:tcPr>
            <w:tcW w:w="3380" w:type="dxa"/>
            <w:tcBorders>
              <w:top w:val="single" w:sz="4" w:space="0" w:color="000000"/>
              <w:left w:val="single" w:sz="4" w:space="0" w:color="000000"/>
              <w:bottom w:val="single" w:sz="4" w:space="0" w:color="000000"/>
              <w:right w:val="single" w:sz="4" w:space="0" w:color="000000"/>
            </w:tcBorders>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353552, Краснодарский край, Темрюкский район, пос. Гаркуша, ул. Мицкого, д. 2, кв.1</w:t>
            </w:r>
          </w:p>
        </w:tc>
      </w:tr>
      <w:tr w:rsidR="00B123AC" w:rsidRPr="00B123AC" w:rsidTr="0065011C">
        <w:trPr>
          <w:trHeight w:hRule="exact" w:val="510"/>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Общество с ограниченной ответственностью «Металлмашкомплект»</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5902165465</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614060, г. Пермь, ул. Крупской, 34</w:t>
            </w:r>
          </w:p>
        </w:tc>
      </w:tr>
      <w:tr w:rsidR="00B123AC" w:rsidRPr="00B123AC" w:rsidTr="0065011C">
        <w:trPr>
          <w:trHeight w:hRule="exact" w:val="567"/>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Открытое акционерное общество «Завод им. В.А. Дегтярева»</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3305004083</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601900, Владимирская область, г. Ковров, ул. Труда, 4</w:t>
            </w:r>
          </w:p>
        </w:tc>
      </w:tr>
      <w:tr w:rsidR="00B123AC" w:rsidRPr="00B123AC" w:rsidTr="0065011C">
        <w:trPr>
          <w:trHeight w:hRule="exact" w:val="510"/>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Общество с ограниченной ответственностью «ФинКом»</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7722534340</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111033, г. Москва, ул. Золоторожский вал 34, стр.1</w:t>
            </w:r>
          </w:p>
        </w:tc>
      </w:tr>
      <w:tr w:rsidR="00B123AC" w:rsidRPr="00B123AC" w:rsidTr="0065011C">
        <w:trPr>
          <w:trHeight w:hRule="exact" w:val="510"/>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«Мегаполис МСК»</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7701991313</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101000, г. Москва, Архангельский пер., д.9, стр.1, офис 6</w:t>
            </w:r>
          </w:p>
        </w:tc>
      </w:tr>
      <w:tr w:rsidR="00B123AC" w:rsidRPr="00B123AC" w:rsidTr="0065011C">
        <w:trPr>
          <w:trHeight w:hRule="exact" w:val="510"/>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«ИНСЕРВИС-СИМ»</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7704138311</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111033, г. Москва, ул. Золоторожский, 11, стр.9</w:t>
            </w:r>
          </w:p>
        </w:tc>
      </w:tr>
      <w:tr w:rsidR="00B123AC" w:rsidRPr="00B123AC" w:rsidTr="0065011C">
        <w:trPr>
          <w:trHeight w:hRule="exact" w:val="79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0</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Открытое акционерное общество «Научно-производственное предприятие «Звезда» имени академика Г.И. Северина»</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5027030107</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140070, Московская область, пос. Томилино, ул. Гоголя, 39</w:t>
            </w:r>
          </w:p>
        </w:tc>
      </w:tr>
      <w:tr w:rsidR="00B123AC" w:rsidRPr="00B123AC" w:rsidTr="0065011C">
        <w:trPr>
          <w:trHeight w:hRule="exact" w:val="510"/>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1</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Открытое акционерное общество «Мосэнергосбыт»</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7736520080</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117312, г. Москва, ул. Вавилова, 9</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2</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«Мета СТ»</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7722512836</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111033, г. Москва, ул. Золоторожский, 11</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3</w:t>
            </w:r>
          </w:p>
        </w:tc>
        <w:tc>
          <w:tcPr>
            <w:tcW w:w="4616"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«СиМ – Трейд»</w:t>
            </w:r>
          </w:p>
        </w:tc>
        <w:tc>
          <w:tcPr>
            <w:tcW w:w="1348"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7722248821</w:t>
            </w:r>
          </w:p>
        </w:tc>
        <w:tc>
          <w:tcPr>
            <w:tcW w:w="338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111033, г. Москва, ул. Золоторожский, 11</w:t>
            </w:r>
          </w:p>
        </w:tc>
      </w:tr>
    </w:tbl>
    <w:p w:rsidR="00B123AC" w:rsidRPr="00B123AC" w:rsidRDefault="00B123AC" w:rsidP="00DE7116">
      <w:pPr>
        <w:spacing w:line="240" w:lineRule="auto"/>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 xml:space="preserve">либо их процессуальные правопреемники, именуемые в дальнейшем «Кредиторы», действуя в рамках статей 12, 27, 150, 151, 155, 156 Федерального закона от 26.10.2002 года N 127-ФЗ «О несостоятельности (банкротстве)», статей 139-140 АПК РФ, заключают Мировое соглашение. </w:t>
      </w:r>
    </w:p>
    <w:p w:rsidR="00B123AC" w:rsidRPr="00B123AC" w:rsidRDefault="00B123AC" w:rsidP="00DE7116">
      <w:pPr>
        <w:spacing w:line="240" w:lineRule="auto"/>
        <w:ind w:firstLine="567"/>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Стороны договорились о том, что требования Кредиторов подлежат удовлетворению в порядке и на условиях, установленных Мировым соглашением.</w:t>
      </w:r>
    </w:p>
    <w:p w:rsidR="00B123AC" w:rsidRPr="00B123AC" w:rsidRDefault="00B123AC" w:rsidP="00DE7116">
      <w:pPr>
        <w:spacing w:line="240" w:lineRule="auto"/>
        <w:ind w:firstLine="567"/>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Стороны подтверждают, что долг Должника перед Кредиторами составляет соответственно:</w:t>
      </w:r>
    </w:p>
    <w:tbl>
      <w:tblPr>
        <w:tblW w:w="9831" w:type="dxa"/>
        <w:tblInd w:w="-127"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330"/>
        <w:gridCol w:w="5357"/>
        <w:gridCol w:w="2037"/>
        <w:gridCol w:w="50"/>
        <w:gridCol w:w="2007"/>
        <w:gridCol w:w="50"/>
      </w:tblGrid>
      <w:tr w:rsidR="00B123AC" w:rsidRPr="00B123AC" w:rsidTr="0065011C">
        <w:trPr>
          <w:trHeight w:val="381"/>
        </w:trPr>
        <w:tc>
          <w:tcPr>
            <w:tcW w:w="330" w:type="dxa"/>
            <w:vMerge w:val="restart"/>
            <w:tcBorders>
              <w:top w:val="single" w:sz="4" w:space="0" w:color="000000"/>
              <w:left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 п/п</w:t>
            </w:r>
          </w:p>
        </w:tc>
        <w:tc>
          <w:tcPr>
            <w:tcW w:w="5357" w:type="dxa"/>
            <w:vMerge w:val="restart"/>
            <w:tcBorders>
              <w:top w:val="single" w:sz="4" w:space="0" w:color="000000"/>
              <w:left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Полное наименование кредитора</w:t>
            </w:r>
          </w:p>
        </w:tc>
        <w:tc>
          <w:tcPr>
            <w:tcW w:w="4144" w:type="dxa"/>
            <w:gridSpan w:val="4"/>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 xml:space="preserve">Размер суммы требования, включенный в реестр требований кредиторов, </w:t>
            </w:r>
          </w:p>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руб.</w:t>
            </w:r>
          </w:p>
        </w:tc>
      </w:tr>
      <w:tr w:rsidR="00B123AC" w:rsidRPr="00B123AC" w:rsidTr="0065011C">
        <w:trPr>
          <w:trHeight w:val="381"/>
        </w:trPr>
        <w:tc>
          <w:tcPr>
            <w:tcW w:w="330" w:type="dxa"/>
            <w:vMerge/>
            <w:tcBorders>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p>
        </w:tc>
        <w:tc>
          <w:tcPr>
            <w:tcW w:w="5357" w:type="dxa"/>
            <w:vMerge/>
            <w:tcBorders>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Основной долг</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Пени, штрафы,</w:t>
            </w:r>
          </w:p>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неустойки</w:t>
            </w:r>
          </w:p>
        </w:tc>
      </w:tr>
      <w:tr w:rsidR="00B123AC" w:rsidRPr="00B123AC" w:rsidTr="0065011C">
        <w:trPr>
          <w:trHeight w:hRule="exact" w:val="567"/>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Общество с ограниченной ответственностью «Лофт Квартал Центр»</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377 395 901,06</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380 599,30</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«ИНК-строй»</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9 440 000,00</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0,00</w:t>
            </w:r>
          </w:p>
        </w:tc>
      </w:tr>
      <w:tr w:rsidR="00B123AC" w:rsidRPr="00B123AC" w:rsidTr="0065011C">
        <w:trPr>
          <w:trHeight w:hRule="exact" w:val="567"/>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«НПЦ «ЛАВОЧКИН-ИНВЕСТ»</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20 000 000,00</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2 972 291,66</w:t>
            </w:r>
          </w:p>
        </w:tc>
      </w:tr>
      <w:tr w:rsidR="00B123AC" w:rsidRPr="00B123AC" w:rsidTr="0065011C">
        <w:trPr>
          <w:trHeight w:val="252"/>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Попельнюхов Владимир Анатольевич</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7 345 169,64</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1 000 000,00</w:t>
            </w:r>
          </w:p>
        </w:tc>
      </w:tr>
      <w:tr w:rsidR="00B123AC" w:rsidRPr="00B123AC" w:rsidTr="0065011C">
        <w:trPr>
          <w:trHeight w:hRule="exact" w:val="567"/>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Общество с ограниченной ответственностью «Металлмашкомплект»</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201 140,32</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20 366,66</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Открытое акционерное общество «Завод им. В.А. Дегтярева»</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5 516 877,98</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272 497,70</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Общество с ограниченной ответственностью «ФинКом»</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3 766 751,77</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835 382,11</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«Мегаполис МСК»</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364 026 986,29</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0,00</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1B47CC" w:rsidP="00B123A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«ИНСЕРВИС-СИМ»</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43 992 884,57</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13 254 733,95</w:t>
            </w:r>
          </w:p>
        </w:tc>
      </w:tr>
      <w:tr w:rsidR="00B123AC" w:rsidRPr="00B123AC" w:rsidTr="0065011C">
        <w:trPr>
          <w:trHeight w:hRule="exact" w:val="567"/>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0</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Открытое акционерное общество «Научно-производственное предприятие «Звезда» имени академика Г.И. Северина»</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396 568,17</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73 106,23</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1</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Открытое акционерное общество «Мосэнергосбыт»</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23 940 059,91</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1 486 424,60</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2</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«Мета СТ»</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357 031 380,22</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0,00</w:t>
            </w:r>
          </w:p>
        </w:tc>
      </w:tr>
      <w:tr w:rsidR="00B123AC" w:rsidRPr="00B123AC" w:rsidTr="0065011C">
        <w:trPr>
          <w:trHeight w:hRule="exact" w:val="284"/>
        </w:trPr>
        <w:tc>
          <w:tcPr>
            <w:tcW w:w="330"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0" w:line="240" w:lineRule="auto"/>
              <w:jc w:val="center"/>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w:t>
            </w:r>
            <w:r w:rsidR="001B47CC">
              <w:rPr>
                <w:rFonts w:ascii="Times New Roman" w:eastAsia="Times New Roman" w:hAnsi="Times New Roman"/>
                <w:sz w:val="20"/>
                <w:szCs w:val="20"/>
                <w:lang w:eastAsia="ru-RU"/>
              </w:rPr>
              <w:t>3</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B123AC" w:rsidRPr="00B123AC" w:rsidRDefault="00B123AC" w:rsidP="00B123AC">
            <w:pPr>
              <w:spacing w:after="120"/>
              <w:ind w:left="283"/>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Закрытое акционерное общество «СиМ – Трейд»</w:t>
            </w:r>
          </w:p>
        </w:tc>
        <w:tc>
          <w:tcPr>
            <w:tcW w:w="208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48 041 557,40</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16 828 019,16</w:t>
            </w:r>
          </w:p>
        </w:tc>
      </w:tr>
      <w:tr w:rsidR="00B123AC" w:rsidRPr="00B123AC" w:rsidTr="0065011C">
        <w:trPr>
          <w:gridAfter w:val="1"/>
          <w:wAfter w:w="50" w:type="dxa"/>
          <w:trHeight w:hRule="exact" w:val="284"/>
        </w:trPr>
        <w:tc>
          <w:tcPr>
            <w:tcW w:w="5687" w:type="dxa"/>
            <w:gridSpan w:val="2"/>
            <w:tcBorders>
              <w:top w:val="single" w:sz="4" w:space="0" w:color="000000"/>
              <w:left w:val="single" w:sz="4" w:space="0" w:color="000000"/>
              <w:bottom w:val="single" w:sz="4" w:space="0" w:color="000000"/>
              <w:right w:val="single" w:sz="4" w:space="0" w:color="000000"/>
            </w:tcBorders>
            <w:vAlign w:val="center"/>
          </w:tcPr>
          <w:p w:rsidR="00B123AC" w:rsidRPr="00B123AC" w:rsidRDefault="00B123AC" w:rsidP="00B123AC">
            <w:pPr>
              <w:spacing w:after="120"/>
              <w:ind w:left="283"/>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Итого</w:t>
            </w:r>
          </w:p>
        </w:tc>
        <w:tc>
          <w:tcPr>
            <w:tcW w:w="2037" w:type="dxa"/>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1 261 146 223,72</w:t>
            </w:r>
          </w:p>
        </w:tc>
        <w:tc>
          <w:tcPr>
            <w:tcW w:w="2057" w:type="dxa"/>
            <w:gridSpan w:val="2"/>
            <w:tcBorders>
              <w:top w:val="single" w:sz="4" w:space="0" w:color="000000"/>
              <w:left w:val="single" w:sz="4" w:space="0" w:color="000000"/>
              <w:bottom w:val="single" w:sz="4" w:space="0" w:color="000000"/>
              <w:right w:val="single" w:sz="4" w:space="0" w:color="000000"/>
            </w:tcBorders>
          </w:tcPr>
          <w:p w:rsidR="00B123AC" w:rsidRPr="00B123AC" w:rsidRDefault="00B123AC" w:rsidP="00B123AC">
            <w:pPr>
              <w:spacing w:after="0" w:line="240" w:lineRule="auto"/>
              <w:jc w:val="right"/>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39 143 481,57</w:t>
            </w:r>
          </w:p>
        </w:tc>
      </w:tr>
    </w:tbl>
    <w:p w:rsidR="00B123AC" w:rsidRPr="00B123AC" w:rsidRDefault="00B123AC" w:rsidP="00DE7116">
      <w:pPr>
        <w:spacing w:line="240" w:lineRule="auto"/>
        <w:ind w:firstLine="567"/>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Все указанные в Мировом соглашении требования Кредиторов относятся к третьей очереди, согласно очередности предусмотренной пунктом 4 статьи 134 Федерального закона от 26.10.2002 года N 127-ФЗ «О несостоятельности (банкротстве)». Требования кредиторов первой и второй очереди к моменту заключения Мирового соглашения отсутствуют.</w:t>
      </w:r>
    </w:p>
    <w:p w:rsidR="00B123AC" w:rsidRPr="00B123AC" w:rsidRDefault="00B123AC" w:rsidP="00DE7116">
      <w:pPr>
        <w:spacing w:line="240" w:lineRule="auto"/>
        <w:ind w:firstLine="567"/>
        <w:rPr>
          <w:rFonts w:ascii="Times New Roman" w:eastAsia="Times New Roman" w:hAnsi="Times New Roman"/>
          <w:sz w:val="20"/>
          <w:szCs w:val="20"/>
          <w:lang w:eastAsia="ru-RU"/>
        </w:rPr>
      </w:pPr>
      <w:r w:rsidRPr="00B123AC">
        <w:rPr>
          <w:rFonts w:ascii="Times New Roman" w:eastAsia="Times New Roman" w:hAnsi="Times New Roman"/>
          <w:sz w:val="20"/>
          <w:szCs w:val="20"/>
          <w:lang w:eastAsia="ru-RU"/>
        </w:rPr>
        <w:t xml:space="preserve">Должник принимает на себя обязательства по погашению сумм задолженности указанной в Мировом соглашении каждому кредитору в следующем порядке: </w:t>
      </w:r>
    </w:p>
    <w:p w:rsidR="00B123AC" w:rsidRPr="00B123AC" w:rsidRDefault="00B123AC" w:rsidP="00DE7116">
      <w:pPr>
        <w:spacing w:line="240" w:lineRule="auto"/>
        <w:ind w:firstLine="567"/>
        <w:rPr>
          <w:rFonts w:ascii="Times New Roman" w:eastAsiaTheme="minorHAnsi" w:hAnsi="Times New Roman"/>
          <w:b/>
        </w:rPr>
      </w:pPr>
      <w:r w:rsidRPr="00B123AC">
        <w:rPr>
          <w:rFonts w:ascii="Times New Roman" w:eastAsia="Times New Roman" w:hAnsi="Times New Roman"/>
          <w:sz w:val="20"/>
          <w:szCs w:val="20"/>
          <w:lang w:eastAsia="ru-RU"/>
        </w:rPr>
        <w:t xml:space="preserve">По истечении 8 (Восьми) месяцев с даты утверждения Мирового соглашения Арбитражным судом города Москвы, ежемесячно равными частями в течение последующих 5 (Пяти) лет Должник обязан перечислить сумму задолженности на соответствующие счета Кредиторов. </w:t>
      </w:r>
    </w:p>
    <w:p w:rsidR="00B123AC" w:rsidRPr="00FC1E10" w:rsidRDefault="00B123AC" w:rsidP="00DE7116">
      <w:pPr>
        <w:spacing w:line="240" w:lineRule="auto"/>
        <w:rPr>
          <w:rFonts w:ascii="Times New Roman" w:eastAsiaTheme="minorHAnsi" w:hAnsi="Times New Roman"/>
          <w:b/>
          <w:sz w:val="20"/>
          <w:szCs w:val="21"/>
        </w:rPr>
      </w:pPr>
      <w:r w:rsidRPr="00FC1E10">
        <w:rPr>
          <w:rFonts w:ascii="Times New Roman" w:eastAsiaTheme="minorHAnsi" w:hAnsi="Times New Roman"/>
          <w:b/>
          <w:sz w:val="20"/>
          <w:szCs w:val="21"/>
        </w:rPr>
        <w:t xml:space="preserve">Сведения о соблюдении требований о государственной регистрации и/или нотариальном удостоверении сделки в случаях, предусмотренных законодательством Российской Федерации: </w:t>
      </w:r>
    </w:p>
    <w:p w:rsidR="00B123AC" w:rsidRPr="00FC1E10" w:rsidRDefault="00B123AC" w:rsidP="00DE7116">
      <w:pPr>
        <w:spacing w:line="240" w:lineRule="auto"/>
        <w:rPr>
          <w:rFonts w:ascii="Times New Roman" w:eastAsiaTheme="minorHAnsi" w:hAnsi="Times New Roman"/>
          <w:b/>
          <w:i/>
          <w:sz w:val="20"/>
          <w:szCs w:val="21"/>
        </w:rPr>
      </w:pPr>
      <w:r w:rsidRPr="00FC1E10">
        <w:rPr>
          <w:rFonts w:ascii="Times New Roman" w:eastAsiaTheme="minorHAnsi" w:hAnsi="Times New Roman"/>
          <w:sz w:val="20"/>
          <w:szCs w:val="21"/>
        </w:rPr>
        <w:t>утверждено Арбитражным судом г. Москвы 13.11.2014 г.  по делу А40-99972/2013.</w:t>
      </w:r>
    </w:p>
    <w:p w:rsidR="00B123AC" w:rsidRPr="00FC1E10" w:rsidRDefault="00B123AC" w:rsidP="00DE7116">
      <w:pPr>
        <w:spacing w:line="240" w:lineRule="auto"/>
        <w:rPr>
          <w:rFonts w:ascii="Times New Roman" w:eastAsiaTheme="minorHAnsi" w:hAnsi="Times New Roman"/>
          <w:b/>
          <w:sz w:val="20"/>
          <w:szCs w:val="21"/>
        </w:rPr>
      </w:pPr>
      <w:r w:rsidRPr="00FC1E10">
        <w:rPr>
          <w:rFonts w:ascii="Times New Roman" w:eastAsiaTheme="minorHAnsi" w:hAnsi="Times New Roman"/>
          <w:b/>
          <w:sz w:val="20"/>
          <w:szCs w:val="21"/>
        </w:rPr>
        <w:t xml:space="preserve">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w:t>
      </w:r>
    </w:p>
    <w:p w:rsidR="00B123AC" w:rsidRPr="00FC1E10" w:rsidRDefault="00B123AC" w:rsidP="00DE7116">
      <w:pPr>
        <w:spacing w:line="240" w:lineRule="auto"/>
        <w:rPr>
          <w:rFonts w:ascii="Times New Roman" w:eastAsiaTheme="minorHAnsi" w:hAnsi="Times New Roman"/>
          <w:sz w:val="20"/>
          <w:szCs w:val="21"/>
        </w:rPr>
      </w:pPr>
      <w:r w:rsidRPr="00FC1E10">
        <w:rPr>
          <w:rFonts w:ascii="Times New Roman" w:eastAsiaTheme="minorHAnsi" w:hAnsi="Times New Roman"/>
          <w:sz w:val="20"/>
          <w:szCs w:val="21"/>
        </w:rPr>
        <w:t>Общая сумма 1 300 289 705,29 (Один миллиард триста миллионов двести восемьдесят девять тысяч семьсот пять</w:t>
      </w:r>
      <w:r w:rsidR="00183647" w:rsidRPr="00FC1E10">
        <w:rPr>
          <w:rFonts w:ascii="Times New Roman" w:eastAsiaTheme="minorHAnsi" w:hAnsi="Times New Roman"/>
          <w:sz w:val="20"/>
          <w:szCs w:val="21"/>
        </w:rPr>
        <w:t>) руб. 29 коп. что составляет 89,90</w:t>
      </w:r>
      <w:r w:rsidRPr="00FC1E10">
        <w:rPr>
          <w:rFonts w:ascii="Times New Roman" w:eastAsiaTheme="minorHAnsi" w:hAnsi="Times New Roman"/>
          <w:sz w:val="20"/>
          <w:szCs w:val="21"/>
        </w:rPr>
        <w:t>% от балансовой стоимости активов эмитента на дату окончания последнего завершенного отчетного периода, предшествующего да</w:t>
      </w:r>
      <w:r w:rsidR="00183647" w:rsidRPr="00FC1E10">
        <w:rPr>
          <w:rFonts w:ascii="Times New Roman" w:eastAsiaTheme="minorHAnsi" w:hAnsi="Times New Roman"/>
          <w:sz w:val="20"/>
          <w:szCs w:val="21"/>
        </w:rPr>
        <w:t>те совершения сделки (30.09.2014</w:t>
      </w:r>
      <w:r w:rsidRPr="00FC1E10">
        <w:rPr>
          <w:rFonts w:ascii="Times New Roman" w:eastAsiaTheme="minorHAnsi" w:hAnsi="Times New Roman"/>
          <w:sz w:val="20"/>
          <w:szCs w:val="21"/>
        </w:rPr>
        <w:t xml:space="preserve"> г.)</w:t>
      </w:r>
    </w:p>
    <w:p w:rsidR="00B123AC" w:rsidRPr="00FC1E10" w:rsidRDefault="00B123AC" w:rsidP="00DE7116">
      <w:pPr>
        <w:spacing w:line="240" w:lineRule="auto"/>
        <w:rPr>
          <w:rFonts w:ascii="Times New Roman" w:eastAsiaTheme="minorHAnsi" w:hAnsi="Times New Roman"/>
          <w:b/>
          <w:sz w:val="20"/>
          <w:szCs w:val="21"/>
        </w:rPr>
      </w:pPr>
      <w:r w:rsidRPr="00FC1E10">
        <w:rPr>
          <w:rFonts w:ascii="Times New Roman" w:eastAsiaTheme="minorHAnsi" w:hAnsi="Times New Roman"/>
          <w:b/>
          <w:sz w:val="20"/>
          <w:szCs w:val="21"/>
        </w:rPr>
        <w:t xml:space="preserve">Срок исполнения обязательств по сделке, а также сведения об исполнении указанных обязательств: </w:t>
      </w:r>
    </w:p>
    <w:p w:rsidR="00B123AC" w:rsidRPr="00FC1E10" w:rsidRDefault="00B123AC" w:rsidP="00DE7116">
      <w:pPr>
        <w:spacing w:line="240" w:lineRule="auto"/>
        <w:rPr>
          <w:rFonts w:ascii="Times New Roman" w:eastAsiaTheme="minorHAnsi" w:hAnsi="Times New Roman"/>
          <w:sz w:val="20"/>
          <w:szCs w:val="21"/>
        </w:rPr>
      </w:pPr>
      <w:r w:rsidRPr="00FC1E10">
        <w:rPr>
          <w:rFonts w:ascii="Times New Roman" w:eastAsiaTheme="minorHAnsi" w:hAnsi="Times New Roman"/>
          <w:sz w:val="20"/>
          <w:szCs w:val="21"/>
        </w:rPr>
        <w:t xml:space="preserve">По истечении 8 (Восьми) месяцев с даты утверждения Мирового соглашения Арбитражным судом города Москвы, ежемесячно равными частями в течение последующих 5 (Пяти) лет Должник обязан перечислить сумму задолженности на соответствующие счета Кредиторов. </w:t>
      </w:r>
    </w:p>
    <w:p w:rsidR="00B123AC" w:rsidRPr="00FC1E10" w:rsidRDefault="00B123AC" w:rsidP="00DE7116">
      <w:pPr>
        <w:spacing w:line="240" w:lineRule="auto"/>
        <w:rPr>
          <w:rFonts w:ascii="Times New Roman" w:eastAsiaTheme="minorHAnsi" w:hAnsi="Times New Roman"/>
          <w:sz w:val="20"/>
          <w:szCs w:val="21"/>
        </w:rPr>
      </w:pPr>
      <w:r w:rsidRPr="00FC1E10">
        <w:rPr>
          <w:rFonts w:ascii="Times New Roman" w:eastAsiaTheme="minorHAnsi" w:hAnsi="Times New Roman"/>
          <w:sz w:val="20"/>
          <w:szCs w:val="21"/>
        </w:rPr>
        <w:t>Срок исполнения обязательств не наступил.</w:t>
      </w:r>
    </w:p>
    <w:p w:rsidR="00B123AC" w:rsidRPr="00FC1E10" w:rsidRDefault="00B123AC" w:rsidP="00DE7116">
      <w:pPr>
        <w:spacing w:line="240" w:lineRule="auto"/>
        <w:rPr>
          <w:rFonts w:ascii="Times New Roman" w:eastAsiaTheme="minorHAnsi" w:hAnsi="Times New Roman"/>
          <w:b/>
          <w:sz w:val="20"/>
          <w:szCs w:val="21"/>
        </w:rPr>
      </w:pPr>
      <w:r w:rsidRPr="00FC1E10">
        <w:rPr>
          <w:rFonts w:ascii="Times New Roman" w:eastAsiaTheme="minorHAnsi" w:hAnsi="Times New Roman"/>
          <w:b/>
          <w:sz w:val="20"/>
          <w:szCs w:val="21"/>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B123AC" w:rsidRPr="00FC1E10" w:rsidRDefault="00B123AC" w:rsidP="00DE7116">
      <w:pPr>
        <w:spacing w:line="240" w:lineRule="auto"/>
        <w:rPr>
          <w:rFonts w:ascii="Times New Roman" w:eastAsiaTheme="minorHAnsi" w:hAnsi="Times New Roman"/>
          <w:sz w:val="20"/>
          <w:szCs w:val="21"/>
        </w:rPr>
      </w:pPr>
      <w:r w:rsidRPr="00FC1E10">
        <w:rPr>
          <w:rFonts w:ascii="Times New Roman" w:eastAsiaTheme="minorHAnsi" w:hAnsi="Times New Roman"/>
          <w:sz w:val="20"/>
          <w:szCs w:val="21"/>
        </w:rPr>
        <w:t>Срок исполнения обязательств не наступил.</w:t>
      </w:r>
    </w:p>
    <w:p w:rsidR="00B123AC" w:rsidRPr="00FC1E10" w:rsidRDefault="000A6A9F" w:rsidP="00DE7116">
      <w:pPr>
        <w:spacing w:line="240" w:lineRule="auto"/>
        <w:rPr>
          <w:rFonts w:ascii="Times New Roman" w:eastAsiaTheme="minorHAnsi" w:hAnsi="Times New Roman"/>
          <w:b/>
          <w:sz w:val="20"/>
          <w:szCs w:val="21"/>
        </w:rPr>
      </w:pPr>
      <w:r>
        <w:rPr>
          <w:rFonts w:ascii="Times New Roman" w:eastAsiaTheme="minorHAnsi" w:hAnsi="Times New Roman"/>
          <w:b/>
          <w:sz w:val="20"/>
          <w:szCs w:val="21"/>
        </w:rPr>
        <w:t>Категория сделки</w:t>
      </w:r>
      <w:r w:rsidR="00B123AC" w:rsidRPr="00FC1E10">
        <w:rPr>
          <w:rFonts w:ascii="Times New Roman" w:eastAsiaTheme="minorHAnsi" w:hAnsi="Times New Roman"/>
          <w:b/>
          <w:sz w:val="20"/>
          <w:szCs w:val="21"/>
        </w:rPr>
        <w:t xml:space="preserve">, а также </w:t>
      </w:r>
      <w:r>
        <w:rPr>
          <w:rFonts w:ascii="Times New Roman" w:eastAsiaTheme="minorHAnsi" w:hAnsi="Times New Roman"/>
          <w:b/>
          <w:sz w:val="20"/>
          <w:szCs w:val="21"/>
        </w:rPr>
        <w:t xml:space="preserve">сведения </w:t>
      </w:r>
      <w:r w:rsidR="00B123AC" w:rsidRPr="00FC1E10">
        <w:rPr>
          <w:rFonts w:ascii="Times New Roman" w:eastAsiaTheme="minorHAnsi" w:hAnsi="Times New Roman"/>
          <w:b/>
          <w:sz w:val="20"/>
          <w:szCs w:val="21"/>
        </w:rPr>
        <w:t xml:space="preserve">об одобрении совершения сделки органом управления эмитента: </w:t>
      </w:r>
    </w:p>
    <w:p w:rsidR="00B123AC" w:rsidRPr="00FC1E10" w:rsidRDefault="00EA24F8" w:rsidP="00DE7116">
      <w:pPr>
        <w:spacing w:line="240" w:lineRule="auto"/>
        <w:rPr>
          <w:rFonts w:ascii="Times New Roman" w:eastAsiaTheme="minorHAnsi" w:hAnsi="Times New Roman"/>
          <w:i/>
          <w:sz w:val="20"/>
          <w:szCs w:val="21"/>
        </w:rPr>
      </w:pPr>
      <w:r>
        <w:rPr>
          <w:rFonts w:ascii="Times New Roman" w:eastAsiaTheme="minorHAnsi" w:hAnsi="Times New Roman"/>
          <w:sz w:val="20"/>
          <w:szCs w:val="20"/>
        </w:rPr>
        <w:t>Сделка является крупной, в совершении которой имеется заинтересованность. О</w:t>
      </w:r>
      <w:r w:rsidRPr="00AE2700">
        <w:rPr>
          <w:rFonts w:ascii="Times New Roman" w:eastAsiaTheme="minorHAnsi" w:hAnsi="Times New Roman"/>
          <w:sz w:val="20"/>
          <w:szCs w:val="20"/>
        </w:rPr>
        <w:t>добрена</w:t>
      </w:r>
      <w:r w:rsidR="00B123AC" w:rsidRPr="00FC1E10">
        <w:rPr>
          <w:rFonts w:ascii="Times New Roman" w:eastAsiaTheme="minorHAnsi" w:hAnsi="Times New Roman"/>
          <w:sz w:val="20"/>
          <w:szCs w:val="21"/>
        </w:rPr>
        <w:t xml:space="preserve"> решением ВОСА ОАО «СиМ СТ» 03.10.2014 г. (Протокол ВОСА ОАО «СиМ СТ» от 04.10.2014 г.) как сделка с заинтересованностью.</w:t>
      </w:r>
    </w:p>
    <w:p w:rsidR="0042369A" w:rsidRPr="0042369A" w:rsidRDefault="0042369A" w:rsidP="00DE7116">
      <w:pPr>
        <w:keepNext/>
        <w:autoSpaceDE w:val="0"/>
        <w:autoSpaceDN w:val="0"/>
        <w:spacing w:line="240" w:lineRule="auto"/>
        <w:outlineLvl w:val="2"/>
        <w:rPr>
          <w:rFonts w:ascii="Times New Roman" w:eastAsia="Times New Roman" w:hAnsi="Times New Roman"/>
          <w:bCs/>
          <w:i/>
          <w:sz w:val="24"/>
          <w:szCs w:val="26"/>
          <w:lang w:eastAsia="ru-RU"/>
        </w:rPr>
      </w:pPr>
      <w:bookmarkStart w:id="238" w:name="_Toc416892868"/>
      <w:r w:rsidRPr="0042369A">
        <w:rPr>
          <w:rFonts w:ascii="Times New Roman" w:eastAsia="Times New Roman" w:hAnsi="Times New Roman"/>
          <w:bCs/>
          <w:i/>
          <w:sz w:val="24"/>
          <w:szCs w:val="26"/>
          <w:lang w:eastAsia="ru-RU"/>
        </w:rPr>
        <w:t>9.1.6. Сведения о кредитных рейтингах эмитента</w:t>
      </w:r>
      <w:bookmarkEnd w:id="238"/>
    </w:p>
    <w:p w:rsidR="0042369A" w:rsidRPr="0042369A" w:rsidRDefault="0042369A" w:rsidP="00DE7116">
      <w:pPr>
        <w:spacing w:before="200" w:line="240" w:lineRule="auto"/>
        <w:rPr>
          <w:rFonts w:ascii="Times New Roman" w:hAnsi="Times New Roman"/>
          <w:b/>
          <w:i/>
          <w:sz w:val="21"/>
          <w:szCs w:val="21"/>
        </w:rPr>
      </w:pPr>
      <w:bookmarkStart w:id="239" w:name="_Toc371338098"/>
      <w:r w:rsidRPr="0042369A">
        <w:rPr>
          <w:rFonts w:ascii="Times New Roman" w:hAnsi="Times New Roman"/>
          <w:b/>
          <w:i/>
          <w:sz w:val="21"/>
          <w:szCs w:val="21"/>
        </w:rPr>
        <w:t>Эмитенту и (или) ценным бумагам эмитента кредитные рейтинги не присвоивались.</w:t>
      </w:r>
    </w:p>
    <w:p w:rsidR="0042369A" w:rsidRPr="0042369A" w:rsidRDefault="0042369A" w:rsidP="00DE7116">
      <w:pPr>
        <w:keepNext/>
        <w:autoSpaceDE w:val="0"/>
        <w:autoSpaceDN w:val="0"/>
        <w:spacing w:line="240" w:lineRule="auto"/>
        <w:outlineLvl w:val="1"/>
        <w:rPr>
          <w:rFonts w:ascii="Times New Roman" w:eastAsia="Times New Roman" w:hAnsi="Times New Roman"/>
          <w:b/>
          <w:bCs/>
          <w:i/>
          <w:iCs/>
          <w:sz w:val="24"/>
          <w:szCs w:val="28"/>
          <w:lang w:eastAsia="ru-RU"/>
        </w:rPr>
      </w:pPr>
      <w:bookmarkStart w:id="240" w:name="_Toc416892869"/>
      <w:r w:rsidRPr="0042369A">
        <w:rPr>
          <w:rFonts w:ascii="Times New Roman" w:eastAsia="Times New Roman" w:hAnsi="Times New Roman"/>
          <w:b/>
          <w:bCs/>
          <w:i/>
          <w:iCs/>
          <w:sz w:val="24"/>
          <w:szCs w:val="28"/>
          <w:lang w:eastAsia="ru-RU"/>
        </w:rPr>
        <w:t>9.2. Сведения о каждой категории (типе) акций эмитента</w:t>
      </w:r>
      <w:bookmarkEnd w:id="239"/>
      <w:bookmarkEnd w:id="240"/>
    </w:p>
    <w:p w:rsidR="0042369A" w:rsidRPr="0042369A" w:rsidRDefault="0042369A" w:rsidP="00DE7116">
      <w:pPr>
        <w:spacing w:line="240" w:lineRule="auto"/>
        <w:rPr>
          <w:rFonts w:ascii="Times New Roman" w:hAnsi="Times New Roman"/>
          <w:sz w:val="21"/>
          <w:szCs w:val="21"/>
        </w:rPr>
      </w:pPr>
      <w:r w:rsidRPr="0042369A">
        <w:rPr>
          <w:rFonts w:ascii="Times New Roman" w:hAnsi="Times New Roman"/>
          <w:sz w:val="21"/>
          <w:szCs w:val="21"/>
        </w:rPr>
        <w:t xml:space="preserve">Категория акций: </w:t>
      </w:r>
      <w:r w:rsidRPr="0042369A">
        <w:rPr>
          <w:rFonts w:ascii="Times New Roman" w:hAnsi="Times New Roman"/>
          <w:b/>
          <w:i/>
          <w:sz w:val="21"/>
          <w:szCs w:val="21"/>
        </w:rPr>
        <w:t>обыкновенные;</w:t>
      </w:r>
    </w:p>
    <w:p w:rsidR="0042369A" w:rsidRPr="0042369A" w:rsidRDefault="0042369A" w:rsidP="00DE7116">
      <w:pPr>
        <w:spacing w:line="240" w:lineRule="auto"/>
        <w:rPr>
          <w:rFonts w:ascii="Times New Roman" w:hAnsi="Times New Roman"/>
          <w:i/>
          <w:sz w:val="21"/>
          <w:szCs w:val="21"/>
        </w:rPr>
      </w:pPr>
      <w:r w:rsidRPr="0042369A">
        <w:rPr>
          <w:rFonts w:ascii="Times New Roman" w:hAnsi="Times New Roman"/>
          <w:sz w:val="21"/>
          <w:szCs w:val="21"/>
        </w:rPr>
        <w:t xml:space="preserve">Номинальная стоимость каждой акции: </w:t>
      </w:r>
      <w:r w:rsidRPr="0042369A">
        <w:rPr>
          <w:rFonts w:ascii="Times New Roman" w:hAnsi="Times New Roman"/>
          <w:b/>
          <w:i/>
          <w:sz w:val="21"/>
          <w:szCs w:val="21"/>
        </w:rPr>
        <w:t>500 (пятьсот) рублей;</w:t>
      </w:r>
    </w:p>
    <w:p w:rsidR="0042369A" w:rsidRPr="0042369A" w:rsidRDefault="0042369A" w:rsidP="00DE7116">
      <w:pPr>
        <w:spacing w:before="120" w:line="264" w:lineRule="auto"/>
        <w:rPr>
          <w:rFonts w:ascii="Times New Roman" w:hAnsi="Times New Roman"/>
          <w:sz w:val="21"/>
          <w:szCs w:val="21"/>
        </w:rPr>
      </w:pPr>
      <w:r w:rsidRPr="0042369A">
        <w:rPr>
          <w:rFonts w:ascii="Times New Roman" w:hAnsi="Times New Roman"/>
          <w:sz w:val="21"/>
          <w:szCs w:val="21"/>
        </w:rPr>
        <w:t xml:space="preserve">Количество акций, находящихся в обращении (количество акций, которые размещены и не являются погашенными): </w:t>
      </w:r>
      <w:r w:rsidRPr="0042369A">
        <w:rPr>
          <w:rFonts w:ascii="Times New Roman" w:hAnsi="Times New Roman"/>
          <w:b/>
          <w:i/>
          <w:sz w:val="21"/>
          <w:szCs w:val="21"/>
        </w:rPr>
        <w:t xml:space="preserve">1 532 422 </w:t>
      </w:r>
      <m:oMath>
        <m:f>
          <m:fPr>
            <m:ctrlPr>
              <w:rPr>
                <w:rFonts w:ascii="Cambria Math" w:hAnsi="Cambria Math"/>
                <w:b/>
                <w:bCs/>
                <w:i/>
                <w:iCs/>
                <w:sz w:val="21"/>
                <w:szCs w:val="21"/>
              </w:rPr>
            </m:ctrlPr>
          </m:fPr>
          <m:num>
            <m:r>
              <m:rPr>
                <m:sty m:val="bi"/>
              </m:rPr>
              <w:rPr>
                <w:rFonts w:ascii="Cambria Math" w:hAnsi="Cambria Math"/>
                <w:sz w:val="21"/>
                <w:szCs w:val="21"/>
              </w:rPr>
              <m:t>64</m:t>
            </m:r>
          </m:num>
          <m:den>
            <m:r>
              <m:rPr>
                <m:sty m:val="bi"/>
              </m:rPr>
              <w:rPr>
                <w:rFonts w:ascii="Cambria Math" w:hAnsi="Cambria Math"/>
                <w:sz w:val="21"/>
                <w:szCs w:val="21"/>
              </w:rPr>
              <m:t>121</m:t>
            </m:r>
          </m:den>
        </m:f>
      </m:oMath>
      <w:r w:rsidRPr="0042369A">
        <w:rPr>
          <w:rFonts w:ascii="Times New Roman" w:hAnsi="Times New Roman"/>
          <w:b/>
          <w:bCs/>
          <w:i/>
          <w:iCs/>
          <w:sz w:val="21"/>
          <w:szCs w:val="21"/>
        </w:rPr>
        <w:t xml:space="preserve"> </w:t>
      </w:r>
      <w:r w:rsidRPr="0042369A">
        <w:rPr>
          <w:rFonts w:ascii="Times New Roman" w:hAnsi="Times New Roman"/>
          <w:b/>
          <w:i/>
          <w:sz w:val="21"/>
          <w:szCs w:val="21"/>
        </w:rPr>
        <w:t>штук</w:t>
      </w:r>
    </w:p>
    <w:p w:rsidR="0042369A" w:rsidRPr="0042369A" w:rsidRDefault="0042369A" w:rsidP="00DE7116">
      <w:pPr>
        <w:spacing w:line="240" w:lineRule="auto"/>
        <w:rPr>
          <w:rFonts w:ascii="Times New Roman" w:hAnsi="Times New Roman"/>
          <w:b/>
          <w:i/>
          <w:sz w:val="21"/>
          <w:szCs w:val="21"/>
        </w:rPr>
      </w:pPr>
      <w:r w:rsidRPr="0042369A">
        <w:rPr>
          <w:rFonts w:ascii="Times New Roman" w:hAnsi="Times New Roman"/>
          <w:sz w:val="21"/>
          <w:szCs w:val="21"/>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42369A">
        <w:rPr>
          <w:rFonts w:ascii="Times New Roman" w:hAnsi="Times New Roman"/>
          <w:b/>
          <w:i/>
          <w:sz w:val="21"/>
          <w:szCs w:val="21"/>
        </w:rPr>
        <w:t xml:space="preserve"> 0 штук.</w:t>
      </w:r>
    </w:p>
    <w:p w:rsidR="0042369A" w:rsidRPr="0042369A" w:rsidRDefault="0042369A" w:rsidP="00DE7116">
      <w:pPr>
        <w:spacing w:line="240" w:lineRule="auto"/>
        <w:rPr>
          <w:rFonts w:ascii="Times New Roman" w:hAnsi="Times New Roman"/>
          <w:sz w:val="21"/>
          <w:szCs w:val="21"/>
        </w:rPr>
      </w:pPr>
      <w:r w:rsidRPr="0042369A">
        <w:rPr>
          <w:rFonts w:ascii="Times New Roman" w:hAnsi="Times New Roman"/>
          <w:sz w:val="21"/>
          <w:szCs w:val="21"/>
        </w:rPr>
        <w:t xml:space="preserve">Количество объявленных акций: </w:t>
      </w:r>
      <w:r w:rsidRPr="0042369A">
        <w:rPr>
          <w:rFonts w:ascii="Times New Roman" w:hAnsi="Times New Roman"/>
          <w:b/>
          <w:i/>
          <w:sz w:val="21"/>
          <w:szCs w:val="21"/>
        </w:rPr>
        <w:t>12 000 000 (двенадцать миллионов)  штук;</w:t>
      </w:r>
    </w:p>
    <w:p w:rsidR="0042369A" w:rsidRPr="0042369A" w:rsidRDefault="0042369A" w:rsidP="00DE7116">
      <w:pPr>
        <w:spacing w:line="240" w:lineRule="auto"/>
        <w:rPr>
          <w:rFonts w:ascii="Times New Roman" w:hAnsi="Times New Roman"/>
          <w:sz w:val="21"/>
          <w:szCs w:val="21"/>
        </w:rPr>
      </w:pPr>
      <w:r w:rsidRPr="0042369A">
        <w:rPr>
          <w:rFonts w:ascii="Times New Roman" w:hAnsi="Times New Roman"/>
          <w:sz w:val="21"/>
          <w:szCs w:val="21"/>
        </w:rPr>
        <w:t>Количество акций, поступивших в распоряжение (находящихся на балансе) эмитента</w:t>
      </w:r>
      <w:r w:rsidRPr="0042369A">
        <w:rPr>
          <w:rFonts w:ascii="Times New Roman" w:hAnsi="Times New Roman"/>
          <w:b/>
          <w:i/>
          <w:sz w:val="21"/>
          <w:szCs w:val="21"/>
        </w:rPr>
        <w:t>: 0  штук.</w:t>
      </w:r>
    </w:p>
    <w:p w:rsidR="0042369A" w:rsidRPr="0042369A" w:rsidRDefault="0042369A" w:rsidP="00DE7116">
      <w:pPr>
        <w:spacing w:line="240" w:lineRule="auto"/>
        <w:rPr>
          <w:rFonts w:ascii="Times New Roman" w:hAnsi="Times New Roman"/>
          <w:sz w:val="21"/>
          <w:szCs w:val="21"/>
        </w:rPr>
      </w:pPr>
      <w:r w:rsidRPr="0042369A">
        <w:rPr>
          <w:rFonts w:ascii="Times New Roman" w:hAnsi="Times New Roman"/>
          <w:sz w:val="21"/>
          <w:szCs w:val="21"/>
        </w:rPr>
        <w:t xml:space="preserve">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 </w:t>
      </w:r>
      <w:r w:rsidRPr="0042369A">
        <w:rPr>
          <w:rFonts w:ascii="Times New Roman" w:hAnsi="Times New Roman"/>
          <w:b/>
          <w:i/>
          <w:sz w:val="21"/>
          <w:szCs w:val="21"/>
        </w:rPr>
        <w:t>0 штук.</w:t>
      </w:r>
    </w:p>
    <w:p w:rsidR="0042369A" w:rsidRPr="0042369A" w:rsidRDefault="0042369A" w:rsidP="00DE7116">
      <w:pPr>
        <w:spacing w:line="240" w:lineRule="auto"/>
        <w:rPr>
          <w:rFonts w:ascii="Times New Roman" w:hAnsi="Times New Roman"/>
          <w:b/>
          <w:i/>
          <w:sz w:val="21"/>
          <w:szCs w:val="21"/>
        </w:rPr>
      </w:pPr>
      <w:r w:rsidRPr="0042369A">
        <w:rPr>
          <w:rFonts w:ascii="Times New Roman" w:hAnsi="Times New Roman"/>
          <w:sz w:val="21"/>
          <w:szCs w:val="21"/>
        </w:rPr>
        <w:t xml:space="preserve">Государственный регистрационный номер выпуска акций эмитента: </w:t>
      </w:r>
      <w:r w:rsidRPr="0042369A">
        <w:rPr>
          <w:rFonts w:ascii="Times New Roman" w:hAnsi="Times New Roman"/>
          <w:b/>
          <w:i/>
          <w:sz w:val="21"/>
          <w:szCs w:val="21"/>
        </w:rPr>
        <w:t>1-03-00946-А</w:t>
      </w:r>
    </w:p>
    <w:p w:rsidR="0042369A" w:rsidRPr="0042369A" w:rsidRDefault="0042369A" w:rsidP="00DE7116">
      <w:pPr>
        <w:spacing w:line="240" w:lineRule="auto"/>
        <w:rPr>
          <w:rFonts w:ascii="Times New Roman" w:hAnsi="Times New Roman"/>
          <w:b/>
          <w:i/>
          <w:sz w:val="21"/>
          <w:szCs w:val="21"/>
        </w:rPr>
      </w:pPr>
      <w:r w:rsidRPr="0042369A">
        <w:rPr>
          <w:rFonts w:ascii="Times New Roman" w:hAnsi="Times New Roman"/>
          <w:sz w:val="21"/>
          <w:szCs w:val="21"/>
        </w:rPr>
        <w:t xml:space="preserve">Дата государственной регистрации выпуска акций: </w:t>
      </w:r>
      <w:r w:rsidRPr="0042369A">
        <w:rPr>
          <w:rFonts w:ascii="Times New Roman" w:hAnsi="Times New Roman"/>
          <w:b/>
          <w:i/>
          <w:sz w:val="21"/>
          <w:szCs w:val="21"/>
        </w:rPr>
        <w:t>25.03.2008 г.</w:t>
      </w:r>
    </w:p>
    <w:p w:rsidR="0042369A" w:rsidRPr="0042369A" w:rsidRDefault="0042369A" w:rsidP="00DE7116">
      <w:pPr>
        <w:autoSpaceDE w:val="0"/>
        <w:autoSpaceDN w:val="0"/>
        <w:adjustRightInd w:val="0"/>
        <w:spacing w:line="240" w:lineRule="auto"/>
        <w:rPr>
          <w:rFonts w:ascii="Times New Roman" w:hAnsi="Times New Roman"/>
          <w:bCs/>
          <w:iCs/>
          <w:sz w:val="21"/>
          <w:szCs w:val="21"/>
          <w:lang w:eastAsia="ru-RU"/>
        </w:rPr>
      </w:pPr>
      <w:r w:rsidRPr="0042369A">
        <w:rPr>
          <w:rFonts w:ascii="Times New Roman" w:hAnsi="Times New Roman"/>
          <w:bCs/>
          <w:iCs/>
          <w:sz w:val="21"/>
          <w:szCs w:val="21"/>
          <w:lang w:eastAsia="ru-RU"/>
        </w:rPr>
        <w:t xml:space="preserve">Дополнительные выпуски акций эмитента, в отношении которых регистрирующим органом не принято решение об аннулировании их индивидуального номера (кода): </w:t>
      </w:r>
      <w:r w:rsidRPr="0042369A">
        <w:rPr>
          <w:rFonts w:ascii="Times New Roman" w:hAnsi="Times New Roman"/>
          <w:b/>
          <w:bCs/>
          <w:i/>
          <w:iCs/>
          <w:sz w:val="21"/>
          <w:szCs w:val="21"/>
          <w:lang w:eastAsia="ru-RU"/>
        </w:rPr>
        <w:t>отсутствуют</w:t>
      </w:r>
    </w:p>
    <w:p w:rsidR="0042369A" w:rsidRPr="0042369A" w:rsidRDefault="0042369A" w:rsidP="00DE7116">
      <w:pPr>
        <w:rPr>
          <w:rFonts w:ascii="Times New Roman" w:hAnsi="Times New Roman"/>
          <w:sz w:val="21"/>
          <w:szCs w:val="21"/>
        </w:rPr>
      </w:pPr>
      <w:r w:rsidRPr="0042369A">
        <w:rPr>
          <w:rFonts w:ascii="Times New Roman" w:hAnsi="Times New Roman"/>
          <w:sz w:val="21"/>
          <w:szCs w:val="21"/>
        </w:rPr>
        <w:t>Права, предоставляемые акциями их владельцам:</w:t>
      </w:r>
    </w:p>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 xml:space="preserve">В соответствии с пунктом 4.6. Устава Общества </w:t>
      </w:r>
    </w:p>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Акционер – владелец обыкновенных акций Общества имеет право:</w:t>
      </w:r>
    </w:p>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 участвовать в общем собрании акционеров  с правом голоса по всем вопросам повестки дня общего собрания акционеров;</w:t>
      </w:r>
    </w:p>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 получать долю чистой прибыли (дивиденды) Общества подлежащую распределению между акционерами в порядке, предусмотренном настоящим Уставом;</w:t>
      </w:r>
    </w:p>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p>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Уставом не предусмотрено ограничение максимального числа голосов, принадлежащих одному акционеру.</w:t>
      </w:r>
    </w:p>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Эмитент не осуществлял размещение привилегированных акций.</w:t>
      </w:r>
    </w:p>
    <w:p w:rsidR="0042369A" w:rsidRPr="0042369A" w:rsidRDefault="0042369A" w:rsidP="00DE7116">
      <w:pPr>
        <w:spacing w:line="240" w:lineRule="auto"/>
        <w:rPr>
          <w:rFonts w:ascii="Times New Roman" w:hAnsi="Times New Roman"/>
          <w:sz w:val="21"/>
          <w:szCs w:val="21"/>
        </w:rPr>
      </w:pPr>
      <w:r w:rsidRPr="0042369A">
        <w:rPr>
          <w:rFonts w:ascii="Times New Roman" w:hAnsi="Times New Roman"/>
          <w:sz w:val="21"/>
          <w:szCs w:val="21"/>
        </w:rPr>
        <w:t xml:space="preserve">Все обыкновенные акции равны между собой во всех отношениях. Каждая размещенная обыкновенная акция эмитента дает ее владельцу право одного голоса по любому вопросу, рассматриваемому на Общем Собрании Акционеров, а также право на получение дивидендов и соответствующей части имущества эмитента в случае его ликвидации. Акционеры имеют право на получение информации о деятельности эмитента через надлежащие органы эмитента. </w:t>
      </w:r>
    </w:p>
    <w:p w:rsidR="0042369A" w:rsidRPr="0042369A" w:rsidRDefault="0042369A" w:rsidP="00DE7116">
      <w:pPr>
        <w:autoSpaceDE w:val="0"/>
        <w:autoSpaceDN w:val="0"/>
        <w:adjustRightInd w:val="0"/>
        <w:spacing w:line="240" w:lineRule="auto"/>
        <w:rPr>
          <w:rFonts w:ascii="Times New Roman" w:hAnsi="Times New Roman"/>
          <w:sz w:val="21"/>
          <w:szCs w:val="21"/>
          <w:lang w:eastAsia="ru-RU"/>
        </w:rPr>
      </w:pPr>
      <w:r w:rsidRPr="00F346E4">
        <w:rPr>
          <w:rFonts w:ascii="Times New Roman" w:hAnsi="Times New Roman"/>
          <w:sz w:val="21"/>
          <w:szCs w:val="21"/>
          <w:lang w:eastAsia="ru-RU"/>
        </w:rPr>
        <w:t xml:space="preserve">Иные сведения об акциях, указываемые эмитентом по собственному усмотрению: </w:t>
      </w:r>
      <w:r w:rsidRPr="00F346E4">
        <w:rPr>
          <w:rFonts w:ascii="Times New Roman" w:hAnsi="Times New Roman"/>
          <w:b/>
          <w:i/>
          <w:sz w:val="21"/>
          <w:szCs w:val="21"/>
          <w:lang w:eastAsia="ru-RU"/>
        </w:rPr>
        <w:t>отсутствуют.</w:t>
      </w:r>
    </w:p>
    <w:p w:rsidR="0042369A" w:rsidRPr="0042369A" w:rsidRDefault="0042369A" w:rsidP="00DE7116">
      <w:pPr>
        <w:keepNext/>
        <w:autoSpaceDE w:val="0"/>
        <w:autoSpaceDN w:val="0"/>
        <w:spacing w:line="240" w:lineRule="auto"/>
        <w:outlineLvl w:val="1"/>
        <w:rPr>
          <w:rFonts w:ascii="Times New Roman" w:eastAsia="Times New Roman" w:hAnsi="Times New Roman"/>
          <w:b/>
          <w:bCs/>
          <w:i/>
          <w:iCs/>
          <w:sz w:val="24"/>
          <w:szCs w:val="28"/>
          <w:lang w:eastAsia="ru-RU"/>
        </w:rPr>
      </w:pPr>
      <w:bookmarkStart w:id="241" w:name="_Toc416892870"/>
      <w:r w:rsidRPr="0042369A">
        <w:rPr>
          <w:rFonts w:ascii="Times New Roman" w:eastAsia="Times New Roman" w:hAnsi="Times New Roman"/>
          <w:b/>
          <w:bCs/>
          <w:i/>
          <w:iCs/>
          <w:sz w:val="24"/>
          <w:szCs w:val="28"/>
          <w:lang w:eastAsia="ru-RU"/>
        </w:rPr>
        <w:t>9.3. Сведения о предыдущих выпусках эмиссионных ценных бумаг эмитента, за исключением акций эмитента</w:t>
      </w:r>
      <w:bookmarkEnd w:id="241"/>
    </w:p>
    <w:p w:rsidR="0042369A" w:rsidRPr="0042369A" w:rsidRDefault="0042369A" w:rsidP="00DE7116">
      <w:pPr>
        <w:spacing w:line="240" w:lineRule="auto"/>
        <w:rPr>
          <w:rFonts w:ascii="Times New Roman" w:hAnsi="Times New Roman"/>
          <w:b/>
          <w:i/>
          <w:sz w:val="21"/>
          <w:szCs w:val="21"/>
        </w:rPr>
      </w:pPr>
      <w:r w:rsidRPr="0042369A">
        <w:rPr>
          <w:rFonts w:ascii="Times New Roman" w:hAnsi="Times New Roman"/>
          <w:b/>
          <w:i/>
          <w:sz w:val="21"/>
          <w:szCs w:val="21"/>
        </w:rPr>
        <w:t>Эмитентом не осуществлялся выпуск иных ценных бумаг.</w:t>
      </w:r>
    </w:p>
    <w:p w:rsidR="0042369A" w:rsidRPr="0042369A" w:rsidRDefault="0042369A" w:rsidP="00DE7116">
      <w:pPr>
        <w:keepNext/>
        <w:autoSpaceDE w:val="0"/>
        <w:autoSpaceDN w:val="0"/>
        <w:spacing w:line="240" w:lineRule="auto"/>
        <w:outlineLvl w:val="1"/>
        <w:rPr>
          <w:rFonts w:ascii="Times New Roman" w:eastAsia="Times New Roman" w:hAnsi="Times New Roman"/>
          <w:b/>
          <w:bCs/>
          <w:i/>
          <w:iCs/>
          <w:sz w:val="24"/>
          <w:szCs w:val="28"/>
          <w:lang w:eastAsia="ru-RU"/>
        </w:rPr>
      </w:pPr>
      <w:bookmarkStart w:id="242" w:name="_Toc371338102"/>
      <w:bookmarkStart w:id="243" w:name="_Toc416892871"/>
      <w:r w:rsidRPr="0042369A">
        <w:rPr>
          <w:rFonts w:ascii="Times New Roman" w:eastAsia="Times New Roman" w:hAnsi="Times New Roman"/>
          <w:b/>
          <w:bCs/>
          <w:i/>
          <w:iCs/>
          <w:sz w:val="24"/>
          <w:szCs w:val="28"/>
          <w:lang w:eastAsia="ru-RU"/>
        </w:rPr>
        <w:t>9.4. Сведения о лице (лицах), предоставившем (предоставивших) обеспечение по облигациям эмитента с обеспечением, а также об условиях обеспечения исполнения обязательств по облигациям эмитента с обеспечением</w:t>
      </w:r>
      <w:bookmarkEnd w:id="242"/>
      <w:bookmarkEnd w:id="243"/>
    </w:p>
    <w:p w:rsidR="00207FE6" w:rsidRPr="0042369A" w:rsidRDefault="00207FE6" w:rsidP="00DE7116">
      <w:pPr>
        <w:spacing w:line="240" w:lineRule="auto"/>
        <w:rPr>
          <w:rFonts w:ascii="Times New Roman" w:hAnsi="Times New Roman"/>
          <w:b/>
          <w:i/>
          <w:sz w:val="21"/>
          <w:szCs w:val="21"/>
        </w:rPr>
      </w:pPr>
      <w:bookmarkStart w:id="244" w:name="_Toc371338112"/>
      <w:r w:rsidRPr="0042369A">
        <w:rPr>
          <w:rFonts w:ascii="Times New Roman" w:hAnsi="Times New Roman"/>
          <w:b/>
          <w:i/>
          <w:sz w:val="21"/>
          <w:szCs w:val="21"/>
        </w:rPr>
        <w:t xml:space="preserve">Эмитентом не осуществлялся выпуск </w:t>
      </w:r>
      <w:r>
        <w:rPr>
          <w:rFonts w:ascii="Times New Roman" w:hAnsi="Times New Roman"/>
          <w:b/>
          <w:i/>
          <w:sz w:val="21"/>
          <w:szCs w:val="21"/>
        </w:rPr>
        <w:t>облигаций с обеспечением</w:t>
      </w:r>
      <w:r w:rsidRPr="0042369A">
        <w:rPr>
          <w:rFonts w:ascii="Times New Roman" w:hAnsi="Times New Roman"/>
          <w:b/>
          <w:i/>
          <w:sz w:val="21"/>
          <w:szCs w:val="21"/>
        </w:rPr>
        <w:t>.</w:t>
      </w:r>
    </w:p>
    <w:p w:rsidR="0042369A" w:rsidRPr="0042369A" w:rsidRDefault="0042369A" w:rsidP="00DE7116">
      <w:pPr>
        <w:keepNext/>
        <w:autoSpaceDE w:val="0"/>
        <w:autoSpaceDN w:val="0"/>
        <w:spacing w:line="240" w:lineRule="auto"/>
        <w:outlineLvl w:val="1"/>
        <w:rPr>
          <w:rFonts w:ascii="Times New Roman" w:eastAsia="Times New Roman" w:hAnsi="Times New Roman"/>
          <w:b/>
          <w:bCs/>
          <w:i/>
          <w:iCs/>
          <w:sz w:val="24"/>
          <w:szCs w:val="28"/>
          <w:lang w:eastAsia="ru-RU"/>
        </w:rPr>
      </w:pPr>
      <w:bookmarkStart w:id="245" w:name="_Toc416892872"/>
      <w:r w:rsidRPr="0042369A">
        <w:rPr>
          <w:rFonts w:ascii="Times New Roman" w:eastAsia="Times New Roman" w:hAnsi="Times New Roman"/>
          <w:b/>
          <w:bCs/>
          <w:i/>
          <w:iCs/>
          <w:sz w:val="24"/>
          <w:szCs w:val="28"/>
          <w:lang w:eastAsia="ru-RU"/>
        </w:rPr>
        <w:t>9.5. Сведения об организациях, осуществляющих учет прав на эмиссионные ценные бумаги эмитента</w:t>
      </w:r>
      <w:bookmarkEnd w:id="244"/>
      <w:bookmarkEnd w:id="245"/>
    </w:p>
    <w:p w:rsidR="0042369A" w:rsidRPr="0042369A" w:rsidRDefault="0042369A" w:rsidP="00DE7116">
      <w:pPr>
        <w:spacing w:line="240" w:lineRule="auto"/>
        <w:rPr>
          <w:rFonts w:ascii="Times New Roman" w:hAnsi="Times New Roman"/>
          <w:sz w:val="21"/>
          <w:szCs w:val="21"/>
        </w:rPr>
      </w:pPr>
      <w:r w:rsidRPr="0042369A">
        <w:rPr>
          <w:rFonts w:ascii="Times New Roman" w:hAnsi="Times New Roman"/>
          <w:sz w:val="21"/>
          <w:szCs w:val="21"/>
        </w:rPr>
        <w:t>Лицо, осуществляющее ведение реестра владельцев именных ценных бумаг эмитента:</w:t>
      </w: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962"/>
      </w:tblGrid>
      <w:tr w:rsidR="0042369A" w:rsidRPr="0042369A" w:rsidTr="005A3320">
        <w:tc>
          <w:tcPr>
            <w:tcW w:w="414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Полное фирменное наименование:</w:t>
            </w:r>
          </w:p>
        </w:tc>
        <w:tc>
          <w:tcPr>
            <w:tcW w:w="496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Закрытое акционерное общество ВТБ Регистратор</w:t>
            </w:r>
          </w:p>
        </w:tc>
      </w:tr>
      <w:tr w:rsidR="0042369A" w:rsidRPr="0042369A" w:rsidTr="005A3320">
        <w:tc>
          <w:tcPr>
            <w:tcW w:w="414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Сокращенное фирменное наименование:</w:t>
            </w:r>
          </w:p>
        </w:tc>
        <w:tc>
          <w:tcPr>
            <w:tcW w:w="496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ЗАО ВТБ Регистратор</w:t>
            </w:r>
          </w:p>
        </w:tc>
      </w:tr>
      <w:tr w:rsidR="0042369A" w:rsidRPr="0042369A" w:rsidTr="005A3320">
        <w:tc>
          <w:tcPr>
            <w:tcW w:w="414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Место нахождения:</w:t>
            </w:r>
          </w:p>
        </w:tc>
        <w:tc>
          <w:tcPr>
            <w:tcW w:w="496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Россия, 127015, г. Москва, ул. Правды, д.23.</w:t>
            </w:r>
          </w:p>
        </w:tc>
      </w:tr>
      <w:tr w:rsidR="0042369A" w:rsidRPr="0042369A" w:rsidTr="005A3320">
        <w:tc>
          <w:tcPr>
            <w:tcW w:w="414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ИНН:</w:t>
            </w:r>
          </w:p>
        </w:tc>
        <w:tc>
          <w:tcPr>
            <w:tcW w:w="496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5610083568</w:t>
            </w:r>
          </w:p>
        </w:tc>
      </w:tr>
      <w:tr w:rsidR="0042369A" w:rsidRPr="0042369A" w:rsidTr="005A3320">
        <w:tc>
          <w:tcPr>
            <w:tcW w:w="414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ОГРН:</w:t>
            </w:r>
          </w:p>
        </w:tc>
        <w:tc>
          <w:tcPr>
            <w:tcW w:w="496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1045605469744</w:t>
            </w:r>
          </w:p>
        </w:tc>
      </w:tr>
    </w:tbl>
    <w:p w:rsidR="0042369A" w:rsidRPr="0042369A" w:rsidRDefault="0042369A" w:rsidP="00DE7116">
      <w:pPr>
        <w:spacing w:before="200" w:line="240" w:lineRule="auto"/>
        <w:rPr>
          <w:rFonts w:ascii="Times New Roman" w:hAnsi="Times New Roman"/>
          <w:sz w:val="21"/>
          <w:szCs w:val="21"/>
        </w:rPr>
      </w:pPr>
      <w:r w:rsidRPr="0042369A">
        <w:rPr>
          <w:rFonts w:ascii="Times New Roman" w:hAnsi="Times New Roman"/>
          <w:sz w:val="21"/>
          <w:szCs w:val="21"/>
        </w:rPr>
        <w:t>Информация о лицензии на осуществление деятельности по ведению реестра владельцев ценных бумаг:</w:t>
      </w:r>
    </w:p>
    <w:tbl>
      <w:tblPr>
        <w:tblW w:w="91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42"/>
      </w:tblGrid>
      <w:tr w:rsidR="0042369A" w:rsidRPr="0042369A" w:rsidTr="005A3320">
        <w:tc>
          <w:tcPr>
            <w:tcW w:w="396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номер:</w:t>
            </w:r>
          </w:p>
        </w:tc>
        <w:tc>
          <w:tcPr>
            <w:tcW w:w="514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10-000-1-00347</w:t>
            </w:r>
          </w:p>
        </w:tc>
      </w:tr>
      <w:tr w:rsidR="0042369A" w:rsidRPr="0042369A" w:rsidTr="005A3320">
        <w:tc>
          <w:tcPr>
            <w:tcW w:w="396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дата выдачи:</w:t>
            </w:r>
          </w:p>
        </w:tc>
        <w:tc>
          <w:tcPr>
            <w:tcW w:w="514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21.02.2008 г.</w:t>
            </w:r>
          </w:p>
        </w:tc>
      </w:tr>
      <w:tr w:rsidR="0042369A" w:rsidRPr="0042369A" w:rsidTr="005A3320">
        <w:tc>
          <w:tcPr>
            <w:tcW w:w="396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срок действия:</w:t>
            </w:r>
          </w:p>
        </w:tc>
        <w:tc>
          <w:tcPr>
            <w:tcW w:w="514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без ограничения срока действия</w:t>
            </w:r>
          </w:p>
        </w:tc>
      </w:tr>
      <w:tr w:rsidR="0042369A" w:rsidRPr="0042369A" w:rsidTr="005A3320">
        <w:tc>
          <w:tcPr>
            <w:tcW w:w="396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орган, выдавший указанную лицензию</w:t>
            </w:r>
          </w:p>
        </w:tc>
        <w:tc>
          <w:tcPr>
            <w:tcW w:w="514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Федеральная служба по финансовым рынкам</w:t>
            </w:r>
          </w:p>
        </w:tc>
      </w:tr>
      <w:tr w:rsidR="0042369A" w:rsidRPr="0042369A" w:rsidTr="005A3320">
        <w:tc>
          <w:tcPr>
            <w:tcW w:w="3960" w:type="dxa"/>
          </w:tcPr>
          <w:p w:rsidR="0042369A" w:rsidRPr="0042369A" w:rsidRDefault="0042369A" w:rsidP="00DE7116">
            <w:pPr>
              <w:autoSpaceDE w:val="0"/>
              <w:autoSpaceDN w:val="0"/>
              <w:spacing w:before="60" w:line="240" w:lineRule="auto"/>
              <w:rPr>
                <w:rFonts w:ascii="Times New Roman" w:hAnsi="Times New Roman"/>
                <w:sz w:val="21"/>
                <w:szCs w:val="21"/>
              </w:rPr>
            </w:pPr>
            <w:r w:rsidRPr="0042369A">
              <w:rPr>
                <w:rFonts w:ascii="Times New Roman" w:hAnsi="Times New Roman"/>
                <w:sz w:val="21"/>
                <w:szCs w:val="21"/>
              </w:rPr>
              <w:t>Дата, с которой регистратор осуществляет ведение реестра владельцев именных ценных бумаг эмитента</w:t>
            </w:r>
          </w:p>
        </w:tc>
        <w:tc>
          <w:tcPr>
            <w:tcW w:w="5142" w:type="dxa"/>
          </w:tcPr>
          <w:p w:rsidR="0042369A" w:rsidRPr="0042369A" w:rsidRDefault="0042369A" w:rsidP="00DE7116">
            <w:pPr>
              <w:spacing w:before="60" w:line="240" w:lineRule="auto"/>
              <w:jc w:val="center"/>
              <w:rPr>
                <w:rFonts w:ascii="Times New Roman" w:hAnsi="Times New Roman"/>
                <w:b/>
                <w:i/>
                <w:sz w:val="21"/>
                <w:szCs w:val="21"/>
              </w:rPr>
            </w:pPr>
            <w:r w:rsidRPr="0042369A">
              <w:rPr>
                <w:rFonts w:ascii="Times New Roman" w:hAnsi="Times New Roman"/>
                <w:b/>
                <w:i/>
                <w:sz w:val="21"/>
                <w:szCs w:val="21"/>
              </w:rPr>
              <w:t>16.12.2012 г.</w:t>
            </w:r>
          </w:p>
        </w:tc>
      </w:tr>
    </w:tbl>
    <w:p w:rsidR="0042369A" w:rsidRPr="00DE7116" w:rsidRDefault="0042369A" w:rsidP="00DE7116">
      <w:pPr>
        <w:spacing w:line="240" w:lineRule="auto"/>
        <w:rPr>
          <w:rFonts w:ascii="Times New Roman" w:hAnsi="Times New Roman"/>
          <w:b/>
          <w:i/>
          <w:sz w:val="21"/>
          <w:szCs w:val="21"/>
        </w:rPr>
      </w:pPr>
      <w:r w:rsidRPr="00DE7116">
        <w:rPr>
          <w:rFonts w:ascii="Times New Roman" w:hAnsi="Times New Roman"/>
          <w:b/>
          <w:i/>
          <w:sz w:val="21"/>
          <w:szCs w:val="21"/>
        </w:rPr>
        <w:t>Иные сведения о ведении реестра владельцев именных ценных бумаг эмитента, указываемые эмитентом по собственному усмотрению отсутствуют.</w:t>
      </w:r>
    </w:p>
    <w:p w:rsidR="0042369A" w:rsidRPr="00DE7116" w:rsidRDefault="0042369A" w:rsidP="00DE7116">
      <w:pPr>
        <w:autoSpaceDE w:val="0"/>
        <w:autoSpaceDN w:val="0"/>
        <w:adjustRightInd w:val="0"/>
        <w:spacing w:line="240" w:lineRule="auto"/>
        <w:rPr>
          <w:rFonts w:ascii="Times New Roman" w:hAnsi="Times New Roman"/>
          <w:b/>
          <w:i/>
          <w:sz w:val="21"/>
          <w:szCs w:val="21"/>
          <w:lang w:eastAsia="ru-RU"/>
        </w:rPr>
      </w:pPr>
      <w:r w:rsidRPr="00DE7116">
        <w:rPr>
          <w:rFonts w:ascii="Times New Roman" w:hAnsi="Times New Roman"/>
          <w:b/>
          <w:i/>
          <w:sz w:val="21"/>
          <w:szCs w:val="21"/>
          <w:lang w:eastAsia="ru-RU"/>
        </w:rPr>
        <w:t>Документарные ценные бумаги эмитента с обязательным централизованным хранением в обращении отсутствуют.</w:t>
      </w:r>
    </w:p>
    <w:p w:rsidR="0042369A" w:rsidRPr="0042369A" w:rsidRDefault="0042369A" w:rsidP="00DE7116">
      <w:pPr>
        <w:keepNext/>
        <w:autoSpaceDE w:val="0"/>
        <w:autoSpaceDN w:val="0"/>
        <w:spacing w:line="240" w:lineRule="auto"/>
        <w:outlineLvl w:val="1"/>
        <w:rPr>
          <w:rFonts w:ascii="Times New Roman" w:eastAsia="Times New Roman" w:hAnsi="Times New Roman"/>
          <w:b/>
          <w:bCs/>
          <w:i/>
          <w:iCs/>
          <w:sz w:val="24"/>
          <w:szCs w:val="28"/>
          <w:lang w:eastAsia="ru-RU"/>
        </w:rPr>
      </w:pPr>
      <w:bookmarkStart w:id="246" w:name="_Toc371338113"/>
      <w:bookmarkStart w:id="247" w:name="_Toc416892873"/>
      <w:r w:rsidRPr="0042369A">
        <w:rPr>
          <w:rFonts w:ascii="Times New Roman" w:eastAsia="Times New Roman" w:hAnsi="Times New Roman"/>
          <w:b/>
          <w:bCs/>
          <w:i/>
          <w:iCs/>
          <w:sz w:val="24"/>
          <w:szCs w:val="28"/>
          <w:lang w:eastAsia="ru-RU"/>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246"/>
      <w:bookmarkEnd w:id="247"/>
    </w:p>
    <w:p w:rsidR="0042369A" w:rsidRPr="0042369A" w:rsidRDefault="0042369A" w:rsidP="00DE7116">
      <w:pPr>
        <w:spacing w:line="240" w:lineRule="auto"/>
        <w:rPr>
          <w:rFonts w:ascii="Times New Roman" w:hAnsi="Times New Roman"/>
          <w:sz w:val="21"/>
          <w:szCs w:val="21"/>
        </w:rPr>
      </w:pPr>
      <w:r w:rsidRPr="0042369A">
        <w:rPr>
          <w:rFonts w:ascii="Times New Roman" w:hAnsi="Times New Roman"/>
          <w:sz w:val="21"/>
          <w:szCs w:val="21"/>
        </w:rPr>
        <w:t>Названия и реквизиты законодательных актов Российской Федерации, действующих на дату утверждения проспекта ценных бумаг, которые регулируют вопросы импорта и экспорта капитала и могут повлиять на выплату нерезидентам дивидендов по акциям эмитента, а при наличии у эмитента иных ценных бумаг, находящихся в обращении, - также на выплату процентов и других платежей, причитающихся нерезидентам - владельцам таких ценных бумаг:</w:t>
      </w:r>
    </w:p>
    <w:p w:rsidR="00764292" w:rsidRPr="00DE7116" w:rsidRDefault="00764292" w:rsidP="006D549C">
      <w:pPr>
        <w:spacing w:after="0" w:line="240" w:lineRule="auto"/>
        <w:rPr>
          <w:rFonts w:ascii="Times New Roman" w:eastAsia="Times New Roman" w:hAnsi="Times New Roman"/>
          <w:b/>
          <w:bCs/>
          <w:i/>
          <w:szCs w:val="21"/>
          <w:lang w:eastAsia="ru-RU"/>
        </w:rPr>
      </w:pPr>
      <w:bookmarkStart w:id="248" w:name="_Toc371338115"/>
      <w:bookmarkStart w:id="249" w:name="_Toc416892874"/>
      <w:r w:rsidRPr="00DE7116">
        <w:rPr>
          <w:rFonts w:ascii="Times New Roman" w:eastAsia="Times New Roman" w:hAnsi="Times New Roman"/>
          <w:b/>
          <w:bCs/>
          <w:i/>
          <w:iCs/>
          <w:szCs w:val="21"/>
          <w:lang w:eastAsia="ru-RU"/>
        </w:rPr>
        <w:t xml:space="preserve">Налоговый кодекс Российской Федерации (часть первая) № 146-ФЗ от 31.07.1998 г.;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Налоговый кодекс Российской Федерации (часть вторая) № 117-ФЗ от 5.08.2000 г.;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Таможенный кодекс Российской Федерации № 61-ФЗ от 28.05.2003 г.;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 395-1 от 2.12.1990 г. «О банках и банковской деятельности»;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Закон РСФСР № 1488-1 от 26.06.1991 г. «Об инвестиционной деятельности в РСФСР»;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Закон Российской Федерации № 5003-1 от 21.05.1993 г. «О таможенном тарифе»;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от 12.01.1996 № 7-ФЗ «О некоммерческих организациях»;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 39-ФЗ от 22.04.1996 «О рынке ценных бумаг»;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 39-ФЗ от 25.02.1999 г. «Об инвестиционной деятельности в Российской Федерации, осуществляемой в форме капитальных вложений»;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 160-ФЗ от 09.07.1999 г. «Об иностранных инвестициях в Российской Федерации»;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 86-ФЗ от 10.07.2002 г. «О Центральном банке Российской Федерации (Банке России)»;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Федеральный закон № 173-ФЗ от 10.12.2003 «О валютном регулировании и валютном контроле»;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p>
    <w:p w:rsidR="00764292" w:rsidRPr="00DE7116" w:rsidRDefault="00764292" w:rsidP="006D549C">
      <w:pPr>
        <w:spacing w:after="0" w:line="240" w:lineRule="auto"/>
        <w:rPr>
          <w:rFonts w:ascii="Times New Roman" w:eastAsia="Times New Roman" w:hAnsi="Times New Roman"/>
          <w:b/>
          <w:bCs/>
          <w:i/>
          <w:szCs w:val="21"/>
          <w:lang w:eastAsia="ru-RU"/>
        </w:rPr>
      </w:pPr>
      <w:r w:rsidRPr="00DE7116">
        <w:rPr>
          <w:rFonts w:ascii="Times New Roman" w:eastAsia="Times New Roman" w:hAnsi="Times New Roman"/>
          <w:b/>
          <w:bCs/>
          <w:i/>
          <w:iCs/>
          <w:szCs w:val="21"/>
          <w:lang w:eastAsia="ru-RU"/>
        </w:rPr>
        <w:t xml:space="preserve">Международные договоры Российской Федерации по вопросам избежания двойного налогообложения. </w:t>
      </w:r>
    </w:p>
    <w:p w:rsidR="00764292" w:rsidRPr="00DE7116" w:rsidRDefault="00764292" w:rsidP="006D549C">
      <w:pPr>
        <w:spacing w:after="0" w:line="240" w:lineRule="auto"/>
        <w:rPr>
          <w:rFonts w:ascii="Times New Roman" w:eastAsia="Times New Roman" w:hAnsi="Times New Roman"/>
          <w:b/>
          <w:bCs/>
          <w:i/>
          <w:iCs/>
          <w:szCs w:val="21"/>
          <w:lang w:eastAsia="ru-RU"/>
        </w:rPr>
      </w:pPr>
      <w:r w:rsidRPr="00DE7116">
        <w:rPr>
          <w:rFonts w:ascii="Times New Roman" w:eastAsia="Times New Roman" w:hAnsi="Times New Roman"/>
          <w:b/>
          <w:bCs/>
          <w:i/>
          <w:iCs/>
          <w:szCs w:val="21"/>
          <w:lang w:eastAsia="ru-RU"/>
        </w:rPr>
        <w:t>Кроме того, потенциальным инвесторам необходимо учитывать, что 28 декабря 2013 года был принят Федеральный закон № 420-ФЗ «О внесении изменений в статью 27.5-3 Федерального закона «О рынке ценных бумаг» и части первую и вторую Налогового кодекса Российской Федерации», который вносит существенные изменения в порядок налогообложения финансовых операций.</w:t>
      </w:r>
      <w:r w:rsidR="006D549C">
        <w:rPr>
          <w:rFonts w:ascii="Times New Roman" w:eastAsia="Times New Roman" w:hAnsi="Times New Roman"/>
          <w:b/>
          <w:bCs/>
          <w:i/>
          <w:iCs/>
          <w:szCs w:val="21"/>
          <w:lang w:eastAsia="ru-RU"/>
        </w:rPr>
        <w:t xml:space="preserve"> </w:t>
      </w:r>
      <w:r w:rsidRPr="00DE7116">
        <w:rPr>
          <w:rFonts w:ascii="Times New Roman" w:eastAsia="Times New Roman" w:hAnsi="Times New Roman"/>
          <w:b/>
          <w:bCs/>
          <w:i/>
          <w:iCs/>
          <w:szCs w:val="21"/>
          <w:lang w:eastAsia="ru-RU"/>
        </w:rPr>
        <w:t>Большинство изменений в части операций с ценными бумагами и ФИСС вступили в силу с 1 января 2014 года, некоторые изменения вступят в силу с 1 января 2016 года.</w:t>
      </w:r>
    </w:p>
    <w:p w:rsidR="0042369A" w:rsidRPr="0042369A" w:rsidRDefault="0042369A" w:rsidP="006D549C">
      <w:pPr>
        <w:keepNext/>
        <w:autoSpaceDE w:val="0"/>
        <w:autoSpaceDN w:val="0"/>
        <w:spacing w:after="0" w:line="240" w:lineRule="auto"/>
        <w:outlineLvl w:val="1"/>
        <w:rPr>
          <w:rFonts w:ascii="Times New Roman" w:eastAsia="Times New Roman" w:hAnsi="Times New Roman"/>
          <w:b/>
          <w:bCs/>
          <w:i/>
          <w:iCs/>
          <w:sz w:val="24"/>
          <w:szCs w:val="28"/>
          <w:lang w:eastAsia="ru-RU"/>
        </w:rPr>
      </w:pPr>
      <w:r w:rsidRPr="0042369A">
        <w:rPr>
          <w:rFonts w:ascii="Times New Roman" w:eastAsia="Times New Roman" w:hAnsi="Times New Roman"/>
          <w:b/>
          <w:bCs/>
          <w:i/>
          <w:iCs/>
          <w:sz w:val="24"/>
          <w:szCs w:val="28"/>
          <w:lang w:eastAsia="ru-RU"/>
        </w:rPr>
        <w:t>9.7. Сведения об объявленных (начисленных) и о выплаченных дивидендах по акциям эмитента, а также о доходах по облигациям эмитента</w:t>
      </w:r>
      <w:bookmarkEnd w:id="248"/>
      <w:bookmarkEnd w:id="249"/>
    </w:p>
    <w:p w:rsidR="0042369A" w:rsidRPr="0042369A" w:rsidRDefault="0042369A" w:rsidP="006D549C">
      <w:pPr>
        <w:keepNext/>
        <w:autoSpaceDE w:val="0"/>
        <w:autoSpaceDN w:val="0"/>
        <w:spacing w:after="0" w:line="240" w:lineRule="auto"/>
        <w:outlineLvl w:val="2"/>
        <w:rPr>
          <w:rFonts w:ascii="Times New Roman" w:eastAsia="Times New Roman" w:hAnsi="Times New Roman"/>
          <w:bCs/>
          <w:i/>
          <w:sz w:val="24"/>
          <w:szCs w:val="26"/>
          <w:lang w:eastAsia="ru-RU"/>
        </w:rPr>
      </w:pPr>
      <w:bookmarkStart w:id="250" w:name="_Toc371338116"/>
      <w:bookmarkStart w:id="251" w:name="_Toc416892875"/>
      <w:r w:rsidRPr="0042369A">
        <w:rPr>
          <w:rFonts w:ascii="Times New Roman" w:eastAsia="Times New Roman" w:hAnsi="Times New Roman"/>
          <w:bCs/>
          <w:i/>
          <w:sz w:val="24"/>
          <w:szCs w:val="26"/>
          <w:lang w:eastAsia="ru-RU"/>
        </w:rPr>
        <w:t>9.7.1. Сведения об объявленных и выплаченных дивидендах по акциям эмитента</w:t>
      </w:r>
      <w:bookmarkEnd w:id="250"/>
      <w:bookmarkEnd w:id="251"/>
    </w:p>
    <w:p w:rsidR="0042369A" w:rsidRPr="0042369A" w:rsidRDefault="0042369A" w:rsidP="006D549C">
      <w:pPr>
        <w:spacing w:after="0" w:line="240" w:lineRule="auto"/>
        <w:rPr>
          <w:rFonts w:ascii="Times New Roman" w:hAnsi="Times New Roman"/>
          <w:sz w:val="21"/>
          <w:szCs w:val="21"/>
        </w:rPr>
      </w:pPr>
      <w:r w:rsidRPr="0042369A">
        <w:rPr>
          <w:rFonts w:ascii="Times New Roman" w:hAnsi="Times New Roman"/>
          <w:sz w:val="21"/>
          <w:szCs w:val="21"/>
        </w:rPr>
        <w:t>Сведения об объявленных и (или) выплаченных дивидендах по акциям эмитента за 5 последних завершенных отчетных лет</w:t>
      </w:r>
      <w:bookmarkStart w:id="252" w:name="_Toc371338117"/>
      <w:r w:rsidRPr="0042369A">
        <w:rPr>
          <w:rFonts w:ascii="Times New Roman" w:hAnsi="Times New Roman"/>
          <w:sz w:val="21"/>
          <w:szCs w:val="21"/>
        </w:rPr>
        <w:t xml:space="preserve">: </w:t>
      </w:r>
      <w:r w:rsidRPr="0042369A">
        <w:rPr>
          <w:rFonts w:ascii="Times New Roman" w:eastAsia="Times New Roman" w:hAnsi="Times New Roman"/>
          <w:b/>
          <w:bCs/>
          <w:i/>
          <w:iCs/>
          <w:sz w:val="21"/>
          <w:szCs w:val="21"/>
          <w:lang w:eastAsia="ru-RU"/>
        </w:rPr>
        <w:t>в течение указанного периода решений о выплате дивидендов эмитентом не принималось</w:t>
      </w:r>
      <w:r w:rsidR="00B123AC">
        <w:rPr>
          <w:rFonts w:ascii="Times New Roman" w:hAnsi="Times New Roman"/>
          <w:sz w:val="21"/>
          <w:szCs w:val="21"/>
        </w:rPr>
        <w:t>.</w:t>
      </w:r>
    </w:p>
    <w:p w:rsidR="0042369A" w:rsidRPr="0042369A" w:rsidRDefault="0042369A" w:rsidP="006D549C">
      <w:pPr>
        <w:keepNext/>
        <w:autoSpaceDE w:val="0"/>
        <w:autoSpaceDN w:val="0"/>
        <w:spacing w:after="0" w:line="240" w:lineRule="auto"/>
        <w:outlineLvl w:val="2"/>
        <w:rPr>
          <w:rFonts w:ascii="Times New Roman" w:eastAsia="Times New Roman" w:hAnsi="Times New Roman"/>
          <w:bCs/>
          <w:i/>
          <w:sz w:val="24"/>
          <w:szCs w:val="26"/>
          <w:lang w:eastAsia="ru-RU"/>
        </w:rPr>
      </w:pPr>
      <w:bookmarkStart w:id="253" w:name="_Toc416892876"/>
      <w:r w:rsidRPr="0042369A">
        <w:rPr>
          <w:rFonts w:ascii="Times New Roman" w:eastAsia="Times New Roman" w:hAnsi="Times New Roman"/>
          <w:bCs/>
          <w:i/>
          <w:sz w:val="24"/>
          <w:szCs w:val="26"/>
          <w:lang w:eastAsia="ru-RU"/>
        </w:rPr>
        <w:t>9.7.2. Сведения о начисленных и выплаченных доходах по облигациям эмитента</w:t>
      </w:r>
      <w:bookmarkEnd w:id="252"/>
      <w:bookmarkEnd w:id="253"/>
    </w:p>
    <w:p w:rsidR="0042369A" w:rsidRPr="0042369A" w:rsidRDefault="0042369A" w:rsidP="006D549C">
      <w:pPr>
        <w:spacing w:after="0" w:line="240" w:lineRule="auto"/>
        <w:rPr>
          <w:rFonts w:ascii="Times New Roman" w:hAnsi="Times New Roman"/>
          <w:sz w:val="21"/>
          <w:szCs w:val="21"/>
        </w:rPr>
      </w:pPr>
      <w:r w:rsidRPr="0042369A">
        <w:rPr>
          <w:rFonts w:ascii="Times New Roman" w:hAnsi="Times New Roman"/>
          <w:sz w:val="21"/>
          <w:szCs w:val="21"/>
        </w:rPr>
        <w:t xml:space="preserve">Сведения о выпусках облигаций, по которым за 5 последних завершенных отчетных лет, предшествующий дате утверждения проспекта ценных бумаг, выплачивался доход: </w:t>
      </w:r>
      <w:r w:rsidRPr="0042369A">
        <w:rPr>
          <w:rFonts w:ascii="Times New Roman" w:hAnsi="Times New Roman"/>
          <w:b/>
          <w:i/>
          <w:sz w:val="21"/>
          <w:szCs w:val="21"/>
        </w:rPr>
        <w:t>эмитент не осуществлял эмиссии облигаций</w:t>
      </w:r>
    </w:p>
    <w:p w:rsidR="0042369A" w:rsidRPr="0042369A" w:rsidRDefault="0042369A" w:rsidP="006D549C">
      <w:pPr>
        <w:keepNext/>
        <w:autoSpaceDE w:val="0"/>
        <w:autoSpaceDN w:val="0"/>
        <w:spacing w:after="0" w:line="240" w:lineRule="auto"/>
        <w:outlineLvl w:val="1"/>
        <w:rPr>
          <w:rFonts w:ascii="Times New Roman" w:eastAsia="Times New Roman" w:hAnsi="Times New Roman"/>
          <w:b/>
          <w:bCs/>
          <w:i/>
          <w:iCs/>
          <w:sz w:val="24"/>
          <w:szCs w:val="28"/>
          <w:lang w:eastAsia="ru-RU"/>
        </w:rPr>
      </w:pPr>
      <w:bookmarkStart w:id="254" w:name="_Toc416892877"/>
      <w:r w:rsidRPr="0042369A">
        <w:rPr>
          <w:rFonts w:ascii="Times New Roman" w:eastAsia="Times New Roman" w:hAnsi="Times New Roman"/>
          <w:b/>
          <w:bCs/>
          <w:i/>
          <w:iCs/>
          <w:sz w:val="24"/>
          <w:szCs w:val="28"/>
          <w:lang w:eastAsia="ru-RU"/>
        </w:rPr>
        <w:t>9.8. Иные сведения</w:t>
      </w:r>
      <w:bookmarkEnd w:id="254"/>
    </w:p>
    <w:p w:rsidR="0042369A" w:rsidRPr="0042369A" w:rsidRDefault="0042369A" w:rsidP="006D549C">
      <w:pPr>
        <w:spacing w:after="0" w:line="240" w:lineRule="auto"/>
        <w:rPr>
          <w:rFonts w:ascii="Times New Roman" w:hAnsi="Times New Roman"/>
          <w:sz w:val="21"/>
          <w:szCs w:val="21"/>
        </w:rPr>
      </w:pPr>
      <w:r w:rsidRPr="0042369A">
        <w:rPr>
          <w:rFonts w:ascii="Times New Roman" w:hAnsi="Times New Roman"/>
          <w:sz w:val="21"/>
          <w:szCs w:val="21"/>
        </w:rPr>
        <w:t xml:space="preserve">Иные сведения об эмитенте и ее ценных бумагах, предусмотренные Федеральным законом «О рынке ценных бумаг» или иными федеральными законами </w:t>
      </w:r>
    </w:p>
    <w:p w:rsidR="0042369A" w:rsidRPr="0042369A" w:rsidRDefault="0042369A" w:rsidP="006D549C">
      <w:pPr>
        <w:spacing w:after="0" w:line="240" w:lineRule="auto"/>
        <w:rPr>
          <w:rFonts w:ascii="Times New Roman" w:hAnsi="Times New Roman"/>
          <w:b/>
          <w:i/>
          <w:sz w:val="21"/>
          <w:szCs w:val="21"/>
        </w:rPr>
      </w:pPr>
      <w:r w:rsidRPr="0042369A">
        <w:rPr>
          <w:rFonts w:ascii="Times New Roman" w:hAnsi="Times New Roman"/>
          <w:b/>
          <w:i/>
          <w:sz w:val="21"/>
          <w:szCs w:val="21"/>
        </w:rPr>
        <w:t>Иные сведения отсутствуют.</w:t>
      </w:r>
    </w:p>
    <w:p w:rsidR="00C9158F" w:rsidRDefault="00C9158F" w:rsidP="006D549C">
      <w:pPr>
        <w:spacing w:after="0"/>
        <w:rPr>
          <w:rFonts w:ascii="Times New Roman" w:hAnsi="Times New Roman"/>
          <w:b/>
          <w:i/>
          <w:sz w:val="21"/>
          <w:szCs w:val="21"/>
        </w:rPr>
      </w:pPr>
    </w:p>
    <w:sectPr w:rsidR="00C9158F">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A8D" w:rsidRDefault="003D4A8D" w:rsidP="001B16BD">
      <w:pPr>
        <w:spacing w:after="0" w:line="240" w:lineRule="auto"/>
      </w:pPr>
      <w:r>
        <w:separator/>
      </w:r>
    </w:p>
  </w:endnote>
  <w:endnote w:type="continuationSeparator" w:id="0">
    <w:p w:rsidR="003D4A8D" w:rsidRDefault="003D4A8D" w:rsidP="001B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667196"/>
      <w:docPartObj>
        <w:docPartGallery w:val="Page Numbers (Bottom of Page)"/>
        <w:docPartUnique/>
      </w:docPartObj>
    </w:sdtPr>
    <w:sdtEndPr/>
    <w:sdtContent>
      <w:p w:rsidR="006D549C" w:rsidRDefault="006D549C">
        <w:pPr>
          <w:pStyle w:val="af2"/>
          <w:jc w:val="right"/>
        </w:pPr>
        <w:r>
          <w:fldChar w:fldCharType="begin"/>
        </w:r>
        <w:r>
          <w:instrText>PAGE   \* MERGEFORMAT</w:instrText>
        </w:r>
        <w:r>
          <w:fldChar w:fldCharType="separate"/>
        </w:r>
        <w:r w:rsidR="007A4EA0">
          <w:rPr>
            <w:noProof/>
          </w:rPr>
          <w:t>1</w:t>
        </w:r>
        <w:r>
          <w:fldChar w:fldCharType="end"/>
        </w:r>
      </w:p>
    </w:sdtContent>
  </w:sdt>
  <w:p w:rsidR="006D549C" w:rsidRDefault="006D549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A8D" w:rsidRDefault="003D4A8D" w:rsidP="001B16BD">
      <w:pPr>
        <w:spacing w:after="0" w:line="240" w:lineRule="auto"/>
      </w:pPr>
      <w:r>
        <w:separator/>
      </w:r>
    </w:p>
  </w:footnote>
  <w:footnote w:type="continuationSeparator" w:id="0">
    <w:p w:rsidR="003D4A8D" w:rsidRDefault="003D4A8D" w:rsidP="001B1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rPr>
    </w:lvl>
  </w:abstractNum>
  <w:abstractNum w:abstractNumId="1">
    <w:nsid w:val="020F35DA"/>
    <w:multiLevelType w:val="hybridMultilevel"/>
    <w:tmpl w:val="65F4B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7495B"/>
    <w:multiLevelType w:val="hybridMultilevel"/>
    <w:tmpl w:val="B6D24978"/>
    <w:lvl w:ilvl="0" w:tplc="808AC14A">
      <w:start w:val="1"/>
      <w:numFmt w:val="bullet"/>
      <w:lvlText w:val=""/>
      <w:lvlJc w:val="left"/>
      <w:pPr>
        <w:ind w:left="1429" w:hanging="360"/>
      </w:pPr>
      <w:rPr>
        <w:rFonts w:ascii="Symbol" w:hAnsi="Symbol" w:cs="Times New Roman" w:hint="default"/>
        <w:b/>
        <w:sz w:val="20"/>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nsid w:val="041552A8"/>
    <w:multiLevelType w:val="hybridMultilevel"/>
    <w:tmpl w:val="23BC24C2"/>
    <w:lvl w:ilvl="0" w:tplc="28407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B77197"/>
    <w:multiLevelType w:val="hybridMultilevel"/>
    <w:tmpl w:val="F260FE9E"/>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5">
    <w:nsid w:val="072B2DD0"/>
    <w:multiLevelType w:val="hybridMultilevel"/>
    <w:tmpl w:val="7C462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D42FF"/>
    <w:multiLevelType w:val="hybridMultilevel"/>
    <w:tmpl w:val="8F6210AC"/>
    <w:lvl w:ilvl="0" w:tplc="0DAE2824">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A4585B"/>
    <w:multiLevelType w:val="hybridMultilevel"/>
    <w:tmpl w:val="A6384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22BFC"/>
    <w:multiLevelType w:val="hybridMultilevel"/>
    <w:tmpl w:val="E5EC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745BB6"/>
    <w:multiLevelType w:val="hybridMultilevel"/>
    <w:tmpl w:val="2210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FD7EFC"/>
    <w:multiLevelType w:val="hybridMultilevel"/>
    <w:tmpl w:val="A27E2F8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8F1786"/>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860ADF"/>
    <w:multiLevelType w:val="hybridMultilevel"/>
    <w:tmpl w:val="ADC601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531F8C"/>
    <w:multiLevelType w:val="hybridMultilevel"/>
    <w:tmpl w:val="A768E1FE"/>
    <w:lvl w:ilvl="0" w:tplc="8788EF58">
      <w:start w:val="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71115"/>
    <w:multiLevelType w:val="hybridMultilevel"/>
    <w:tmpl w:val="B378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251A2"/>
    <w:multiLevelType w:val="hybridMultilevel"/>
    <w:tmpl w:val="F73A0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FC0A84"/>
    <w:multiLevelType w:val="hybridMultilevel"/>
    <w:tmpl w:val="30E672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EA60C5"/>
    <w:multiLevelType w:val="hybridMultilevel"/>
    <w:tmpl w:val="53DED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200A01"/>
    <w:multiLevelType w:val="hybridMultilevel"/>
    <w:tmpl w:val="054EF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4E6BE0"/>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4F6759"/>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96084F"/>
    <w:multiLevelType w:val="multilevel"/>
    <w:tmpl w:val="18E2029C"/>
    <w:lvl w:ilvl="0">
      <w:start w:val="1"/>
      <w:numFmt w:val="decimal"/>
      <w:pStyle w:val="ListArabic1"/>
      <w:lvlText w:val="(%1)"/>
      <w:lvlJc w:val="left"/>
      <w:pPr>
        <w:tabs>
          <w:tab w:val="num" w:pos="624"/>
        </w:tabs>
        <w:ind w:left="624" w:hanging="624"/>
      </w:pPr>
      <w:rPr>
        <w:rFonts w:cs="Times New Roman"/>
        <w:b w:val="0"/>
        <w:bCs w:val="0"/>
        <w:i w:val="0"/>
        <w:iCs w:val="0"/>
        <w:sz w:val="20"/>
        <w:szCs w:val="20"/>
      </w:rPr>
    </w:lvl>
    <w:lvl w:ilvl="1">
      <w:start w:val="1"/>
      <w:numFmt w:val="decimal"/>
      <w:pStyle w:val="ListArabic2"/>
      <w:lvlText w:val="(%2)"/>
      <w:lvlJc w:val="left"/>
      <w:pPr>
        <w:tabs>
          <w:tab w:val="num" w:pos="1417"/>
        </w:tabs>
        <w:ind w:left="1417" w:hanging="793"/>
      </w:pPr>
      <w:rPr>
        <w:rFonts w:cs="Times New Roman"/>
        <w:b w:val="0"/>
        <w:bCs w:val="0"/>
        <w:i w:val="0"/>
        <w:iCs w:val="0"/>
        <w:sz w:val="20"/>
        <w:szCs w:val="20"/>
      </w:rPr>
    </w:lvl>
    <w:lvl w:ilvl="2">
      <w:start w:val="1"/>
      <w:numFmt w:val="decimal"/>
      <w:pStyle w:val="ListArabic3"/>
      <w:lvlText w:val="(%3)"/>
      <w:lvlJc w:val="left"/>
      <w:pPr>
        <w:tabs>
          <w:tab w:val="num" w:pos="1928"/>
        </w:tabs>
        <w:ind w:left="1928" w:hanging="511"/>
      </w:pPr>
      <w:rPr>
        <w:rFonts w:cs="Times New Roman"/>
        <w:b w:val="0"/>
        <w:bCs w:val="0"/>
        <w:i w:val="0"/>
        <w:iCs w:val="0"/>
        <w:sz w:val="20"/>
        <w:szCs w:val="20"/>
      </w:rPr>
    </w:lvl>
    <w:lvl w:ilvl="3">
      <w:start w:val="1"/>
      <w:numFmt w:val="decimal"/>
      <w:lvlText w:val="(%4)"/>
      <w:lvlJc w:val="left"/>
      <w:pPr>
        <w:tabs>
          <w:tab w:val="num" w:pos="2438"/>
        </w:tabs>
        <w:ind w:left="2438" w:hanging="510"/>
      </w:pPr>
      <w:rPr>
        <w:rFonts w:cs="Times New Roman"/>
        <w:b w:val="0"/>
        <w:bCs w:val="0"/>
        <w:i w:val="0"/>
        <w:iCs w:val="0"/>
        <w:sz w:val="20"/>
        <w:szCs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2">
    <w:nsid w:val="1FA943B2"/>
    <w:multiLevelType w:val="hybridMultilevel"/>
    <w:tmpl w:val="731C9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263B9F"/>
    <w:multiLevelType w:val="hybridMultilevel"/>
    <w:tmpl w:val="D3DACC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550963"/>
    <w:multiLevelType w:val="hybridMultilevel"/>
    <w:tmpl w:val="F8EC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2B4DF3"/>
    <w:multiLevelType w:val="hybridMultilevel"/>
    <w:tmpl w:val="8CA8AEA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DC69E4"/>
    <w:multiLevelType w:val="hybridMultilevel"/>
    <w:tmpl w:val="017AED3E"/>
    <w:lvl w:ilvl="0" w:tplc="8A54235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30126849"/>
    <w:multiLevelType w:val="hybridMultilevel"/>
    <w:tmpl w:val="DB76B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D46718"/>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FE00AF"/>
    <w:multiLevelType w:val="hybridMultilevel"/>
    <w:tmpl w:val="ECFC02D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05117E"/>
    <w:multiLevelType w:val="hybridMultilevel"/>
    <w:tmpl w:val="932EA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D65979"/>
    <w:multiLevelType w:val="hybridMultilevel"/>
    <w:tmpl w:val="4F16876E"/>
    <w:lvl w:ilvl="0" w:tplc="F962EDE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F44844"/>
    <w:multiLevelType w:val="hybridMultilevel"/>
    <w:tmpl w:val="24E01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625183"/>
    <w:multiLevelType w:val="hybridMultilevel"/>
    <w:tmpl w:val="75328B44"/>
    <w:lvl w:ilvl="0" w:tplc="4128FBE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E05D8E"/>
    <w:multiLevelType w:val="hybridMultilevel"/>
    <w:tmpl w:val="DDD00700"/>
    <w:lvl w:ilvl="0" w:tplc="8788EF58">
      <w:start w:val="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7270089"/>
    <w:multiLevelType w:val="multilevel"/>
    <w:tmpl w:val="753619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
        </w:tabs>
        <w:ind w:left="-180" w:hanging="360"/>
      </w:pPr>
      <w:rPr>
        <w:rFonts w:ascii="Courier New" w:hAnsi="Courier New" w:hint="default"/>
      </w:rPr>
    </w:lvl>
    <w:lvl w:ilvl="2">
      <w:start w:val="1"/>
      <w:numFmt w:val="bullet"/>
      <w:pStyle w:val="NotesRoman"/>
      <w:lvlText w:val=""/>
      <w:lvlJc w:val="left"/>
      <w:pPr>
        <w:tabs>
          <w:tab w:val="num" w:pos="540"/>
        </w:tabs>
        <w:ind w:left="540" w:hanging="360"/>
      </w:pPr>
      <w:rPr>
        <w:rFonts w:ascii="Wingdings" w:hAnsi="Wingdings" w:hint="default"/>
      </w:rPr>
    </w:lvl>
    <w:lvl w:ilvl="3" w:tentative="1">
      <w:start w:val="1"/>
      <w:numFmt w:val="bullet"/>
      <w:lvlText w:val=""/>
      <w:lvlJc w:val="left"/>
      <w:pPr>
        <w:tabs>
          <w:tab w:val="num" w:pos="1260"/>
        </w:tabs>
        <w:ind w:left="1260" w:hanging="360"/>
      </w:pPr>
      <w:rPr>
        <w:rFonts w:ascii="Symbol" w:hAnsi="Symbol" w:hint="default"/>
      </w:rPr>
    </w:lvl>
    <w:lvl w:ilvl="4" w:tentative="1">
      <w:start w:val="1"/>
      <w:numFmt w:val="bullet"/>
      <w:lvlText w:val="o"/>
      <w:lvlJc w:val="left"/>
      <w:pPr>
        <w:tabs>
          <w:tab w:val="num" w:pos="1980"/>
        </w:tabs>
        <w:ind w:left="1980" w:hanging="360"/>
      </w:pPr>
      <w:rPr>
        <w:rFonts w:ascii="Courier New" w:hAnsi="Courier New" w:hint="default"/>
      </w:rPr>
    </w:lvl>
    <w:lvl w:ilvl="5" w:tentative="1">
      <w:start w:val="1"/>
      <w:numFmt w:val="bullet"/>
      <w:lvlText w:val=""/>
      <w:lvlJc w:val="left"/>
      <w:pPr>
        <w:tabs>
          <w:tab w:val="num" w:pos="2700"/>
        </w:tabs>
        <w:ind w:left="2700" w:hanging="360"/>
      </w:pPr>
      <w:rPr>
        <w:rFonts w:ascii="Wingdings" w:hAnsi="Wingdings" w:hint="default"/>
      </w:rPr>
    </w:lvl>
    <w:lvl w:ilvl="6" w:tentative="1">
      <w:start w:val="1"/>
      <w:numFmt w:val="bullet"/>
      <w:lvlText w:val=""/>
      <w:lvlJc w:val="left"/>
      <w:pPr>
        <w:tabs>
          <w:tab w:val="num" w:pos="3420"/>
        </w:tabs>
        <w:ind w:left="3420" w:hanging="360"/>
      </w:pPr>
      <w:rPr>
        <w:rFonts w:ascii="Symbol" w:hAnsi="Symbol" w:hint="default"/>
      </w:rPr>
    </w:lvl>
    <w:lvl w:ilvl="7" w:tentative="1">
      <w:start w:val="1"/>
      <w:numFmt w:val="bullet"/>
      <w:lvlText w:val="o"/>
      <w:lvlJc w:val="left"/>
      <w:pPr>
        <w:tabs>
          <w:tab w:val="num" w:pos="4140"/>
        </w:tabs>
        <w:ind w:left="4140" w:hanging="360"/>
      </w:pPr>
      <w:rPr>
        <w:rFonts w:ascii="Courier New" w:hAnsi="Courier New" w:hint="default"/>
      </w:rPr>
    </w:lvl>
    <w:lvl w:ilvl="8" w:tentative="1">
      <w:start w:val="1"/>
      <w:numFmt w:val="bullet"/>
      <w:lvlText w:val=""/>
      <w:lvlJc w:val="left"/>
      <w:pPr>
        <w:tabs>
          <w:tab w:val="num" w:pos="4860"/>
        </w:tabs>
        <w:ind w:left="4860" w:hanging="360"/>
      </w:pPr>
      <w:rPr>
        <w:rFonts w:ascii="Wingdings" w:hAnsi="Wingdings" w:hint="default"/>
      </w:rPr>
    </w:lvl>
  </w:abstractNum>
  <w:abstractNum w:abstractNumId="36">
    <w:nsid w:val="37D9517F"/>
    <w:multiLevelType w:val="hybridMultilevel"/>
    <w:tmpl w:val="8F226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5A26C8"/>
    <w:multiLevelType w:val="hybridMultilevel"/>
    <w:tmpl w:val="209680E6"/>
    <w:lvl w:ilvl="0" w:tplc="04090001">
      <w:start w:val="1"/>
      <w:numFmt w:val="bullet"/>
      <w:lvlText w:val=""/>
      <w:lvlJc w:val="left"/>
      <w:pPr>
        <w:tabs>
          <w:tab w:val="num" w:pos="360"/>
        </w:tabs>
        <w:ind w:left="360" w:hanging="360"/>
      </w:pPr>
      <w:rPr>
        <w:rFonts w:ascii="Symbol" w:hAnsi="Symbol" w:hint="default"/>
        <w:sz w:val="24"/>
      </w:rPr>
    </w:lvl>
    <w:lvl w:ilvl="1" w:tplc="04090003">
      <w:numFmt w:val="bullet"/>
      <w:pStyle w:val="ListAlpha2"/>
      <w:lvlText w:val="-"/>
      <w:lvlJc w:val="left"/>
      <w:pPr>
        <w:tabs>
          <w:tab w:val="num" w:pos="126"/>
        </w:tabs>
        <w:ind w:left="126" w:hanging="720"/>
      </w:pPr>
      <w:rPr>
        <w:rFonts w:ascii="Times New Roman" w:eastAsia="Times New Roman" w:hAnsi="Times New Roman" w:hint="default"/>
      </w:rPr>
    </w:lvl>
    <w:lvl w:ilvl="2" w:tplc="04090005">
      <w:start w:val="1"/>
      <w:numFmt w:val="bullet"/>
      <w:lvlText w:val=""/>
      <w:lvlJc w:val="left"/>
      <w:pPr>
        <w:tabs>
          <w:tab w:val="num" w:pos="486"/>
        </w:tabs>
        <w:ind w:left="486" w:hanging="360"/>
      </w:pPr>
      <w:rPr>
        <w:rFonts w:ascii="Wingdings" w:hAnsi="Wingdings" w:hint="default"/>
      </w:rPr>
    </w:lvl>
    <w:lvl w:ilvl="3" w:tplc="04090001">
      <w:start w:val="1"/>
      <w:numFmt w:val="bullet"/>
      <w:lvlText w:val=""/>
      <w:lvlJc w:val="left"/>
      <w:pPr>
        <w:tabs>
          <w:tab w:val="num" w:pos="1206"/>
        </w:tabs>
        <w:ind w:left="1206" w:hanging="360"/>
      </w:pPr>
      <w:rPr>
        <w:rFonts w:ascii="Symbol" w:hAnsi="Symbol" w:hint="default"/>
      </w:rPr>
    </w:lvl>
    <w:lvl w:ilvl="4" w:tplc="04090003">
      <w:start w:val="1"/>
      <w:numFmt w:val="bullet"/>
      <w:lvlText w:val="o"/>
      <w:lvlJc w:val="left"/>
      <w:pPr>
        <w:tabs>
          <w:tab w:val="num" w:pos="1926"/>
        </w:tabs>
        <w:ind w:left="1926" w:hanging="360"/>
      </w:pPr>
      <w:rPr>
        <w:rFonts w:ascii="Courier New" w:hAnsi="Courier New" w:hint="default"/>
      </w:rPr>
    </w:lvl>
    <w:lvl w:ilvl="5" w:tplc="04090005">
      <w:start w:val="1"/>
      <w:numFmt w:val="bullet"/>
      <w:lvlText w:val=""/>
      <w:lvlJc w:val="left"/>
      <w:pPr>
        <w:tabs>
          <w:tab w:val="num" w:pos="2646"/>
        </w:tabs>
        <w:ind w:left="2646" w:hanging="360"/>
      </w:pPr>
      <w:rPr>
        <w:rFonts w:ascii="Wingdings" w:hAnsi="Wingdings" w:hint="default"/>
      </w:rPr>
    </w:lvl>
    <w:lvl w:ilvl="6" w:tplc="04090001">
      <w:start w:val="1"/>
      <w:numFmt w:val="bullet"/>
      <w:lvlText w:val=""/>
      <w:lvlJc w:val="left"/>
      <w:pPr>
        <w:tabs>
          <w:tab w:val="num" w:pos="3366"/>
        </w:tabs>
        <w:ind w:left="3366" w:hanging="360"/>
      </w:pPr>
      <w:rPr>
        <w:rFonts w:ascii="Symbol" w:hAnsi="Symbol" w:hint="default"/>
      </w:rPr>
    </w:lvl>
    <w:lvl w:ilvl="7" w:tplc="04090003">
      <w:start w:val="1"/>
      <w:numFmt w:val="bullet"/>
      <w:lvlText w:val="o"/>
      <w:lvlJc w:val="left"/>
      <w:pPr>
        <w:tabs>
          <w:tab w:val="num" w:pos="4086"/>
        </w:tabs>
        <w:ind w:left="4086" w:hanging="360"/>
      </w:pPr>
      <w:rPr>
        <w:rFonts w:ascii="Courier New" w:hAnsi="Courier New" w:hint="default"/>
      </w:rPr>
    </w:lvl>
    <w:lvl w:ilvl="8" w:tplc="04090005">
      <w:start w:val="1"/>
      <w:numFmt w:val="bullet"/>
      <w:lvlText w:val=""/>
      <w:lvlJc w:val="left"/>
      <w:pPr>
        <w:tabs>
          <w:tab w:val="num" w:pos="4806"/>
        </w:tabs>
        <w:ind w:left="4806" w:hanging="360"/>
      </w:pPr>
      <w:rPr>
        <w:rFonts w:ascii="Wingdings" w:hAnsi="Wingdings" w:hint="default"/>
      </w:rPr>
    </w:lvl>
  </w:abstractNum>
  <w:abstractNum w:abstractNumId="38">
    <w:nsid w:val="3A576C4C"/>
    <w:multiLevelType w:val="hybridMultilevel"/>
    <w:tmpl w:val="BCB86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480019"/>
    <w:multiLevelType w:val="hybridMultilevel"/>
    <w:tmpl w:val="E55A3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D174AB7"/>
    <w:multiLevelType w:val="hybridMultilevel"/>
    <w:tmpl w:val="30E672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0560A5"/>
    <w:multiLevelType w:val="hybridMultilevel"/>
    <w:tmpl w:val="EDA8D322"/>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6E126A"/>
    <w:multiLevelType w:val="hybridMultilevel"/>
    <w:tmpl w:val="5DF6406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F43E86"/>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0454F6B"/>
    <w:multiLevelType w:val="hybridMultilevel"/>
    <w:tmpl w:val="E886F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692DF5"/>
    <w:multiLevelType w:val="hybridMultilevel"/>
    <w:tmpl w:val="0854C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E97CC6"/>
    <w:multiLevelType w:val="hybridMultilevel"/>
    <w:tmpl w:val="BD24803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1DD0FA0"/>
    <w:multiLevelType w:val="hybridMultilevel"/>
    <w:tmpl w:val="1D42E43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2D412F1"/>
    <w:multiLevelType w:val="hybridMultilevel"/>
    <w:tmpl w:val="5E7AF700"/>
    <w:lvl w:ilvl="0" w:tplc="82020FE2">
      <w:start w:val="1"/>
      <w:numFmt w:val="bullet"/>
      <w:pStyle w:val="a"/>
      <w:lvlText w:val=""/>
      <w:lvlJc w:val="left"/>
      <w:pPr>
        <w:tabs>
          <w:tab w:val="num" w:pos="360"/>
        </w:tabs>
        <w:ind w:left="36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nsid w:val="43AE266D"/>
    <w:multiLevelType w:val="multilevel"/>
    <w:tmpl w:val="25FA71F0"/>
    <w:lvl w:ilvl="0">
      <w:start w:val="1"/>
      <w:numFmt w:val="upperRoman"/>
      <w:lvlText w:val="%1."/>
      <w:lvlJc w:val="left"/>
      <w:pPr>
        <w:ind w:left="360" w:hanging="360"/>
      </w:pPr>
      <w:rPr>
        <w:rFonts w:ascii="Times New Roman" w:hAnsi="Times New Roman" w:hint="default"/>
        <w:b/>
        <w:bCs/>
        <w:i w:val="0"/>
        <w:iCs w:val="0"/>
        <w:caps w:val="0"/>
        <w:strike w:val="0"/>
        <w:dstrike w:val="0"/>
        <w:vanish w:val="0"/>
        <w:color w:val="auto"/>
        <w:sz w:val="28"/>
        <w:szCs w:val="28"/>
        <w:u w:val="none"/>
        <w:vertAlign w:val="baseline"/>
      </w:rPr>
    </w:lvl>
    <w:lvl w:ilvl="1">
      <w:start w:val="1"/>
      <w:numFmt w:val="decimal"/>
      <w:isLgl/>
      <w:lvlText w:val="%1.%2."/>
      <w:lvlJc w:val="left"/>
      <w:pPr>
        <w:ind w:left="792" w:hanging="435"/>
      </w:pPr>
      <w:rPr>
        <w:rFonts w:ascii="Times New Roman" w:hAnsi="Times New Roman" w:hint="default"/>
        <w:b/>
        <w:bCs/>
        <w:i/>
        <w:iCs/>
        <w:color w:val="auto"/>
        <w:sz w:val="24"/>
        <w:szCs w:val="24"/>
      </w:rPr>
    </w:lvl>
    <w:lvl w:ilvl="2">
      <w:start w:val="1"/>
      <w:numFmt w:val="decimal"/>
      <w:isLg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4413409B"/>
    <w:multiLevelType w:val="hybridMultilevel"/>
    <w:tmpl w:val="1DFE075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6D76158"/>
    <w:multiLevelType w:val="hybridMultilevel"/>
    <w:tmpl w:val="35A8CA64"/>
    <w:lvl w:ilvl="0" w:tplc="4EEC244C">
      <w:numFmt w:val="bullet"/>
      <w:lvlText w:val="-"/>
      <w:lvlJc w:val="left"/>
      <w:pPr>
        <w:tabs>
          <w:tab w:val="num" w:pos="1080"/>
        </w:tabs>
        <w:ind w:left="1080" w:hanging="72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pStyle w:val="ListAlpha3"/>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4D6A24D1"/>
    <w:multiLevelType w:val="hybridMultilevel"/>
    <w:tmpl w:val="53182016"/>
    <w:lvl w:ilvl="0" w:tplc="7150A740">
      <w:start w:val="1"/>
      <w:numFmt w:val="bullet"/>
      <w:lvlText w:val=""/>
      <w:lvlJc w:val="left"/>
      <w:pPr>
        <w:ind w:left="27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E777240"/>
    <w:multiLevelType w:val="hybridMultilevel"/>
    <w:tmpl w:val="98268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9E7D16"/>
    <w:multiLevelType w:val="hybridMultilevel"/>
    <w:tmpl w:val="C512B6C6"/>
    <w:lvl w:ilvl="0" w:tplc="8788EF58">
      <w:start w:val="6"/>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0C854AA"/>
    <w:multiLevelType w:val="hybridMultilevel"/>
    <w:tmpl w:val="D3DACC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3A35A47"/>
    <w:multiLevelType w:val="hybridMultilevel"/>
    <w:tmpl w:val="2182F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4A44D74"/>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8952173"/>
    <w:multiLevelType w:val="hybridMultilevel"/>
    <w:tmpl w:val="F33A7F5A"/>
    <w:lvl w:ilvl="0" w:tplc="00842A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9694A35"/>
    <w:multiLevelType w:val="hybridMultilevel"/>
    <w:tmpl w:val="839EEE90"/>
    <w:lvl w:ilvl="0" w:tplc="8788EF58">
      <w:start w:val="6"/>
      <w:numFmt w:val="bullet"/>
      <w:lvlText w:val="-"/>
      <w:lvlJc w:val="left"/>
      <w:pPr>
        <w:ind w:left="720" w:hanging="360"/>
      </w:pPr>
      <w:rPr>
        <w:rFonts w:ascii="Times New Roman" w:eastAsia="Times New Roman" w:hAnsi="Times New Roman" w:hint="default"/>
        <w:color w:val="auto"/>
      </w:rPr>
    </w:lvl>
    <w:lvl w:ilvl="1" w:tplc="B1BAAA88">
      <w:start w:val="5"/>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CE62F00"/>
    <w:multiLevelType w:val="hybridMultilevel"/>
    <w:tmpl w:val="8918FCE4"/>
    <w:lvl w:ilvl="0" w:tplc="8788EF58">
      <w:start w:val="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2CE4616"/>
    <w:multiLevelType w:val="hybridMultilevel"/>
    <w:tmpl w:val="7EA05C6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33F38BC"/>
    <w:multiLevelType w:val="hybridMultilevel"/>
    <w:tmpl w:val="DB76B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4D20A34"/>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5F81FCD"/>
    <w:multiLevelType w:val="hybridMultilevel"/>
    <w:tmpl w:val="BD24803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8B2766"/>
    <w:multiLevelType w:val="hybridMultilevel"/>
    <w:tmpl w:val="6E0AD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6A34380"/>
    <w:multiLevelType w:val="hybridMultilevel"/>
    <w:tmpl w:val="B5283990"/>
    <w:lvl w:ilvl="0" w:tplc="BE3C76EA">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6A3132F2"/>
    <w:multiLevelType w:val="hybridMultilevel"/>
    <w:tmpl w:val="35F08B88"/>
    <w:lvl w:ilvl="0" w:tplc="8DF8EA08">
      <w:start w:val="2"/>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AB72C9B"/>
    <w:multiLevelType w:val="hybridMultilevel"/>
    <w:tmpl w:val="559EF480"/>
    <w:lvl w:ilvl="0" w:tplc="BD96A5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6ACE2687"/>
    <w:multiLevelType w:val="hybridMultilevel"/>
    <w:tmpl w:val="5C70B3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B57323D"/>
    <w:multiLevelType w:val="hybridMultilevel"/>
    <w:tmpl w:val="E5EC4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D0C3909"/>
    <w:multiLevelType w:val="hybridMultilevel"/>
    <w:tmpl w:val="5DF64066"/>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D8565CF"/>
    <w:multiLevelType w:val="hybridMultilevel"/>
    <w:tmpl w:val="B378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2C54BAD"/>
    <w:multiLevelType w:val="hybridMultilevel"/>
    <w:tmpl w:val="666814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328104E"/>
    <w:multiLevelType w:val="hybridMultilevel"/>
    <w:tmpl w:val="4816E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385AEC"/>
    <w:multiLevelType w:val="hybridMultilevel"/>
    <w:tmpl w:val="29DE7E4A"/>
    <w:lvl w:ilvl="0" w:tplc="7D4EBD2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4814A94"/>
    <w:multiLevelType w:val="hybridMultilevel"/>
    <w:tmpl w:val="9462026E"/>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69636C0"/>
    <w:multiLevelType w:val="hybridMultilevel"/>
    <w:tmpl w:val="DFBE1778"/>
    <w:lvl w:ilvl="0" w:tplc="F962EDE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7E4281B"/>
    <w:multiLevelType w:val="hybridMultilevel"/>
    <w:tmpl w:val="7CBA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A28294A"/>
    <w:multiLevelType w:val="hybridMultilevel"/>
    <w:tmpl w:val="05108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ACB7FAC"/>
    <w:multiLevelType w:val="hybridMultilevel"/>
    <w:tmpl w:val="BE2C4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C730E4A"/>
    <w:multiLevelType w:val="hybridMultilevel"/>
    <w:tmpl w:val="0868F648"/>
    <w:lvl w:ilvl="0" w:tplc="8788EF58">
      <w:start w:val="6"/>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C9B1E0E"/>
    <w:multiLevelType w:val="hybridMultilevel"/>
    <w:tmpl w:val="4B964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F3309C2"/>
    <w:multiLevelType w:val="hybridMultilevel"/>
    <w:tmpl w:val="0DFA76E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6"/>
  </w:num>
  <w:num w:numId="3">
    <w:abstractNumId w:val="65"/>
  </w:num>
  <w:num w:numId="4">
    <w:abstractNumId w:val="23"/>
  </w:num>
  <w:num w:numId="5">
    <w:abstractNumId w:val="16"/>
  </w:num>
  <w:num w:numId="6">
    <w:abstractNumId w:val="49"/>
  </w:num>
  <w:num w:numId="7">
    <w:abstractNumId w:val="32"/>
  </w:num>
  <w:num w:numId="8">
    <w:abstractNumId w:val="52"/>
  </w:num>
  <w:num w:numId="9">
    <w:abstractNumId w:val="39"/>
  </w:num>
  <w:num w:numId="10">
    <w:abstractNumId w:val="24"/>
  </w:num>
  <w:num w:numId="11">
    <w:abstractNumId w:val="80"/>
  </w:num>
  <w:num w:numId="12">
    <w:abstractNumId w:val="58"/>
  </w:num>
  <w:num w:numId="13">
    <w:abstractNumId w:val="50"/>
  </w:num>
  <w:num w:numId="14">
    <w:abstractNumId w:val="68"/>
  </w:num>
  <w:num w:numId="15">
    <w:abstractNumId w:val="26"/>
  </w:num>
  <w:num w:numId="16">
    <w:abstractNumId w:val="66"/>
  </w:num>
  <w:num w:numId="17">
    <w:abstractNumId w:val="3"/>
  </w:num>
  <w:num w:numId="18">
    <w:abstractNumId w:val="67"/>
  </w:num>
  <w:num w:numId="19">
    <w:abstractNumId w:val="33"/>
  </w:num>
  <w:num w:numId="20">
    <w:abstractNumId w:val="28"/>
  </w:num>
  <w:num w:numId="21">
    <w:abstractNumId w:val="29"/>
  </w:num>
  <w:num w:numId="22">
    <w:abstractNumId w:val="71"/>
  </w:num>
  <w:num w:numId="23">
    <w:abstractNumId w:val="15"/>
  </w:num>
  <w:num w:numId="24">
    <w:abstractNumId w:val="4"/>
  </w:num>
  <w:num w:numId="25">
    <w:abstractNumId w:val="53"/>
  </w:num>
  <w:num w:numId="26">
    <w:abstractNumId w:val="54"/>
  </w:num>
  <w:num w:numId="27">
    <w:abstractNumId w:val="34"/>
  </w:num>
  <w:num w:numId="28">
    <w:abstractNumId w:val="81"/>
  </w:num>
  <w:num w:numId="29">
    <w:abstractNumId w:val="13"/>
  </w:num>
  <w:num w:numId="30">
    <w:abstractNumId w:val="60"/>
  </w:num>
  <w:num w:numId="31">
    <w:abstractNumId w:val="59"/>
  </w:num>
  <w:num w:numId="32">
    <w:abstractNumId w:val="41"/>
  </w:num>
  <w:num w:numId="33">
    <w:abstractNumId w:val="75"/>
  </w:num>
  <w:num w:numId="34">
    <w:abstractNumId w:val="17"/>
  </w:num>
  <w:num w:numId="35">
    <w:abstractNumId w:val="56"/>
  </w:num>
  <w:num w:numId="36">
    <w:abstractNumId w:val="5"/>
  </w:num>
  <w:num w:numId="37">
    <w:abstractNumId w:val="73"/>
  </w:num>
  <w:num w:numId="38">
    <w:abstractNumId w:val="63"/>
  </w:num>
  <w:num w:numId="39">
    <w:abstractNumId w:val="19"/>
  </w:num>
  <w:num w:numId="40">
    <w:abstractNumId w:val="11"/>
  </w:num>
  <w:num w:numId="41">
    <w:abstractNumId w:val="57"/>
  </w:num>
  <w:num w:numId="42">
    <w:abstractNumId w:val="43"/>
  </w:num>
  <w:num w:numId="43">
    <w:abstractNumId w:val="20"/>
  </w:num>
  <w:num w:numId="44">
    <w:abstractNumId w:val="2"/>
  </w:num>
  <w:num w:numId="45">
    <w:abstractNumId w:val="35"/>
  </w:num>
  <w:num w:numId="46">
    <w:abstractNumId w:val="51"/>
  </w:num>
  <w:num w:numId="47">
    <w:abstractNumId w:val="37"/>
  </w:num>
  <w:num w:numId="48">
    <w:abstractNumId w:val="21"/>
  </w:num>
  <w:num w:numId="49">
    <w:abstractNumId w:val="48"/>
  </w:num>
  <w:num w:numId="50">
    <w:abstractNumId w:val="36"/>
  </w:num>
  <w:num w:numId="51">
    <w:abstractNumId w:val="9"/>
  </w:num>
  <w:num w:numId="52">
    <w:abstractNumId w:val="82"/>
  </w:num>
  <w:num w:numId="53">
    <w:abstractNumId w:val="38"/>
  </w:num>
  <w:num w:numId="54">
    <w:abstractNumId w:val="78"/>
  </w:num>
  <w:num w:numId="55">
    <w:abstractNumId w:val="18"/>
  </w:num>
  <w:num w:numId="56">
    <w:abstractNumId w:val="30"/>
  </w:num>
  <w:num w:numId="57">
    <w:abstractNumId w:val="22"/>
  </w:num>
  <w:num w:numId="58">
    <w:abstractNumId w:val="1"/>
  </w:num>
  <w:num w:numId="59">
    <w:abstractNumId w:val="7"/>
  </w:num>
  <w:num w:numId="60">
    <w:abstractNumId w:val="74"/>
  </w:num>
  <w:num w:numId="61">
    <w:abstractNumId w:val="44"/>
  </w:num>
  <w:num w:numId="62">
    <w:abstractNumId w:val="0"/>
  </w:num>
  <w:num w:numId="63">
    <w:abstractNumId w:val="25"/>
  </w:num>
  <w:num w:numId="64">
    <w:abstractNumId w:val="79"/>
  </w:num>
  <w:num w:numId="65">
    <w:abstractNumId w:val="64"/>
  </w:num>
  <w:num w:numId="66">
    <w:abstractNumId w:val="10"/>
  </w:num>
  <w:num w:numId="67">
    <w:abstractNumId w:val="83"/>
  </w:num>
  <w:num w:numId="68">
    <w:abstractNumId w:val="46"/>
  </w:num>
  <w:num w:numId="69">
    <w:abstractNumId w:val="40"/>
  </w:num>
  <w:num w:numId="70">
    <w:abstractNumId w:val="55"/>
  </w:num>
  <w:num w:numId="71">
    <w:abstractNumId w:val="31"/>
  </w:num>
  <w:num w:numId="72">
    <w:abstractNumId w:val="77"/>
  </w:num>
  <w:num w:numId="73">
    <w:abstractNumId w:val="72"/>
  </w:num>
  <w:num w:numId="74">
    <w:abstractNumId w:val="70"/>
  </w:num>
  <w:num w:numId="75">
    <w:abstractNumId w:val="14"/>
  </w:num>
  <w:num w:numId="76">
    <w:abstractNumId w:val="47"/>
  </w:num>
  <w:num w:numId="77">
    <w:abstractNumId w:val="8"/>
  </w:num>
  <w:num w:numId="78">
    <w:abstractNumId w:val="61"/>
  </w:num>
  <w:num w:numId="79">
    <w:abstractNumId w:val="69"/>
  </w:num>
  <w:num w:numId="80">
    <w:abstractNumId w:val="76"/>
  </w:num>
  <w:num w:numId="81">
    <w:abstractNumId w:val="42"/>
  </w:num>
  <w:num w:numId="82">
    <w:abstractNumId w:val="12"/>
  </w:num>
  <w:num w:numId="83">
    <w:abstractNumId w:val="27"/>
  </w:num>
  <w:num w:numId="84">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AB"/>
    <w:rsid w:val="00000707"/>
    <w:rsid w:val="00003C18"/>
    <w:rsid w:val="00003F1C"/>
    <w:rsid w:val="00005488"/>
    <w:rsid w:val="00005DE0"/>
    <w:rsid w:val="00006047"/>
    <w:rsid w:val="00012495"/>
    <w:rsid w:val="00015332"/>
    <w:rsid w:val="00020E1E"/>
    <w:rsid w:val="00022920"/>
    <w:rsid w:val="00024A5F"/>
    <w:rsid w:val="0002548C"/>
    <w:rsid w:val="00025F18"/>
    <w:rsid w:val="00025FCA"/>
    <w:rsid w:val="00031EB4"/>
    <w:rsid w:val="000328BC"/>
    <w:rsid w:val="000332CC"/>
    <w:rsid w:val="00033F5E"/>
    <w:rsid w:val="00035477"/>
    <w:rsid w:val="00036C82"/>
    <w:rsid w:val="00036CBC"/>
    <w:rsid w:val="00040F3D"/>
    <w:rsid w:val="000413BB"/>
    <w:rsid w:val="00044F16"/>
    <w:rsid w:val="0004613D"/>
    <w:rsid w:val="000472E6"/>
    <w:rsid w:val="00047E61"/>
    <w:rsid w:val="000543F2"/>
    <w:rsid w:val="00055818"/>
    <w:rsid w:val="00057F65"/>
    <w:rsid w:val="000607C5"/>
    <w:rsid w:val="00061FB0"/>
    <w:rsid w:val="00062B28"/>
    <w:rsid w:val="000638B3"/>
    <w:rsid w:val="00064A4A"/>
    <w:rsid w:val="00064AAD"/>
    <w:rsid w:val="00064C2C"/>
    <w:rsid w:val="00065228"/>
    <w:rsid w:val="00065EC0"/>
    <w:rsid w:val="00066A3A"/>
    <w:rsid w:val="000673A6"/>
    <w:rsid w:val="00071066"/>
    <w:rsid w:val="00072FE2"/>
    <w:rsid w:val="00074EF0"/>
    <w:rsid w:val="000753F9"/>
    <w:rsid w:val="000758D1"/>
    <w:rsid w:val="000759A8"/>
    <w:rsid w:val="00075BB6"/>
    <w:rsid w:val="00077E73"/>
    <w:rsid w:val="00085A56"/>
    <w:rsid w:val="00086A24"/>
    <w:rsid w:val="00086BF2"/>
    <w:rsid w:val="00090017"/>
    <w:rsid w:val="00091AAB"/>
    <w:rsid w:val="00093532"/>
    <w:rsid w:val="00094B3B"/>
    <w:rsid w:val="000A107F"/>
    <w:rsid w:val="000A1A3A"/>
    <w:rsid w:val="000A5A27"/>
    <w:rsid w:val="000A6A9F"/>
    <w:rsid w:val="000B0C49"/>
    <w:rsid w:val="000B0EC0"/>
    <w:rsid w:val="000B15CF"/>
    <w:rsid w:val="000B1CC5"/>
    <w:rsid w:val="000B3E2D"/>
    <w:rsid w:val="000B5A8D"/>
    <w:rsid w:val="000B70AE"/>
    <w:rsid w:val="000C0EBB"/>
    <w:rsid w:val="000C24AF"/>
    <w:rsid w:val="000C379C"/>
    <w:rsid w:val="000C646A"/>
    <w:rsid w:val="000D01DA"/>
    <w:rsid w:val="000D097C"/>
    <w:rsid w:val="000D138D"/>
    <w:rsid w:val="000D1D2B"/>
    <w:rsid w:val="000D2F49"/>
    <w:rsid w:val="000D3FAD"/>
    <w:rsid w:val="000D717B"/>
    <w:rsid w:val="000E05F1"/>
    <w:rsid w:val="000E2265"/>
    <w:rsid w:val="000E3611"/>
    <w:rsid w:val="000E41E3"/>
    <w:rsid w:val="000E687E"/>
    <w:rsid w:val="000F1A2B"/>
    <w:rsid w:val="000F3406"/>
    <w:rsid w:val="000F348B"/>
    <w:rsid w:val="000F7084"/>
    <w:rsid w:val="00102E1E"/>
    <w:rsid w:val="00103504"/>
    <w:rsid w:val="00103EDA"/>
    <w:rsid w:val="001065DE"/>
    <w:rsid w:val="00107AD1"/>
    <w:rsid w:val="001100C2"/>
    <w:rsid w:val="001127E8"/>
    <w:rsid w:val="00113BC5"/>
    <w:rsid w:val="001221F6"/>
    <w:rsid w:val="00122678"/>
    <w:rsid w:val="00122BBC"/>
    <w:rsid w:val="00123896"/>
    <w:rsid w:val="00124004"/>
    <w:rsid w:val="001249F9"/>
    <w:rsid w:val="00125D9F"/>
    <w:rsid w:val="00125E23"/>
    <w:rsid w:val="001272BE"/>
    <w:rsid w:val="00127AF3"/>
    <w:rsid w:val="00130E3A"/>
    <w:rsid w:val="00132451"/>
    <w:rsid w:val="001421CE"/>
    <w:rsid w:val="001446E4"/>
    <w:rsid w:val="00144C6B"/>
    <w:rsid w:val="00147251"/>
    <w:rsid w:val="0014753B"/>
    <w:rsid w:val="0015013A"/>
    <w:rsid w:val="00152338"/>
    <w:rsid w:val="00153591"/>
    <w:rsid w:val="00153671"/>
    <w:rsid w:val="0015374F"/>
    <w:rsid w:val="001552B8"/>
    <w:rsid w:val="001574F7"/>
    <w:rsid w:val="001606DF"/>
    <w:rsid w:val="00161E6D"/>
    <w:rsid w:val="00164BC1"/>
    <w:rsid w:val="0016561A"/>
    <w:rsid w:val="001656E1"/>
    <w:rsid w:val="00170C4E"/>
    <w:rsid w:val="00172913"/>
    <w:rsid w:val="00174A76"/>
    <w:rsid w:val="001772FD"/>
    <w:rsid w:val="001773EF"/>
    <w:rsid w:val="00177F62"/>
    <w:rsid w:val="001826E4"/>
    <w:rsid w:val="00183647"/>
    <w:rsid w:val="001849DF"/>
    <w:rsid w:val="00185FE3"/>
    <w:rsid w:val="001862E5"/>
    <w:rsid w:val="001874A5"/>
    <w:rsid w:val="00192103"/>
    <w:rsid w:val="0019220A"/>
    <w:rsid w:val="00194772"/>
    <w:rsid w:val="0019695D"/>
    <w:rsid w:val="00197663"/>
    <w:rsid w:val="001A1CE2"/>
    <w:rsid w:val="001A31E9"/>
    <w:rsid w:val="001A38F3"/>
    <w:rsid w:val="001A3E67"/>
    <w:rsid w:val="001A416E"/>
    <w:rsid w:val="001A4988"/>
    <w:rsid w:val="001A5397"/>
    <w:rsid w:val="001B16BD"/>
    <w:rsid w:val="001B2BEC"/>
    <w:rsid w:val="001B2CBA"/>
    <w:rsid w:val="001B390A"/>
    <w:rsid w:val="001B47CC"/>
    <w:rsid w:val="001B5473"/>
    <w:rsid w:val="001C3B07"/>
    <w:rsid w:val="001C51CE"/>
    <w:rsid w:val="001D09A6"/>
    <w:rsid w:val="001D1035"/>
    <w:rsid w:val="001D2044"/>
    <w:rsid w:val="001D2370"/>
    <w:rsid w:val="001D56D1"/>
    <w:rsid w:val="001D6776"/>
    <w:rsid w:val="001E01DB"/>
    <w:rsid w:val="001E0DAC"/>
    <w:rsid w:val="001E41D1"/>
    <w:rsid w:val="001E5DA9"/>
    <w:rsid w:val="001E6361"/>
    <w:rsid w:val="001E63FF"/>
    <w:rsid w:val="001E7A38"/>
    <w:rsid w:val="001F1F38"/>
    <w:rsid w:val="001F25C4"/>
    <w:rsid w:val="001F2D4B"/>
    <w:rsid w:val="001F6DCD"/>
    <w:rsid w:val="00200D00"/>
    <w:rsid w:val="00201B1F"/>
    <w:rsid w:val="002027C7"/>
    <w:rsid w:val="002040DA"/>
    <w:rsid w:val="00204E1D"/>
    <w:rsid w:val="00206F4A"/>
    <w:rsid w:val="00207AA1"/>
    <w:rsid w:val="00207FE6"/>
    <w:rsid w:val="00215550"/>
    <w:rsid w:val="00216652"/>
    <w:rsid w:val="002166B4"/>
    <w:rsid w:val="002168F0"/>
    <w:rsid w:val="00217E98"/>
    <w:rsid w:val="00217FBC"/>
    <w:rsid w:val="00222C31"/>
    <w:rsid w:val="00223817"/>
    <w:rsid w:val="0022452F"/>
    <w:rsid w:val="002276F0"/>
    <w:rsid w:val="00231DA5"/>
    <w:rsid w:val="0023330A"/>
    <w:rsid w:val="002345AD"/>
    <w:rsid w:val="00235E49"/>
    <w:rsid w:val="0024140F"/>
    <w:rsid w:val="00241910"/>
    <w:rsid w:val="002451BC"/>
    <w:rsid w:val="002452DC"/>
    <w:rsid w:val="00246FDF"/>
    <w:rsid w:val="002510DE"/>
    <w:rsid w:val="00255A08"/>
    <w:rsid w:val="002637A0"/>
    <w:rsid w:val="0026391F"/>
    <w:rsid w:val="002654E2"/>
    <w:rsid w:val="00265C66"/>
    <w:rsid w:val="00273403"/>
    <w:rsid w:val="002771C0"/>
    <w:rsid w:val="002822C9"/>
    <w:rsid w:val="0028284E"/>
    <w:rsid w:val="00284B7A"/>
    <w:rsid w:val="00285852"/>
    <w:rsid w:val="00285ED1"/>
    <w:rsid w:val="00290B33"/>
    <w:rsid w:val="00292042"/>
    <w:rsid w:val="0029268F"/>
    <w:rsid w:val="00293237"/>
    <w:rsid w:val="00293551"/>
    <w:rsid w:val="00293BFD"/>
    <w:rsid w:val="0029592C"/>
    <w:rsid w:val="00296549"/>
    <w:rsid w:val="00297429"/>
    <w:rsid w:val="002975E3"/>
    <w:rsid w:val="002A3CBD"/>
    <w:rsid w:val="002A3FB0"/>
    <w:rsid w:val="002B11B0"/>
    <w:rsid w:val="002B29EF"/>
    <w:rsid w:val="002B2D05"/>
    <w:rsid w:val="002B3110"/>
    <w:rsid w:val="002B4EBC"/>
    <w:rsid w:val="002B6F9E"/>
    <w:rsid w:val="002B7ABF"/>
    <w:rsid w:val="002C1152"/>
    <w:rsid w:val="002C166C"/>
    <w:rsid w:val="002C66CB"/>
    <w:rsid w:val="002D106A"/>
    <w:rsid w:val="002D1A84"/>
    <w:rsid w:val="002D3CAA"/>
    <w:rsid w:val="002D5442"/>
    <w:rsid w:val="002D5A67"/>
    <w:rsid w:val="002D6EC8"/>
    <w:rsid w:val="002D6FC0"/>
    <w:rsid w:val="002D7EC3"/>
    <w:rsid w:val="002E0EE7"/>
    <w:rsid w:val="002E3C01"/>
    <w:rsid w:val="002E68E3"/>
    <w:rsid w:val="002F2ED6"/>
    <w:rsid w:val="002F37CD"/>
    <w:rsid w:val="002F3B88"/>
    <w:rsid w:val="002F52C4"/>
    <w:rsid w:val="002F687C"/>
    <w:rsid w:val="002F6A09"/>
    <w:rsid w:val="00300AB8"/>
    <w:rsid w:val="00305E91"/>
    <w:rsid w:val="00306E9D"/>
    <w:rsid w:val="00307F15"/>
    <w:rsid w:val="00310ED9"/>
    <w:rsid w:val="003126BD"/>
    <w:rsid w:val="00316B68"/>
    <w:rsid w:val="003218F6"/>
    <w:rsid w:val="0032320F"/>
    <w:rsid w:val="0032477B"/>
    <w:rsid w:val="003249E5"/>
    <w:rsid w:val="00325190"/>
    <w:rsid w:val="00325F6C"/>
    <w:rsid w:val="003324F0"/>
    <w:rsid w:val="0033452A"/>
    <w:rsid w:val="003357E5"/>
    <w:rsid w:val="00335942"/>
    <w:rsid w:val="00337B7B"/>
    <w:rsid w:val="00341038"/>
    <w:rsid w:val="00341FA6"/>
    <w:rsid w:val="00342BEB"/>
    <w:rsid w:val="003433BE"/>
    <w:rsid w:val="00343FCA"/>
    <w:rsid w:val="00351088"/>
    <w:rsid w:val="00351C40"/>
    <w:rsid w:val="00353BA7"/>
    <w:rsid w:val="00355210"/>
    <w:rsid w:val="003573D6"/>
    <w:rsid w:val="00362B6E"/>
    <w:rsid w:val="00362FE6"/>
    <w:rsid w:val="003638D4"/>
    <w:rsid w:val="00364D3A"/>
    <w:rsid w:val="0037017C"/>
    <w:rsid w:val="00370910"/>
    <w:rsid w:val="00372CE9"/>
    <w:rsid w:val="0037418F"/>
    <w:rsid w:val="003763FF"/>
    <w:rsid w:val="00385ADB"/>
    <w:rsid w:val="00386023"/>
    <w:rsid w:val="00387F87"/>
    <w:rsid w:val="00391A8C"/>
    <w:rsid w:val="00391B70"/>
    <w:rsid w:val="00393297"/>
    <w:rsid w:val="003959BB"/>
    <w:rsid w:val="003970A9"/>
    <w:rsid w:val="003A1866"/>
    <w:rsid w:val="003A3D81"/>
    <w:rsid w:val="003A3F8C"/>
    <w:rsid w:val="003A65E1"/>
    <w:rsid w:val="003A7436"/>
    <w:rsid w:val="003A7889"/>
    <w:rsid w:val="003B331B"/>
    <w:rsid w:val="003B3A58"/>
    <w:rsid w:val="003B420E"/>
    <w:rsid w:val="003C265F"/>
    <w:rsid w:val="003C33ED"/>
    <w:rsid w:val="003C5687"/>
    <w:rsid w:val="003C59EE"/>
    <w:rsid w:val="003C5A20"/>
    <w:rsid w:val="003C62B2"/>
    <w:rsid w:val="003C6669"/>
    <w:rsid w:val="003C7CEE"/>
    <w:rsid w:val="003D2EF5"/>
    <w:rsid w:val="003D4A8D"/>
    <w:rsid w:val="003E3C55"/>
    <w:rsid w:val="003E40AE"/>
    <w:rsid w:val="003E508C"/>
    <w:rsid w:val="003E536E"/>
    <w:rsid w:val="003E6344"/>
    <w:rsid w:val="003E63E2"/>
    <w:rsid w:val="003F5C95"/>
    <w:rsid w:val="003F67CA"/>
    <w:rsid w:val="004009F2"/>
    <w:rsid w:val="00400FAA"/>
    <w:rsid w:val="00403A3F"/>
    <w:rsid w:val="0040408E"/>
    <w:rsid w:val="00410E2D"/>
    <w:rsid w:val="0041150D"/>
    <w:rsid w:val="0041178B"/>
    <w:rsid w:val="00415B09"/>
    <w:rsid w:val="00415EB7"/>
    <w:rsid w:val="0042369A"/>
    <w:rsid w:val="00426044"/>
    <w:rsid w:val="00427014"/>
    <w:rsid w:val="00431B68"/>
    <w:rsid w:val="00433F2C"/>
    <w:rsid w:val="00436920"/>
    <w:rsid w:val="004372B7"/>
    <w:rsid w:val="0044068D"/>
    <w:rsid w:val="0044214F"/>
    <w:rsid w:val="00444D2D"/>
    <w:rsid w:val="00444F43"/>
    <w:rsid w:val="00445527"/>
    <w:rsid w:val="00445732"/>
    <w:rsid w:val="004473E0"/>
    <w:rsid w:val="00447CBD"/>
    <w:rsid w:val="00450BAE"/>
    <w:rsid w:val="004531C0"/>
    <w:rsid w:val="004533AD"/>
    <w:rsid w:val="00453F82"/>
    <w:rsid w:val="0045532C"/>
    <w:rsid w:val="00455E8C"/>
    <w:rsid w:val="0046306B"/>
    <w:rsid w:val="00464EB7"/>
    <w:rsid w:val="0046584E"/>
    <w:rsid w:val="00466AB2"/>
    <w:rsid w:val="004726D3"/>
    <w:rsid w:val="004774F2"/>
    <w:rsid w:val="00480398"/>
    <w:rsid w:val="004807DB"/>
    <w:rsid w:val="00481D3A"/>
    <w:rsid w:val="00483475"/>
    <w:rsid w:val="00485DFE"/>
    <w:rsid w:val="004860EE"/>
    <w:rsid w:val="00486323"/>
    <w:rsid w:val="0048759C"/>
    <w:rsid w:val="0049378F"/>
    <w:rsid w:val="00493DC8"/>
    <w:rsid w:val="00494B1B"/>
    <w:rsid w:val="00496500"/>
    <w:rsid w:val="004A143C"/>
    <w:rsid w:val="004A191C"/>
    <w:rsid w:val="004A2A1A"/>
    <w:rsid w:val="004B0353"/>
    <w:rsid w:val="004B6C2A"/>
    <w:rsid w:val="004C1FCB"/>
    <w:rsid w:val="004C6C0A"/>
    <w:rsid w:val="004D161A"/>
    <w:rsid w:val="004D4802"/>
    <w:rsid w:val="004D4C8A"/>
    <w:rsid w:val="004D5881"/>
    <w:rsid w:val="004E17E4"/>
    <w:rsid w:val="004E5110"/>
    <w:rsid w:val="004F1A79"/>
    <w:rsid w:val="004F1AA2"/>
    <w:rsid w:val="004F36A8"/>
    <w:rsid w:val="004F4226"/>
    <w:rsid w:val="004F4A51"/>
    <w:rsid w:val="004F5BED"/>
    <w:rsid w:val="005015B4"/>
    <w:rsid w:val="0050371B"/>
    <w:rsid w:val="00511CB4"/>
    <w:rsid w:val="005125C4"/>
    <w:rsid w:val="00512EE5"/>
    <w:rsid w:val="00514158"/>
    <w:rsid w:val="005152E3"/>
    <w:rsid w:val="00515BB3"/>
    <w:rsid w:val="00516990"/>
    <w:rsid w:val="00521DAA"/>
    <w:rsid w:val="0052237C"/>
    <w:rsid w:val="0052438B"/>
    <w:rsid w:val="00526D47"/>
    <w:rsid w:val="005317AD"/>
    <w:rsid w:val="0053219F"/>
    <w:rsid w:val="00534217"/>
    <w:rsid w:val="0053508A"/>
    <w:rsid w:val="00537EE0"/>
    <w:rsid w:val="00544F40"/>
    <w:rsid w:val="0054580D"/>
    <w:rsid w:val="005468AE"/>
    <w:rsid w:val="00546F16"/>
    <w:rsid w:val="005476BA"/>
    <w:rsid w:val="005514B0"/>
    <w:rsid w:val="00551A5F"/>
    <w:rsid w:val="00552561"/>
    <w:rsid w:val="00561BC2"/>
    <w:rsid w:val="005631DE"/>
    <w:rsid w:val="005672B2"/>
    <w:rsid w:val="0057059B"/>
    <w:rsid w:val="005720DD"/>
    <w:rsid w:val="00575D51"/>
    <w:rsid w:val="00576C01"/>
    <w:rsid w:val="005809DE"/>
    <w:rsid w:val="00581A8E"/>
    <w:rsid w:val="005859B7"/>
    <w:rsid w:val="00587277"/>
    <w:rsid w:val="0059192D"/>
    <w:rsid w:val="005922A3"/>
    <w:rsid w:val="00592F73"/>
    <w:rsid w:val="005974B9"/>
    <w:rsid w:val="005A1938"/>
    <w:rsid w:val="005A2847"/>
    <w:rsid w:val="005A3320"/>
    <w:rsid w:val="005A438D"/>
    <w:rsid w:val="005A6382"/>
    <w:rsid w:val="005B1464"/>
    <w:rsid w:val="005B2342"/>
    <w:rsid w:val="005B287D"/>
    <w:rsid w:val="005B3E8B"/>
    <w:rsid w:val="005C0EB3"/>
    <w:rsid w:val="005C1C4F"/>
    <w:rsid w:val="005C1D6A"/>
    <w:rsid w:val="005D7870"/>
    <w:rsid w:val="005E1F9E"/>
    <w:rsid w:val="005E3C5C"/>
    <w:rsid w:val="005E4FAE"/>
    <w:rsid w:val="005E534A"/>
    <w:rsid w:val="005E6E59"/>
    <w:rsid w:val="005E7EB0"/>
    <w:rsid w:val="005F0346"/>
    <w:rsid w:val="005F2DD1"/>
    <w:rsid w:val="005F43C6"/>
    <w:rsid w:val="005F4BCF"/>
    <w:rsid w:val="005F4F4D"/>
    <w:rsid w:val="005F6EFC"/>
    <w:rsid w:val="006018A0"/>
    <w:rsid w:val="0060205E"/>
    <w:rsid w:val="00610B65"/>
    <w:rsid w:val="00615234"/>
    <w:rsid w:val="00617E07"/>
    <w:rsid w:val="006207F0"/>
    <w:rsid w:val="0062122D"/>
    <w:rsid w:val="0062581A"/>
    <w:rsid w:val="0062751A"/>
    <w:rsid w:val="00631A08"/>
    <w:rsid w:val="0063361A"/>
    <w:rsid w:val="00634590"/>
    <w:rsid w:val="00634F6D"/>
    <w:rsid w:val="0064379A"/>
    <w:rsid w:val="00646610"/>
    <w:rsid w:val="00646B5A"/>
    <w:rsid w:val="006500A9"/>
    <w:rsid w:val="0065011C"/>
    <w:rsid w:val="00652C11"/>
    <w:rsid w:val="006618CF"/>
    <w:rsid w:val="00662A60"/>
    <w:rsid w:val="00664AD7"/>
    <w:rsid w:val="0066588C"/>
    <w:rsid w:val="00666F33"/>
    <w:rsid w:val="0066767D"/>
    <w:rsid w:val="00667BFD"/>
    <w:rsid w:val="00670F58"/>
    <w:rsid w:val="00671595"/>
    <w:rsid w:val="00671B10"/>
    <w:rsid w:val="00675204"/>
    <w:rsid w:val="00675E52"/>
    <w:rsid w:val="0068030A"/>
    <w:rsid w:val="00680877"/>
    <w:rsid w:val="00682547"/>
    <w:rsid w:val="00690165"/>
    <w:rsid w:val="006924E8"/>
    <w:rsid w:val="00693FA4"/>
    <w:rsid w:val="0069415D"/>
    <w:rsid w:val="0069470F"/>
    <w:rsid w:val="00695EBB"/>
    <w:rsid w:val="006966CC"/>
    <w:rsid w:val="00696C31"/>
    <w:rsid w:val="0069741F"/>
    <w:rsid w:val="00697C57"/>
    <w:rsid w:val="006A105E"/>
    <w:rsid w:val="006A1FEC"/>
    <w:rsid w:val="006A30D1"/>
    <w:rsid w:val="006A4889"/>
    <w:rsid w:val="006B010D"/>
    <w:rsid w:val="006B17C7"/>
    <w:rsid w:val="006B4D58"/>
    <w:rsid w:val="006B7ABA"/>
    <w:rsid w:val="006B7D19"/>
    <w:rsid w:val="006C27D6"/>
    <w:rsid w:val="006C3803"/>
    <w:rsid w:val="006C4690"/>
    <w:rsid w:val="006C66B6"/>
    <w:rsid w:val="006D4972"/>
    <w:rsid w:val="006D549C"/>
    <w:rsid w:val="006D5FCF"/>
    <w:rsid w:val="006D6819"/>
    <w:rsid w:val="006E057D"/>
    <w:rsid w:val="006E3A29"/>
    <w:rsid w:val="006E3D1F"/>
    <w:rsid w:val="006E6FC3"/>
    <w:rsid w:val="006F08D5"/>
    <w:rsid w:val="006F69D0"/>
    <w:rsid w:val="00700370"/>
    <w:rsid w:val="00703F3F"/>
    <w:rsid w:val="00704A08"/>
    <w:rsid w:val="00706CFD"/>
    <w:rsid w:val="0071115E"/>
    <w:rsid w:val="00713680"/>
    <w:rsid w:val="007154AD"/>
    <w:rsid w:val="00715B4D"/>
    <w:rsid w:val="00716BC9"/>
    <w:rsid w:val="0071724F"/>
    <w:rsid w:val="0071744F"/>
    <w:rsid w:val="007217DE"/>
    <w:rsid w:val="00721B73"/>
    <w:rsid w:val="00721B8C"/>
    <w:rsid w:val="00724A9D"/>
    <w:rsid w:val="00732568"/>
    <w:rsid w:val="00734865"/>
    <w:rsid w:val="00734ECA"/>
    <w:rsid w:val="00750BFA"/>
    <w:rsid w:val="00754105"/>
    <w:rsid w:val="00754FAF"/>
    <w:rsid w:val="00756F42"/>
    <w:rsid w:val="007611ED"/>
    <w:rsid w:val="00761DBA"/>
    <w:rsid w:val="00761E5E"/>
    <w:rsid w:val="00761F28"/>
    <w:rsid w:val="0076201C"/>
    <w:rsid w:val="007635F1"/>
    <w:rsid w:val="00763E84"/>
    <w:rsid w:val="00764292"/>
    <w:rsid w:val="0076513A"/>
    <w:rsid w:val="00765EB1"/>
    <w:rsid w:val="00770228"/>
    <w:rsid w:val="007715F9"/>
    <w:rsid w:val="00773237"/>
    <w:rsid w:val="00773E79"/>
    <w:rsid w:val="0077461E"/>
    <w:rsid w:val="00776F54"/>
    <w:rsid w:val="007776F0"/>
    <w:rsid w:val="0078237C"/>
    <w:rsid w:val="00783D3A"/>
    <w:rsid w:val="00784709"/>
    <w:rsid w:val="00786B9C"/>
    <w:rsid w:val="00787245"/>
    <w:rsid w:val="00792943"/>
    <w:rsid w:val="00797BED"/>
    <w:rsid w:val="007A0203"/>
    <w:rsid w:val="007A2CE7"/>
    <w:rsid w:val="007A3223"/>
    <w:rsid w:val="007A4EA0"/>
    <w:rsid w:val="007A6F88"/>
    <w:rsid w:val="007B2D83"/>
    <w:rsid w:val="007B3F83"/>
    <w:rsid w:val="007B4B0B"/>
    <w:rsid w:val="007B7816"/>
    <w:rsid w:val="007C2260"/>
    <w:rsid w:val="007C64E4"/>
    <w:rsid w:val="007C6A97"/>
    <w:rsid w:val="007C72A5"/>
    <w:rsid w:val="007D06E0"/>
    <w:rsid w:val="007D1445"/>
    <w:rsid w:val="007D34A0"/>
    <w:rsid w:val="007D4105"/>
    <w:rsid w:val="007D46BB"/>
    <w:rsid w:val="007D48EE"/>
    <w:rsid w:val="007D4B83"/>
    <w:rsid w:val="007E024B"/>
    <w:rsid w:val="007E21A6"/>
    <w:rsid w:val="007E2698"/>
    <w:rsid w:val="007E5542"/>
    <w:rsid w:val="007E6AA8"/>
    <w:rsid w:val="007F24B3"/>
    <w:rsid w:val="007F7698"/>
    <w:rsid w:val="00800674"/>
    <w:rsid w:val="00803339"/>
    <w:rsid w:val="0080356B"/>
    <w:rsid w:val="00803E5C"/>
    <w:rsid w:val="00804822"/>
    <w:rsid w:val="00804D1A"/>
    <w:rsid w:val="00805DCD"/>
    <w:rsid w:val="008105C9"/>
    <w:rsid w:val="008122E6"/>
    <w:rsid w:val="0081265C"/>
    <w:rsid w:val="00816D56"/>
    <w:rsid w:val="00817817"/>
    <w:rsid w:val="008209A4"/>
    <w:rsid w:val="00821063"/>
    <w:rsid w:val="00827EFA"/>
    <w:rsid w:val="00830C88"/>
    <w:rsid w:val="00831CF4"/>
    <w:rsid w:val="008340BB"/>
    <w:rsid w:val="00834A2E"/>
    <w:rsid w:val="00834FC0"/>
    <w:rsid w:val="008375A4"/>
    <w:rsid w:val="008375F0"/>
    <w:rsid w:val="00845EF2"/>
    <w:rsid w:val="00853185"/>
    <w:rsid w:val="008564D6"/>
    <w:rsid w:val="0086048C"/>
    <w:rsid w:val="008635E2"/>
    <w:rsid w:val="00863605"/>
    <w:rsid w:val="00864DDF"/>
    <w:rsid w:val="00865C08"/>
    <w:rsid w:val="00866972"/>
    <w:rsid w:val="00866C97"/>
    <w:rsid w:val="0086765A"/>
    <w:rsid w:val="0086780C"/>
    <w:rsid w:val="00872186"/>
    <w:rsid w:val="00874AF4"/>
    <w:rsid w:val="008766E2"/>
    <w:rsid w:val="0087742F"/>
    <w:rsid w:val="00882CE8"/>
    <w:rsid w:val="00883780"/>
    <w:rsid w:val="00886327"/>
    <w:rsid w:val="008872BA"/>
    <w:rsid w:val="00893F42"/>
    <w:rsid w:val="008967FC"/>
    <w:rsid w:val="008968E8"/>
    <w:rsid w:val="0089750F"/>
    <w:rsid w:val="008A27FE"/>
    <w:rsid w:val="008A59CF"/>
    <w:rsid w:val="008B456F"/>
    <w:rsid w:val="008B4A2A"/>
    <w:rsid w:val="008B5756"/>
    <w:rsid w:val="008C0EB4"/>
    <w:rsid w:val="008C42F3"/>
    <w:rsid w:val="008D1A94"/>
    <w:rsid w:val="008D32A9"/>
    <w:rsid w:val="008E1D30"/>
    <w:rsid w:val="008E2BA7"/>
    <w:rsid w:val="008E5C75"/>
    <w:rsid w:val="008E7027"/>
    <w:rsid w:val="008F02A8"/>
    <w:rsid w:val="008F2D19"/>
    <w:rsid w:val="008F3FEF"/>
    <w:rsid w:val="008F582F"/>
    <w:rsid w:val="008F6D51"/>
    <w:rsid w:val="009038A9"/>
    <w:rsid w:val="0091477E"/>
    <w:rsid w:val="0091525C"/>
    <w:rsid w:val="00916D48"/>
    <w:rsid w:val="0092006D"/>
    <w:rsid w:val="0092242B"/>
    <w:rsid w:val="009225E0"/>
    <w:rsid w:val="009229B0"/>
    <w:rsid w:val="00922A1B"/>
    <w:rsid w:val="00923D9A"/>
    <w:rsid w:val="00925330"/>
    <w:rsid w:val="00926102"/>
    <w:rsid w:val="00926DA4"/>
    <w:rsid w:val="00927AAC"/>
    <w:rsid w:val="00930D8D"/>
    <w:rsid w:val="00932DCE"/>
    <w:rsid w:val="009339B3"/>
    <w:rsid w:val="00937E3F"/>
    <w:rsid w:val="00943EB4"/>
    <w:rsid w:val="0094419A"/>
    <w:rsid w:val="00947566"/>
    <w:rsid w:val="009514F7"/>
    <w:rsid w:val="00951EE1"/>
    <w:rsid w:val="009525AE"/>
    <w:rsid w:val="0095475C"/>
    <w:rsid w:val="00955DF5"/>
    <w:rsid w:val="00956CBE"/>
    <w:rsid w:val="009610B1"/>
    <w:rsid w:val="00962692"/>
    <w:rsid w:val="0096383A"/>
    <w:rsid w:val="00964FCC"/>
    <w:rsid w:val="00965620"/>
    <w:rsid w:val="00966FD7"/>
    <w:rsid w:val="009675D2"/>
    <w:rsid w:val="00970922"/>
    <w:rsid w:val="00972002"/>
    <w:rsid w:val="0097287C"/>
    <w:rsid w:val="009730CC"/>
    <w:rsid w:val="00973F0E"/>
    <w:rsid w:val="0097438E"/>
    <w:rsid w:val="00976005"/>
    <w:rsid w:val="00976720"/>
    <w:rsid w:val="00980344"/>
    <w:rsid w:val="009815DC"/>
    <w:rsid w:val="009818D0"/>
    <w:rsid w:val="00985D4D"/>
    <w:rsid w:val="009903FC"/>
    <w:rsid w:val="00992124"/>
    <w:rsid w:val="00992E70"/>
    <w:rsid w:val="009935AB"/>
    <w:rsid w:val="009936BD"/>
    <w:rsid w:val="00993B21"/>
    <w:rsid w:val="00994B01"/>
    <w:rsid w:val="00997B28"/>
    <w:rsid w:val="009A1826"/>
    <w:rsid w:val="009A3234"/>
    <w:rsid w:val="009A48AC"/>
    <w:rsid w:val="009A5F71"/>
    <w:rsid w:val="009A6D44"/>
    <w:rsid w:val="009B106A"/>
    <w:rsid w:val="009B11DD"/>
    <w:rsid w:val="009B21E0"/>
    <w:rsid w:val="009B6772"/>
    <w:rsid w:val="009B6881"/>
    <w:rsid w:val="009B7B03"/>
    <w:rsid w:val="009C091B"/>
    <w:rsid w:val="009C183E"/>
    <w:rsid w:val="009C37DF"/>
    <w:rsid w:val="009C3A1D"/>
    <w:rsid w:val="009C701D"/>
    <w:rsid w:val="009D2A98"/>
    <w:rsid w:val="009D7A0F"/>
    <w:rsid w:val="009E5414"/>
    <w:rsid w:val="009F0047"/>
    <w:rsid w:val="009F2DED"/>
    <w:rsid w:val="009F7360"/>
    <w:rsid w:val="009F7A42"/>
    <w:rsid w:val="00A10DA0"/>
    <w:rsid w:val="00A1116F"/>
    <w:rsid w:val="00A130FC"/>
    <w:rsid w:val="00A13849"/>
    <w:rsid w:val="00A156F8"/>
    <w:rsid w:val="00A15F56"/>
    <w:rsid w:val="00A16B7E"/>
    <w:rsid w:val="00A209CD"/>
    <w:rsid w:val="00A2145D"/>
    <w:rsid w:val="00A21DFE"/>
    <w:rsid w:val="00A24CF0"/>
    <w:rsid w:val="00A25AA1"/>
    <w:rsid w:val="00A25AAA"/>
    <w:rsid w:val="00A26A25"/>
    <w:rsid w:val="00A27E9F"/>
    <w:rsid w:val="00A3082B"/>
    <w:rsid w:val="00A317E8"/>
    <w:rsid w:val="00A3427C"/>
    <w:rsid w:val="00A345A7"/>
    <w:rsid w:val="00A34DBD"/>
    <w:rsid w:val="00A359C4"/>
    <w:rsid w:val="00A360D6"/>
    <w:rsid w:val="00A417A1"/>
    <w:rsid w:val="00A418BC"/>
    <w:rsid w:val="00A47A72"/>
    <w:rsid w:val="00A47CF1"/>
    <w:rsid w:val="00A52AFF"/>
    <w:rsid w:val="00A52DE2"/>
    <w:rsid w:val="00A53C39"/>
    <w:rsid w:val="00A55782"/>
    <w:rsid w:val="00A610AD"/>
    <w:rsid w:val="00A64805"/>
    <w:rsid w:val="00A65874"/>
    <w:rsid w:val="00A712BC"/>
    <w:rsid w:val="00A73A7E"/>
    <w:rsid w:val="00A80A44"/>
    <w:rsid w:val="00A80E55"/>
    <w:rsid w:val="00A81171"/>
    <w:rsid w:val="00A82C12"/>
    <w:rsid w:val="00A83144"/>
    <w:rsid w:val="00A87A0B"/>
    <w:rsid w:val="00A90135"/>
    <w:rsid w:val="00A935D7"/>
    <w:rsid w:val="00AA12EE"/>
    <w:rsid w:val="00AA207A"/>
    <w:rsid w:val="00AA2CFF"/>
    <w:rsid w:val="00AA642A"/>
    <w:rsid w:val="00AA7475"/>
    <w:rsid w:val="00AB0DB7"/>
    <w:rsid w:val="00AB25BB"/>
    <w:rsid w:val="00AB67CC"/>
    <w:rsid w:val="00AB7C63"/>
    <w:rsid w:val="00AC39CE"/>
    <w:rsid w:val="00AC661C"/>
    <w:rsid w:val="00AC742D"/>
    <w:rsid w:val="00AD3507"/>
    <w:rsid w:val="00AD455B"/>
    <w:rsid w:val="00AD466D"/>
    <w:rsid w:val="00AD616B"/>
    <w:rsid w:val="00AD6EB1"/>
    <w:rsid w:val="00AE0498"/>
    <w:rsid w:val="00AE05AB"/>
    <w:rsid w:val="00AE15A8"/>
    <w:rsid w:val="00AE2700"/>
    <w:rsid w:val="00AE2947"/>
    <w:rsid w:val="00AE2B5D"/>
    <w:rsid w:val="00AE5397"/>
    <w:rsid w:val="00AE7BA2"/>
    <w:rsid w:val="00AF011F"/>
    <w:rsid w:val="00AF03D6"/>
    <w:rsid w:val="00AF147A"/>
    <w:rsid w:val="00AF1D2D"/>
    <w:rsid w:val="00AF29B4"/>
    <w:rsid w:val="00AF4E14"/>
    <w:rsid w:val="00AF55F6"/>
    <w:rsid w:val="00AF6399"/>
    <w:rsid w:val="00AF6580"/>
    <w:rsid w:val="00AF7006"/>
    <w:rsid w:val="00AF7E1E"/>
    <w:rsid w:val="00B0049D"/>
    <w:rsid w:val="00B0179E"/>
    <w:rsid w:val="00B01DEE"/>
    <w:rsid w:val="00B02020"/>
    <w:rsid w:val="00B0363A"/>
    <w:rsid w:val="00B03CFC"/>
    <w:rsid w:val="00B05347"/>
    <w:rsid w:val="00B0738A"/>
    <w:rsid w:val="00B123AC"/>
    <w:rsid w:val="00B12BB3"/>
    <w:rsid w:val="00B1487F"/>
    <w:rsid w:val="00B151C6"/>
    <w:rsid w:val="00B15F5F"/>
    <w:rsid w:val="00B17560"/>
    <w:rsid w:val="00B20E53"/>
    <w:rsid w:val="00B2679C"/>
    <w:rsid w:val="00B305D1"/>
    <w:rsid w:val="00B3072F"/>
    <w:rsid w:val="00B32546"/>
    <w:rsid w:val="00B35476"/>
    <w:rsid w:val="00B37082"/>
    <w:rsid w:val="00B40AD0"/>
    <w:rsid w:val="00B411BA"/>
    <w:rsid w:val="00B42140"/>
    <w:rsid w:val="00B44ABD"/>
    <w:rsid w:val="00B44ED9"/>
    <w:rsid w:val="00B45A03"/>
    <w:rsid w:val="00B54D80"/>
    <w:rsid w:val="00B55A1C"/>
    <w:rsid w:val="00B56F2C"/>
    <w:rsid w:val="00B60991"/>
    <w:rsid w:val="00B61F7B"/>
    <w:rsid w:val="00B646B6"/>
    <w:rsid w:val="00B64E2D"/>
    <w:rsid w:val="00B70187"/>
    <w:rsid w:val="00B706DB"/>
    <w:rsid w:val="00B72BD8"/>
    <w:rsid w:val="00B77B53"/>
    <w:rsid w:val="00B801E5"/>
    <w:rsid w:val="00B81B45"/>
    <w:rsid w:val="00B857A6"/>
    <w:rsid w:val="00B85F61"/>
    <w:rsid w:val="00B90C30"/>
    <w:rsid w:val="00B92191"/>
    <w:rsid w:val="00B92422"/>
    <w:rsid w:val="00B92A00"/>
    <w:rsid w:val="00B93064"/>
    <w:rsid w:val="00B966FC"/>
    <w:rsid w:val="00BA0782"/>
    <w:rsid w:val="00BA3C2D"/>
    <w:rsid w:val="00BA46C0"/>
    <w:rsid w:val="00BA474A"/>
    <w:rsid w:val="00BA6E25"/>
    <w:rsid w:val="00BB2DC7"/>
    <w:rsid w:val="00BB3A72"/>
    <w:rsid w:val="00BB7F17"/>
    <w:rsid w:val="00BC16F8"/>
    <w:rsid w:val="00BD2655"/>
    <w:rsid w:val="00BD501B"/>
    <w:rsid w:val="00BD5C86"/>
    <w:rsid w:val="00BD7ED4"/>
    <w:rsid w:val="00BE46AD"/>
    <w:rsid w:val="00BE5C3E"/>
    <w:rsid w:val="00BF0B8F"/>
    <w:rsid w:val="00BF3A1A"/>
    <w:rsid w:val="00BF41AF"/>
    <w:rsid w:val="00BF4C9B"/>
    <w:rsid w:val="00BF5DFA"/>
    <w:rsid w:val="00C00511"/>
    <w:rsid w:val="00C01BD7"/>
    <w:rsid w:val="00C04A49"/>
    <w:rsid w:val="00C0703A"/>
    <w:rsid w:val="00C16523"/>
    <w:rsid w:val="00C17B9C"/>
    <w:rsid w:val="00C20756"/>
    <w:rsid w:val="00C230A2"/>
    <w:rsid w:val="00C230C0"/>
    <w:rsid w:val="00C23E52"/>
    <w:rsid w:val="00C24D43"/>
    <w:rsid w:val="00C25AC9"/>
    <w:rsid w:val="00C31DB7"/>
    <w:rsid w:val="00C32E9E"/>
    <w:rsid w:val="00C330FA"/>
    <w:rsid w:val="00C34A0D"/>
    <w:rsid w:val="00C360FC"/>
    <w:rsid w:val="00C372DC"/>
    <w:rsid w:val="00C41374"/>
    <w:rsid w:val="00C4149E"/>
    <w:rsid w:val="00C43B59"/>
    <w:rsid w:val="00C46820"/>
    <w:rsid w:val="00C46C27"/>
    <w:rsid w:val="00C4794B"/>
    <w:rsid w:val="00C516E3"/>
    <w:rsid w:val="00C51ACA"/>
    <w:rsid w:val="00C53195"/>
    <w:rsid w:val="00C54B5D"/>
    <w:rsid w:val="00C54E2D"/>
    <w:rsid w:val="00C55A44"/>
    <w:rsid w:val="00C56090"/>
    <w:rsid w:val="00C5789D"/>
    <w:rsid w:val="00C60C67"/>
    <w:rsid w:val="00C61CAC"/>
    <w:rsid w:val="00C62362"/>
    <w:rsid w:val="00C629FB"/>
    <w:rsid w:val="00C65AC0"/>
    <w:rsid w:val="00C6705F"/>
    <w:rsid w:val="00C72545"/>
    <w:rsid w:val="00C73FD4"/>
    <w:rsid w:val="00C76836"/>
    <w:rsid w:val="00C77A54"/>
    <w:rsid w:val="00C85E33"/>
    <w:rsid w:val="00C87E24"/>
    <w:rsid w:val="00C904D2"/>
    <w:rsid w:val="00C90EB9"/>
    <w:rsid w:val="00C9158F"/>
    <w:rsid w:val="00C97600"/>
    <w:rsid w:val="00CB005F"/>
    <w:rsid w:val="00CB14C2"/>
    <w:rsid w:val="00CB3196"/>
    <w:rsid w:val="00CB32B9"/>
    <w:rsid w:val="00CB451C"/>
    <w:rsid w:val="00CB4533"/>
    <w:rsid w:val="00CB6C42"/>
    <w:rsid w:val="00CC4754"/>
    <w:rsid w:val="00CC63BB"/>
    <w:rsid w:val="00CC7282"/>
    <w:rsid w:val="00CD1F08"/>
    <w:rsid w:val="00CD271B"/>
    <w:rsid w:val="00CD3D85"/>
    <w:rsid w:val="00CD638D"/>
    <w:rsid w:val="00CD763E"/>
    <w:rsid w:val="00CE050A"/>
    <w:rsid w:val="00CE1401"/>
    <w:rsid w:val="00CE4F3C"/>
    <w:rsid w:val="00CE5D59"/>
    <w:rsid w:val="00CE7117"/>
    <w:rsid w:val="00CF0566"/>
    <w:rsid w:val="00CF3DC9"/>
    <w:rsid w:val="00D016F1"/>
    <w:rsid w:val="00D03554"/>
    <w:rsid w:val="00D11260"/>
    <w:rsid w:val="00D11892"/>
    <w:rsid w:val="00D15D2C"/>
    <w:rsid w:val="00D174A8"/>
    <w:rsid w:val="00D220E4"/>
    <w:rsid w:val="00D322BB"/>
    <w:rsid w:val="00D3264A"/>
    <w:rsid w:val="00D32DA4"/>
    <w:rsid w:val="00D33486"/>
    <w:rsid w:val="00D33A13"/>
    <w:rsid w:val="00D33F73"/>
    <w:rsid w:val="00D34C3D"/>
    <w:rsid w:val="00D37B14"/>
    <w:rsid w:val="00D37F24"/>
    <w:rsid w:val="00D47D73"/>
    <w:rsid w:val="00D52386"/>
    <w:rsid w:val="00D555ED"/>
    <w:rsid w:val="00D57756"/>
    <w:rsid w:val="00D57CBF"/>
    <w:rsid w:val="00D608EC"/>
    <w:rsid w:val="00D61516"/>
    <w:rsid w:val="00D62FC7"/>
    <w:rsid w:val="00D668C5"/>
    <w:rsid w:val="00D71404"/>
    <w:rsid w:val="00D75123"/>
    <w:rsid w:val="00D75216"/>
    <w:rsid w:val="00D754C0"/>
    <w:rsid w:val="00D755E3"/>
    <w:rsid w:val="00D809B1"/>
    <w:rsid w:val="00D81C77"/>
    <w:rsid w:val="00D81EB2"/>
    <w:rsid w:val="00D83A06"/>
    <w:rsid w:val="00D8408B"/>
    <w:rsid w:val="00D85756"/>
    <w:rsid w:val="00D86004"/>
    <w:rsid w:val="00D87597"/>
    <w:rsid w:val="00D901AC"/>
    <w:rsid w:val="00D9420E"/>
    <w:rsid w:val="00D94540"/>
    <w:rsid w:val="00D948FC"/>
    <w:rsid w:val="00D959BF"/>
    <w:rsid w:val="00D96335"/>
    <w:rsid w:val="00DA4AC4"/>
    <w:rsid w:val="00DA6284"/>
    <w:rsid w:val="00DA6945"/>
    <w:rsid w:val="00DB10DC"/>
    <w:rsid w:val="00DB1AA7"/>
    <w:rsid w:val="00DB4DB6"/>
    <w:rsid w:val="00DB6A42"/>
    <w:rsid w:val="00DB6F2C"/>
    <w:rsid w:val="00DB778A"/>
    <w:rsid w:val="00DB7D7A"/>
    <w:rsid w:val="00DC5BF6"/>
    <w:rsid w:val="00DC7E49"/>
    <w:rsid w:val="00DD02BE"/>
    <w:rsid w:val="00DD396A"/>
    <w:rsid w:val="00DD6E3E"/>
    <w:rsid w:val="00DE07EA"/>
    <w:rsid w:val="00DE4DF5"/>
    <w:rsid w:val="00DE53E5"/>
    <w:rsid w:val="00DE7116"/>
    <w:rsid w:val="00DF0C35"/>
    <w:rsid w:val="00DF165C"/>
    <w:rsid w:val="00DF2141"/>
    <w:rsid w:val="00DF2FCF"/>
    <w:rsid w:val="00DF60E1"/>
    <w:rsid w:val="00DF7329"/>
    <w:rsid w:val="00E00DB3"/>
    <w:rsid w:val="00E02245"/>
    <w:rsid w:val="00E02952"/>
    <w:rsid w:val="00E054DA"/>
    <w:rsid w:val="00E10A3D"/>
    <w:rsid w:val="00E115E0"/>
    <w:rsid w:val="00E1271E"/>
    <w:rsid w:val="00E137D9"/>
    <w:rsid w:val="00E13ED7"/>
    <w:rsid w:val="00E1606C"/>
    <w:rsid w:val="00E17C93"/>
    <w:rsid w:val="00E21AE8"/>
    <w:rsid w:val="00E22FD4"/>
    <w:rsid w:val="00E23C46"/>
    <w:rsid w:val="00E2421C"/>
    <w:rsid w:val="00E2593D"/>
    <w:rsid w:val="00E318D0"/>
    <w:rsid w:val="00E31964"/>
    <w:rsid w:val="00E31B3C"/>
    <w:rsid w:val="00E3202A"/>
    <w:rsid w:val="00E3641F"/>
    <w:rsid w:val="00E4011A"/>
    <w:rsid w:val="00E43DC0"/>
    <w:rsid w:val="00E46AE9"/>
    <w:rsid w:val="00E513C7"/>
    <w:rsid w:val="00E54F84"/>
    <w:rsid w:val="00E602E8"/>
    <w:rsid w:val="00E647FA"/>
    <w:rsid w:val="00E650C8"/>
    <w:rsid w:val="00E66D05"/>
    <w:rsid w:val="00E714A7"/>
    <w:rsid w:val="00E767F3"/>
    <w:rsid w:val="00E8122F"/>
    <w:rsid w:val="00E81FD6"/>
    <w:rsid w:val="00E83658"/>
    <w:rsid w:val="00E844DA"/>
    <w:rsid w:val="00E84D72"/>
    <w:rsid w:val="00E85115"/>
    <w:rsid w:val="00E910BC"/>
    <w:rsid w:val="00E924EC"/>
    <w:rsid w:val="00E93DDB"/>
    <w:rsid w:val="00E93F99"/>
    <w:rsid w:val="00EA0C88"/>
    <w:rsid w:val="00EA24F8"/>
    <w:rsid w:val="00EA3A96"/>
    <w:rsid w:val="00EA3B22"/>
    <w:rsid w:val="00EA45CC"/>
    <w:rsid w:val="00EA4DC5"/>
    <w:rsid w:val="00EA700E"/>
    <w:rsid w:val="00EB04F2"/>
    <w:rsid w:val="00EB2C91"/>
    <w:rsid w:val="00EB3A25"/>
    <w:rsid w:val="00EB3CBC"/>
    <w:rsid w:val="00EB478C"/>
    <w:rsid w:val="00EC17AA"/>
    <w:rsid w:val="00EC5D97"/>
    <w:rsid w:val="00ED179E"/>
    <w:rsid w:val="00ED34C8"/>
    <w:rsid w:val="00EE1266"/>
    <w:rsid w:val="00EE56DA"/>
    <w:rsid w:val="00EE67E0"/>
    <w:rsid w:val="00EE7A0E"/>
    <w:rsid w:val="00EF0F41"/>
    <w:rsid w:val="00EF4375"/>
    <w:rsid w:val="00EF4EEE"/>
    <w:rsid w:val="00EF629E"/>
    <w:rsid w:val="00EF72FD"/>
    <w:rsid w:val="00F007A8"/>
    <w:rsid w:val="00F00DA5"/>
    <w:rsid w:val="00F01CE5"/>
    <w:rsid w:val="00F01D58"/>
    <w:rsid w:val="00F04388"/>
    <w:rsid w:val="00F0681C"/>
    <w:rsid w:val="00F07D42"/>
    <w:rsid w:val="00F11FE9"/>
    <w:rsid w:val="00F13B63"/>
    <w:rsid w:val="00F15B84"/>
    <w:rsid w:val="00F16E63"/>
    <w:rsid w:val="00F22B72"/>
    <w:rsid w:val="00F2309A"/>
    <w:rsid w:val="00F23691"/>
    <w:rsid w:val="00F302D5"/>
    <w:rsid w:val="00F30A3D"/>
    <w:rsid w:val="00F346E4"/>
    <w:rsid w:val="00F369E5"/>
    <w:rsid w:val="00F375AC"/>
    <w:rsid w:val="00F41375"/>
    <w:rsid w:val="00F43E25"/>
    <w:rsid w:val="00F44D98"/>
    <w:rsid w:val="00F45513"/>
    <w:rsid w:val="00F51D27"/>
    <w:rsid w:val="00F51E81"/>
    <w:rsid w:val="00F52510"/>
    <w:rsid w:val="00F556F1"/>
    <w:rsid w:val="00F5575B"/>
    <w:rsid w:val="00F61306"/>
    <w:rsid w:val="00F62E40"/>
    <w:rsid w:val="00F64634"/>
    <w:rsid w:val="00F6534B"/>
    <w:rsid w:val="00F74EBF"/>
    <w:rsid w:val="00F75BC1"/>
    <w:rsid w:val="00F76137"/>
    <w:rsid w:val="00F771D3"/>
    <w:rsid w:val="00F803FF"/>
    <w:rsid w:val="00F81DC9"/>
    <w:rsid w:val="00F866BF"/>
    <w:rsid w:val="00F87FC6"/>
    <w:rsid w:val="00F9355D"/>
    <w:rsid w:val="00F93C92"/>
    <w:rsid w:val="00F96C7F"/>
    <w:rsid w:val="00F97786"/>
    <w:rsid w:val="00F97FC9"/>
    <w:rsid w:val="00FA1838"/>
    <w:rsid w:val="00FA2D87"/>
    <w:rsid w:val="00FA2EF7"/>
    <w:rsid w:val="00FA5486"/>
    <w:rsid w:val="00FA54AE"/>
    <w:rsid w:val="00FA72D7"/>
    <w:rsid w:val="00FB0161"/>
    <w:rsid w:val="00FB461B"/>
    <w:rsid w:val="00FB5B48"/>
    <w:rsid w:val="00FB6C40"/>
    <w:rsid w:val="00FC16A3"/>
    <w:rsid w:val="00FC1E10"/>
    <w:rsid w:val="00FC2B13"/>
    <w:rsid w:val="00FC555E"/>
    <w:rsid w:val="00FC59AC"/>
    <w:rsid w:val="00FC6593"/>
    <w:rsid w:val="00FC6A17"/>
    <w:rsid w:val="00FD04CE"/>
    <w:rsid w:val="00FD1D9B"/>
    <w:rsid w:val="00FD40E4"/>
    <w:rsid w:val="00FD4791"/>
    <w:rsid w:val="00FD5831"/>
    <w:rsid w:val="00FE009E"/>
    <w:rsid w:val="00FE1876"/>
    <w:rsid w:val="00FF09C5"/>
    <w:rsid w:val="00FF1126"/>
    <w:rsid w:val="00FF13B4"/>
    <w:rsid w:val="00FF4D99"/>
    <w:rsid w:val="00FF5319"/>
    <w:rsid w:val="00FF7568"/>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table of figures" w:uiPriority="0"/>
    <w:lsdException w:name="footnote reference" w:uiPriority="0"/>
    <w:lsdException w:name="line number" w:uiPriority="0"/>
    <w:lsdException w:name="page number" w:uiPriority="0"/>
    <w:lsdException w:name="List 2" w:uiPriority="0"/>
    <w:lsdException w:name="List 3"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3C5C"/>
    <w:rPr>
      <w:sz w:val="22"/>
      <w:szCs w:val="22"/>
      <w:lang w:eastAsia="en-US"/>
    </w:rPr>
  </w:style>
  <w:style w:type="paragraph" w:styleId="1">
    <w:name w:val="heading 1"/>
    <w:basedOn w:val="a0"/>
    <w:next w:val="a0"/>
    <w:link w:val="10"/>
    <w:qFormat/>
    <w:rsid w:val="0089750F"/>
    <w:pPr>
      <w:keepNext/>
      <w:keepLines/>
      <w:spacing w:before="480" w:after="0"/>
      <w:outlineLvl w:val="0"/>
    </w:pPr>
    <w:rPr>
      <w:rFonts w:ascii="Cambria" w:eastAsia="Times New Roman" w:hAnsi="Cambria"/>
      <w:b/>
      <w:bCs/>
      <w:color w:val="365F91"/>
      <w:sz w:val="28"/>
      <w:szCs w:val="28"/>
    </w:rPr>
  </w:style>
  <w:style w:type="paragraph" w:styleId="2">
    <w:name w:val="heading 2"/>
    <w:aliases w:val="numbered indent 2,ni2,h2,Hanging 2 Indent,Header 2,Numbered indent 2 Знак,Numbered indent 2,Reset numbering,052,Заголовок 2 Знак2,Заголовок 2 Знак1 Знак,Заголовок 2 Знак Знак Знак Знак,Заголовок 2 Знак1,Заголовок 2 Знак Знак Знак"/>
    <w:basedOn w:val="a0"/>
    <w:next w:val="a0"/>
    <w:link w:val="20"/>
    <w:qFormat/>
    <w:rsid w:val="0089750F"/>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0"/>
    <w:next w:val="a0"/>
    <w:link w:val="30"/>
    <w:qFormat/>
    <w:rsid w:val="0089750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9750F"/>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89750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42369A"/>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0"/>
    <w:next w:val="a0"/>
    <w:link w:val="70"/>
    <w:qFormat/>
    <w:rsid w:val="0042369A"/>
    <w:pPr>
      <w:spacing w:before="240" w:after="60" w:line="240" w:lineRule="auto"/>
      <w:outlineLvl w:val="6"/>
    </w:pPr>
    <w:rPr>
      <w:rFonts w:ascii="Times New Roman" w:eastAsia="Times New Roman" w:hAnsi="Times New Roman"/>
      <w:sz w:val="24"/>
      <w:szCs w:val="24"/>
      <w:lang w:val="x-none" w:eastAsia="x-none"/>
    </w:rPr>
  </w:style>
  <w:style w:type="paragraph" w:styleId="8">
    <w:name w:val="heading 8"/>
    <w:basedOn w:val="a0"/>
    <w:next w:val="a0"/>
    <w:link w:val="80"/>
    <w:qFormat/>
    <w:rsid w:val="0042369A"/>
    <w:pPr>
      <w:spacing w:before="240" w:after="60" w:line="240" w:lineRule="auto"/>
      <w:outlineLvl w:val="7"/>
    </w:pPr>
    <w:rPr>
      <w:rFonts w:ascii="Times New Roman" w:eastAsia="Times New Roman" w:hAnsi="Times New Roman"/>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B7ABA"/>
    <w:rPr>
      <w:sz w:val="22"/>
      <w:szCs w:val="22"/>
      <w:lang w:eastAsia="en-US"/>
    </w:rPr>
  </w:style>
  <w:style w:type="paragraph" w:customStyle="1" w:styleId="11">
    <w:name w:val="Заголовок 11"/>
    <w:basedOn w:val="a0"/>
    <w:next w:val="a0"/>
    <w:qFormat/>
    <w:rsid w:val="0089750F"/>
    <w:pPr>
      <w:keepNext/>
      <w:keepLines/>
      <w:spacing w:before="480" w:after="0"/>
      <w:outlineLvl w:val="0"/>
    </w:pPr>
    <w:rPr>
      <w:rFonts w:ascii="Cambria" w:eastAsia="Times New Roman" w:hAnsi="Cambria"/>
      <w:b/>
      <w:bCs/>
      <w:color w:val="365F91"/>
      <w:sz w:val="28"/>
      <w:szCs w:val="28"/>
      <w:lang w:eastAsia="ru-RU"/>
    </w:rPr>
  </w:style>
  <w:style w:type="character" w:customStyle="1" w:styleId="10">
    <w:name w:val="Заголовок 1 Знак"/>
    <w:link w:val="1"/>
    <w:rsid w:val="0089750F"/>
    <w:rPr>
      <w:rFonts w:ascii="Cambria" w:eastAsia="Times New Roman" w:hAnsi="Cambria"/>
      <w:b/>
      <w:bCs/>
      <w:color w:val="365F91"/>
      <w:sz w:val="28"/>
      <w:szCs w:val="28"/>
    </w:rPr>
  </w:style>
  <w:style w:type="character" w:customStyle="1" w:styleId="20">
    <w:name w:val="Заголовок 2 Знак"/>
    <w:aliases w:val="numbered indent 2 Знак1,ni2 Знак1,h2 Знак1,Hanging 2 Indent Знак1,Header 2 Знак1,Numbered indent 2 Знак Знак1,Numbered indent 2 Знак2,Reset numbering Знак1,052 Знак1,Заголовок 2 Знак2 Знак1,Заголовок 2 Знак1 Знак Знак1"/>
    <w:link w:val="2"/>
    <w:rsid w:val="0089750F"/>
    <w:rPr>
      <w:rFonts w:ascii="Cambria" w:eastAsia="Times New Roman" w:hAnsi="Cambria"/>
      <w:b/>
      <w:bCs/>
      <w:i/>
      <w:iCs/>
      <w:sz w:val="28"/>
      <w:szCs w:val="28"/>
      <w:lang w:eastAsia="ru-RU"/>
    </w:rPr>
  </w:style>
  <w:style w:type="character" w:customStyle="1" w:styleId="30">
    <w:name w:val="Заголовок 3 Знак"/>
    <w:link w:val="3"/>
    <w:rsid w:val="0089750F"/>
    <w:rPr>
      <w:rFonts w:ascii="Arial" w:eastAsia="Times New Roman" w:hAnsi="Arial" w:cs="Arial"/>
      <w:b/>
      <w:bCs/>
      <w:sz w:val="26"/>
      <w:szCs w:val="26"/>
      <w:lang w:eastAsia="ru-RU"/>
    </w:rPr>
  </w:style>
  <w:style w:type="character" w:customStyle="1" w:styleId="40">
    <w:name w:val="Заголовок 4 Знак"/>
    <w:link w:val="4"/>
    <w:rsid w:val="0089750F"/>
    <w:rPr>
      <w:rFonts w:ascii="Times New Roman" w:eastAsia="Times New Roman" w:hAnsi="Times New Roman"/>
      <w:b/>
      <w:bCs/>
      <w:sz w:val="28"/>
      <w:szCs w:val="28"/>
      <w:lang w:eastAsia="ru-RU"/>
    </w:rPr>
  </w:style>
  <w:style w:type="character" w:customStyle="1" w:styleId="50">
    <w:name w:val="Заголовок 5 Знак"/>
    <w:link w:val="5"/>
    <w:rsid w:val="0089750F"/>
    <w:rPr>
      <w:rFonts w:ascii="Times New Roman" w:eastAsia="Times New Roman" w:hAnsi="Times New Roman"/>
      <w:b/>
      <w:bCs/>
      <w:i/>
      <w:iCs/>
      <w:sz w:val="26"/>
      <w:szCs w:val="26"/>
      <w:lang w:eastAsia="ru-RU"/>
    </w:rPr>
  </w:style>
  <w:style w:type="paragraph" w:styleId="12">
    <w:name w:val="toc 1"/>
    <w:basedOn w:val="a0"/>
    <w:next w:val="a0"/>
    <w:autoRedefine/>
    <w:uiPriority w:val="39"/>
    <w:qFormat/>
    <w:rsid w:val="0089750F"/>
    <w:pPr>
      <w:tabs>
        <w:tab w:val="right" w:leader="dot" w:pos="9344"/>
      </w:tabs>
      <w:spacing w:after="0" w:line="240" w:lineRule="auto"/>
      <w:jc w:val="center"/>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89750F"/>
    <w:pPr>
      <w:spacing w:after="100"/>
      <w:ind w:left="220"/>
    </w:pPr>
    <w:rPr>
      <w:rFonts w:eastAsia="Times New Roman"/>
      <w:lang w:eastAsia="ru-RU"/>
    </w:rPr>
  </w:style>
  <w:style w:type="paragraph" w:styleId="31">
    <w:name w:val="toc 3"/>
    <w:basedOn w:val="a0"/>
    <w:next w:val="a0"/>
    <w:autoRedefine/>
    <w:uiPriority w:val="39"/>
    <w:unhideWhenUsed/>
    <w:qFormat/>
    <w:rsid w:val="0089750F"/>
    <w:pPr>
      <w:spacing w:after="100"/>
      <w:ind w:left="440"/>
    </w:pPr>
    <w:rPr>
      <w:rFonts w:eastAsia="Times New Roman"/>
      <w:lang w:eastAsia="ru-RU"/>
    </w:rPr>
  </w:style>
  <w:style w:type="character" w:styleId="a5">
    <w:name w:val="Strong"/>
    <w:uiPriority w:val="22"/>
    <w:qFormat/>
    <w:rsid w:val="0089750F"/>
    <w:rPr>
      <w:b/>
      <w:bCs/>
    </w:rPr>
  </w:style>
  <w:style w:type="paragraph" w:styleId="a6">
    <w:name w:val="List Paragraph"/>
    <w:basedOn w:val="a0"/>
    <w:uiPriority w:val="34"/>
    <w:qFormat/>
    <w:rsid w:val="0089750F"/>
    <w:pPr>
      <w:ind w:left="720"/>
      <w:contextualSpacing/>
    </w:pPr>
  </w:style>
  <w:style w:type="paragraph" w:styleId="a7">
    <w:name w:val="TOC Heading"/>
    <w:basedOn w:val="1"/>
    <w:next w:val="a0"/>
    <w:uiPriority w:val="39"/>
    <w:qFormat/>
    <w:rsid w:val="0089750F"/>
    <w:pPr>
      <w:outlineLvl w:val="9"/>
    </w:pPr>
    <w:rPr>
      <w:lang w:eastAsia="ru-RU"/>
    </w:rPr>
  </w:style>
  <w:style w:type="paragraph" w:styleId="a8">
    <w:name w:val="annotation text"/>
    <w:basedOn w:val="a0"/>
    <w:link w:val="a9"/>
    <w:uiPriority w:val="99"/>
    <w:unhideWhenUsed/>
    <w:rsid w:val="009935AB"/>
    <w:rPr>
      <w:sz w:val="20"/>
      <w:szCs w:val="20"/>
    </w:rPr>
  </w:style>
  <w:style w:type="character" w:customStyle="1" w:styleId="a9">
    <w:name w:val="Текст примечания Знак"/>
    <w:basedOn w:val="a1"/>
    <w:link w:val="a8"/>
    <w:uiPriority w:val="99"/>
    <w:rsid w:val="009935AB"/>
    <w:rPr>
      <w:lang w:eastAsia="en-US"/>
    </w:rPr>
  </w:style>
  <w:style w:type="character" w:styleId="aa">
    <w:name w:val="annotation reference"/>
    <w:uiPriority w:val="99"/>
    <w:unhideWhenUsed/>
    <w:rsid w:val="009935AB"/>
    <w:rPr>
      <w:rFonts w:cs="Times New Roman"/>
      <w:sz w:val="16"/>
      <w:szCs w:val="16"/>
    </w:rPr>
  </w:style>
  <w:style w:type="paragraph" w:styleId="ab">
    <w:name w:val="Balloon Text"/>
    <w:basedOn w:val="a0"/>
    <w:link w:val="ac"/>
    <w:unhideWhenUsed/>
    <w:rsid w:val="009935AB"/>
    <w:pPr>
      <w:spacing w:after="0" w:line="240" w:lineRule="auto"/>
    </w:pPr>
    <w:rPr>
      <w:rFonts w:ascii="Tahoma" w:hAnsi="Tahoma" w:cs="Tahoma"/>
      <w:sz w:val="16"/>
      <w:szCs w:val="16"/>
    </w:rPr>
  </w:style>
  <w:style w:type="character" w:customStyle="1" w:styleId="ac">
    <w:name w:val="Текст выноски Знак"/>
    <w:basedOn w:val="a1"/>
    <w:link w:val="ab"/>
    <w:rsid w:val="009935AB"/>
    <w:rPr>
      <w:rFonts w:ascii="Tahoma" w:hAnsi="Tahoma" w:cs="Tahoma"/>
      <w:sz w:val="16"/>
      <w:szCs w:val="16"/>
      <w:lang w:eastAsia="en-US"/>
    </w:rPr>
  </w:style>
  <w:style w:type="paragraph" w:styleId="ad">
    <w:name w:val="annotation subject"/>
    <w:basedOn w:val="a8"/>
    <w:next w:val="a8"/>
    <w:link w:val="ae"/>
    <w:uiPriority w:val="99"/>
    <w:unhideWhenUsed/>
    <w:rsid w:val="009935AB"/>
    <w:rPr>
      <w:b/>
      <w:bCs/>
    </w:rPr>
  </w:style>
  <w:style w:type="character" w:customStyle="1" w:styleId="ae">
    <w:name w:val="Тема примечания Знак"/>
    <w:basedOn w:val="a9"/>
    <w:link w:val="ad"/>
    <w:uiPriority w:val="99"/>
    <w:rsid w:val="009935AB"/>
    <w:rPr>
      <w:b/>
      <w:bCs/>
      <w:lang w:eastAsia="en-US"/>
    </w:rPr>
  </w:style>
  <w:style w:type="table" w:styleId="af">
    <w:name w:val="Table Grid"/>
    <w:basedOn w:val="a2"/>
    <w:uiPriority w:val="59"/>
    <w:rsid w:val="00B45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57F65"/>
    <w:pPr>
      <w:autoSpaceDE w:val="0"/>
      <w:autoSpaceDN w:val="0"/>
      <w:adjustRightInd w:val="0"/>
    </w:pPr>
    <w:rPr>
      <w:rFonts w:ascii="Arial" w:hAnsi="Arial" w:cs="Arial"/>
    </w:rPr>
  </w:style>
  <w:style w:type="paragraph" w:styleId="af0">
    <w:name w:val="header"/>
    <w:aliases w:val="hd"/>
    <w:basedOn w:val="a0"/>
    <w:link w:val="af1"/>
    <w:uiPriority w:val="99"/>
    <w:unhideWhenUsed/>
    <w:rsid w:val="001B16BD"/>
    <w:pPr>
      <w:tabs>
        <w:tab w:val="center" w:pos="4677"/>
        <w:tab w:val="right" w:pos="9355"/>
      </w:tabs>
      <w:spacing w:after="0" w:line="240" w:lineRule="auto"/>
    </w:pPr>
  </w:style>
  <w:style w:type="character" w:customStyle="1" w:styleId="af1">
    <w:name w:val="Верхний колонтитул Знак"/>
    <w:aliases w:val="hd Знак"/>
    <w:basedOn w:val="a1"/>
    <w:link w:val="af0"/>
    <w:uiPriority w:val="99"/>
    <w:rsid w:val="001B16BD"/>
    <w:rPr>
      <w:sz w:val="22"/>
      <w:szCs w:val="22"/>
      <w:lang w:eastAsia="en-US"/>
    </w:rPr>
  </w:style>
  <w:style w:type="paragraph" w:styleId="af2">
    <w:name w:val="footer"/>
    <w:basedOn w:val="a0"/>
    <w:link w:val="af3"/>
    <w:unhideWhenUsed/>
    <w:rsid w:val="001B16B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1B16BD"/>
    <w:rPr>
      <w:sz w:val="22"/>
      <w:szCs w:val="22"/>
      <w:lang w:eastAsia="en-US"/>
    </w:rPr>
  </w:style>
  <w:style w:type="character" w:styleId="af4">
    <w:name w:val="Hyperlink"/>
    <w:basedOn w:val="a1"/>
    <w:uiPriority w:val="99"/>
    <w:unhideWhenUsed/>
    <w:rsid w:val="000D138D"/>
    <w:rPr>
      <w:color w:val="0000FF" w:themeColor="hyperlink"/>
      <w:u w:val="single"/>
    </w:rPr>
  </w:style>
  <w:style w:type="paragraph" w:customStyle="1" w:styleId="em-">
    <w:name w:val="em-Раздел"/>
    <w:basedOn w:val="1"/>
    <w:link w:val="em-0"/>
    <w:rsid w:val="00C9158F"/>
    <w:pPr>
      <w:keepLines w:val="0"/>
      <w:spacing w:before="0" w:line="240" w:lineRule="auto"/>
      <w:ind w:firstLine="567"/>
    </w:pPr>
    <w:rPr>
      <w:bCs w:val="0"/>
      <w:color w:val="auto"/>
      <w:kern w:val="32"/>
      <w:sz w:val="22"/>
      <w:szCs w:val="20"/>
      <w:lang w:eastAsia="ru-RU"/>
    </w:rPr>
  </w:style>
  <w:style w:type="character" w:customStyle="1" w:styleId="em-0">
    <w:name w:val="em-Раздел Знак"/>
    <w:link w:val="em-"/>
    <w:locked/>
    <w:rsid w:val="00C9158F"/>
    <w:rPr>
      <w:rFonts w:ascii="Cambria" w:eastAsia="Times New Roman" w:hAnsi="Cambria"/>
      <w:b/>
      <w:kern w:val="32"/>
      <w:sz w:val="22"/>
    </w:rPr>
  </w:style>
  <w:style w:type="paragraph" w:customStyle="1" w:styleId="em-1">
    <w:name w:val="em-подраздел"/>
    <w:basedOn w:val="a0"/>
    <w:link w:val="em-2"/>
    <w:rsid w:val="00C9158F"/>
    <w:pPr>
      <w:spacing w:after="0" w:line="240" w:lineRule="auto"/>
      <w:ind w:firstLine="567"/>
    </w:pPr>
    <w:rPr>
      <w:rFonts w:ascii="Times New Roman" w:eastAsia="Times New Roman" w:hAnsi="Times New Roman"/>
      <w:b/>
      <w:szCs w:val="20"/>
      <w:lang w:eastAsia="ru-RU"/>
    </w:rPr>
  </w:style>
  <w:style w:type="character" w:customStyle="1" w:styleId="em-2">
    <w:name w:val="em-подраздел Знак"/>
    <w:link w:val="em-1"/>
    <w:locked/>
    <w:rsid w:val="00C9158F"/>
    <w:rPr>
      <w:rFonts w:ascii="Times New Roman" w:eastAsia="Times New Roman" w:hAnsi="Times New Roman"/>
      <w:b/>
      <w:sz w:val="22"/>
    </w:rPr>
  </w:style>
  <w:style w:type="paragraph" w:customStyle="1" w:styleId="em-3">
    <w:name w:val="em-абзац"/>
    <w:basedOn w:val="em-1"/>
    <w:link w:val="em-4"/>
    <w:rsid w:val="00C9158F"/>
    <w:rPr>
      <w:szCs w:val="22"/>
    </w:rPr>
  </w:style>
  <w:style w:type="character" w:customStyle="1" w:styleId="em-4">
    <w:name w:val="em-абзац Знак"/>
    <w:link w:val="em-3"/>
    <w:locked/>
    <w:rsid w:val="00C9158F"/>
    <w:rPr>
      <w:rFonts w:ascii="Times New Roman" w:eastAsia="Times New Roman" w:hAnsi="Times New Roman"/>
      <w:b/>
      <w:sz w:val="22"/>
      <w:szCs w:val="22"/>
    </w:rPr>
  </w:style>
  <w:style w:type="paragraph" w:customStyle="1" w:styleId="em-5">
    <w:name w:val="em-пункт"/>
    <w:basedOn w:val="em-1"/>
    <w:rsid w:val="00C9158F"/>
  </w:style>
  <w:style w:type="character" w:customStyle="1" w:styleId="Subst">
    <w:name w:val="Subst"/>
    <w:rsid w:val="00C9158F"/>
    <w:rPr>
      <w:b/>
      <w:bCs/>
      <w:i/>
      <w:iCs/>
    </w:rPr>
  </w:style>
  <w:style w:type="paragraph" w:customStyle="1" w:styleId="SubHeading">
    <w:name w:val="Sub Heading"/>
    <w:uiPriority w:val="99"/>
    <w:rsid w:val="00C9158F"/>
    <w:pPr>
      <w:widowControl w:val="0"/>
      <w:autoSpaceDE w:val="0"/>
      <w:autoSpaceDN w:val="0"/>
      <w:adjustRightInd w:val="0"/>
      <w:spacing w:before="240" w:after="40"/>
    </w:pPr>
    <w:rPr>
      <w:rFonts w:ascii="Times New Roman" w:eastAsiaTheme="minorEastAsia" w:hAnsi="Times New Roman"/>
    </w:rPr>
  </w:style>
  <w:style w:type="character" w:customStyle="1" w:styleId="60">
    <w:name w:val="Заголовок 6 Знак"/>
    <w:basedOn w:val="a1"/>
    <w:link w:val="6"/>
    <w:rsid w:val="0042369A"/>
    <w:rPr>
      <w:rFonts w:ascii="Times New Roman" w:eastAsia="Times New Roman" w:hAnsi="Times New Roman"/>
      <w:b/>
      <w:bCs/>
      <w:sz w:val="22"/>
      <w:szCs w:val="22"/>
      <w:lang w:val="x-none" w:eastAsia="x-none"/>
    </w:rPr>
  </w:style>
  <w:style w:type="character" w:customStyle="1" w:styleId="70">
    <w:name w:val="Заголовок 7 Знак"/>
    <w:basedOn w:val="a1"/>
    <w:link w:val="7"/>
    <w:rsid w:val="0042369A"/>
    <w:rPr>
      <w:rFonts w:ascii="Times New Roman" w:eastAsia="Times New Roman" w:hAnsi="Times New Roman"/>
      <w:sz w:val="24"/>
      <w:szCs w:val="24"/>
      <w:lang w:val="x-none" w:eastAsia="x-none"/>
    </w:rPr>
  </w:style>
  <w:style w:type="character" w:customStyle="1" w:styleId="80">
    <w:name w:val="Заголовок 8 Знак"/>
    <w:basedOn w:val="a1"/>
    <w:link w:val="8"/>
    <w:rsid w:val="0042369A"/>
    <w:rPr>
      <w:rFonts w:ascii="Times New Roman" w:eastAsia="Times New Roman" w:hAnsi="Times New Roman"/>
      <w:i/>
      <w:iCs/>
      <w:sz w:val="24"/>
      <w:szCs w:val="24"/>
      <w:lang w:val="x-none" w:eastAsia="x-none"/>
    </w:rPr>
  </w:style>
  <w:style w:type="numbering" w:customStyle="1" w:styleId="13">
    <w:name w:val="Нет списка1"/>
    <w:next w:val="a3"/>
    <w:uiPriority w:val="99"/>
    <w:semiHidden/>
    <w:unhideWhenUsed/>
    <w:rsid w:val="0042369A"/>
  </w:style>
  <w:style w:type="table" w:customStyle="1" w:styleId="14">
    <w:name w:val="Сетка таблицы1"/>
    <w:basedOn w:val="a2"/>
    <w:next w:val="af"/>
    <w:uiPriority w:val="59"/>
    <w:rsid w:val="0042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ижний колонтитул Знак1"/>
    <w:locked/>
    <w:rsid w:val="0042369A"/>
    <w:rPr>
      <w:sz w:val="24"/>
    </w:rPr>
  </w:style>
  <w:style w:type="character" w:styleId="af5">
    <w:name w:val="page number"/>
    <w:rsid w:val="0042369A"/>
    <w:rPr>
      <w:rFonts w:cs="Times New Roman"/>
    </w:rPr>
  </w:style>
  <w:style w:type="paragraph" w:customStyle="1" w:styleId="ConsCell">
    <w:name w:val="ConsCell"/>
    <w:rsid w:val="0042369A"/>
    <w:pPr>
      <w:overflowPunct w:val="0"/>
      <w:autoSpaceDE w:val="0"/>
      <w:autoSpaceDN w:val="0"/>
      <w:adjustRightInd w:val="0"/>
      <w:ind w:right="19772"/>
      <w:textAlignment w:val="baseline"/>
    </w:pPr>
    <w:rPr>
      <w:rFonts w:ascii="Arial" w:eastAsia="Times New Roman" w:hAnsi="Arial"/>
    </w:rPr>
  </w:style>
  <w:style w:type="paragraph" w:customStyle="1" w:styleId="Prikaz">
    <w:name w:val="Prikaz"/>
    <w:basedOn w:val="a0"/>
    <w:rsid w:val="0042369A"/>
    <w:pPr>
      <w:spacing w:after="0" w:line="240" w:lineRule="auto"/>
      <w:ind w:firstLine="709"/>
    </w:pPr>
    <w:rPr>
      <w:rFonts w:ascii="Times New Roman" w:eastAsia="Times New Roman" w:hAnsi="Times New Roman"/>
      <w:sz w:val="28"/>
      <w:szCs w:val="20"/>
      <w:lang w:eastAsia="ru-RU"/>
    </w:rPr>
  </w:style>
  <w:style w:type="paragraph" w:customStyle="1" w:styleId="prilozhenieglava">
    <w:name w:val="prilozhenie glava"/>
    <w:basedOn w:val="a0"/>
    <w:rsid w:val="0042369A"/>
    <w:pPr>
      <w:spacing w:before="240" w:after="240" w:line="240" w:lineRule="auto"/>
      <w:jc w:val="center"/>
    </w:pPr>
    <w:rPr>
      <w:rFonts w:ascii="Times New Roman" w:eastAsia="Times New Roman" w:hAnsi="Times New Roman"/>
      <w:b/>
      <w:caps/>
      <w:sz w:val="24"/>
      <w:szCs w:val="20"/>
      <w:lang w:eastAsia="ru-RU"/>
    </w:rPr>
  </w:style>
  <w:style w:type="paragraph" w:styleId="22">
    <w:name w:val="Body Text 2"/>
    <w:aliases w:val="Надин стиль"/>
    <w:basedOn w:val="a0"/>
    <w:link w:val="23"/>
    <w:rsid w:val="0042369A"/>
    <w:pPr>
      <w:spacing w:after="0" w:line="240" w:lineRule="auto"/>
      <w:jc w:val="center"/>
    </w:pPr>
    <w:rPr>
      <w:rFonts w:ascii="Times New Roman" w:eastAsia="Times New Roman" w:hAnsi="Times New Roman"/>
      <w:sz w:val="24"/>
      <w:szCs w:val="20"/>
      <w:lang w:val="x-none" w:eastAsia="x-none"/>
    </w:rPr>
  </w:style>
  <w:style w:type="character" w:customStyle="1" w:styleId="23">
    <w:name w:val="Основной текст 2 Знак"/>
    <w:aliases w:val="Надин стиль Знак"/>
    <w:basedOn w:val="a1"/>
    <w:link w:val="22"/>
    <w:rsid w:val="0042369A"/>
    <w:rPr>
      <w:rFonts w:ascii="Times New Roman" w:eastAsia="Times New Roman" w:hAnsi="Times New Roman"/>
      <w:sz w:val="24"/>
      <w:lang w:val="x-none" w:eastAsia="x-none"/>
    </w:rPr>
  </w:style>
  <w:style w:type="paragraph" w:customStyle="1" w:styleId="prilozhenie">
    <w:name w:val="prilozhenie"/>
    <w:basedOn w:val="a0"/>
    <w:rsid w:val="0042369A"/>
    <w:pPr>
      <w:spacing w:after="0" w:line="240" w:lineRule="auto"/>
      <w:ind w:firstLine="709"/>
    </w:pPr>
    <w:rPr>
      <w:rFonts w:ascii="Times New Roman" w:eastAsia="Times New Roman" w:hAnsi="Times New Roman"/>
      <w:sz w:val="24"/>
      <w:szCs w:val="20"/>
      <w:lang w:eastAsia="ru-RU"/>
    </w:rPr>
  </w:style>
  <w:style w:type="paragraph" w:customStyle="1" w:styleId="ConsNormal">
    <w:name w:val="ConsNormal"/>
    <w:link w:val="ConsNormal0"/>
    <w:rsid w:val="0042369A"/>
    <w:pPr>
      <w:widowControl w:val="0"/>
      <w:autoSpaceDE w:val="0"/>
      <w:autoSpaceDN w:val="0"/>
      <w:adjustRightInd w:val="0"/>
      <w:ind w:firstLine="720"/>
    </w:pPr>
    <w:rPr>
      <w:rFonts w:ascii="Arial" w:eastAsia="Times New Roman" w:hAnsi="Arial"/>
      <w:sz w:val="16"/>
    </w:rPr>
  </w:style>
  <w:style w:type="paragraph" w:customStyle="1" w:styleId="prilozhforma">
    <w:name w:val="prilozh forma"/>
    <w:basedOn w:val="a0"/>
    <w:rsid w:val="0042369A"/>
    <w:pPr>
      <w:spacing w:before="120" w:after="120" w:line="240" w:lineRule="auto"/>
    </w:pPr>
    <w:rPr>
      <w:rFonts w:ascii="Times New Roman" w:eastAsia="Times New Roman" w:hAnsi="Times New Roman"/>
      <w:sz w:val="24"/>
      <w:szCs w:val="20"/>
      <w:lang w:eastAsia="ru-RU"/>
    </w:rPr>
  </w:style>
  <w:style w:type="paragraph" w:styleId="af6">
    <w:name w:val="Body Text"/>
    <w:aliases w:val="bt,Bodytext,AvtalBrцdtext,дndrad,Iiaienu1,Oaeno1,Текст1,AvtalBrödtext,ändrad,body text,body text Char Char,бпОсновной текст,AvtalBr,BodyText,AvtalBrodtext,andrad,ГОСТ 7.32-91 - Отновной текст,BT,таблица,AvtalBr + 11 pt"/>
    <w:basedOn w:val="a0"/>
    <w:link w:val="16"/>
    <w:uiPriority w:val="99"/>
    <w:rsid w:val="0042369A"/>
    <w:pPr>
      <w:numPr>
        <w:ilvl w:val="12"/>
      </w:numPr>
      <w:autoSpaceDE w:val="0"/>
      <w:autoSpaceDN w:val="0"/>
      <w:spacing w:after="0" w:line="240" w:lineRule="auto"/>
    </w:pPr>
    <w:rPr>
      <w:rFonts w:ascii="Times New Roman" w:eastAsia="Times New Roman" w:hAnsi="Times New Roman"/>
      <w:b/>
      <w:sz w:val="24"/>
      <w:szCs w:val="20"/>
      <w:lang w:val="x-none" w:eastAsia="x-none"/>
    </w:rPr>
  </w:style>
  <w:style w:type="character" w:customStyle="1" w:styleId="af7">
    <w:name w:val="Основной текст Знак"/>
    <w:basedOn w:val="a1"/>
    <w:uiPriority w:val="99"/>
    <w:semiHidden/>
    <w:rsid w:val="0042369A"/>
    <w:rPr>
      <w:sz w:val="22"/>
      <w:szCs w:val="22"/>
      <w:lang w:eastAsia="en-US"/>
    </w:rPr>
  </w:style>
  <w:style w:type="character" w:customStyle="1" w:styleId="16">
    <w:name w:val="Основной текст Знак1"/>
    <w:aliases w:val="bt Знак1,Bodytext Знак1,AvtalBrцdtext Знак1,дndrad Знак1,Iiaienu1 Знак1,Oaeno1 Знак1,Текст1 Знак1,AvtalBrödtext Знак1,ändrad Знак1,body text Знак,body text Char Char Знак,бпОсновной текст Знак,AvtalBr Знак1,BodyText Знак1,BT Знак"/>
    <w:link w:val="af6"/>
    <w:uiPriority w:val="99"/>
    <w:locked/>
    <w:rsid w:val="0042369A"/>
    <w:rPr>
      <w:rFonts w:ascii="Times New Roman" w:eastAsia="Times New Roman" w:hAnsi="Times New Roman"/>
      <w:b/>
      <w:sz w:val="24"/>
      <w:lang w:val="x-none" w:eastAsia="x-none"/>
    </w:rPr>
  </w:style>
  <w:style w:type="paragraph" w:styleId="32">
    <w:name w:val="Body Text 3"/>
    <w:aliases w:val="Основной текст 3 Знак2 Знак,Основной текст 3 Знак2 Знак Знак"/>
    <w:basedOn w:val="a0"/>
    <w:link w:val="33"/>
    <w:rsid w:val="0042369A"/>
    <w:pPr>
      <w:spacing w:after="0" w:line="240" w:lineRule="auto"/>
    </w:pPr>
    <w:rPr>
      <w:rFonts w:ascii="Times New Roman" w:eastAsia="Times New Roman" w:hAnsi="Times New Roman"/>
      <w:b/>
      <w:i/>
      <w:szCs w:val="20"/>
      <w:lang w:val="x-none" w:eastAsia="x-none"/>
    </w:rPr>
  </w:style>
  <w:style w:type="character" w:customStyle="1" w:styleId="33">
    <w:name w:val="Основной текст 3 Знак"/>
    <w:aliases w:val="Основной текст 3 Знак2 Знак Знак1,Основной текст 3 Знак2 Знак Знак Знак"/>
    <w:basedOn w:val="a1"/>
    <w:link w:val="32"/>
    <w:rsid w:val="0042369A"/>
    <w:rPr>
      <w:rFonts w:ascii="Times New Roman" w:eastAsia="Times New Roman" w:hAnsi="Times New Roman"/>
      <w:b/>
      <w:i/>
      <w:sz w:val="22"/>
      <w:lang w:val="x-none" w:eastAsia="x-none"/>
    </w:rPr>
  </w:style>
  <w:style w:type="paragraph" w:customStyle="1" w:styleId="prilozheniereazdel">
    <w:name w:val="prilozhenie reazdel"/>
    <w:basedOn w:val="prilozhenie"/>
    <w:rsid w:val="0042369A"/>
    <w:pPr>
      <w:spacing w:before="240" w:after="240"/>
    </w:pPr>
    <w:rPr>
      <w:b/>
    </w:rPr>
  </w:style>
  <w:style w:type="paragraph" w:styleId="24">
    <w:name w:val="List 2"/>
    <w:basedOn w:val="a0"/>
    <w:rsid w:val="0042369A"/>
    <w:pPr>
      <w:autoSpaceDE w:val="0"/>
      <w:autoSpaceDN w:val="0"/>
      <w:spacing w:after="0" w:line="240" w:lineRule="auto"/>
      <w:ind w:left="566" w:hanging="283"/>
    </w:pPr>
    <w:rPr>
      <w:rFonts w:ascii="Times New Roman" w:eastAsia="Times New Roman" w:hAnsi="Times New Roman"/>
      <w:sz w:val="20"/>
      <w:szCs w:val="20"/>
      <w:lang w:eastAsia="ru-RU"/>
    </w:rPr>
  </w:style>
  <w:style w:type="paragraph" w:customStyle="1" w:styleId="tabl">
    <w:name w:val="tabl"/>
    <w:basedOn w:val="a0"/>
    <w:rsid w:val="0042369A"/>
    <w:pPr>
      <w:spacing w:after="0" w:line="240" w:lineRule="auto"/>
    </w:pPr>
    <w:rPr>
      <w:rFonts w:ascii="Times New Roman" w:eastAsia="Times New Roman" w:hAnsi="Times New Roman"/>
      <w:sz w:val="24"/>
      <w:szCs w:val="20"/>
      <w:lang w:eastAsia="ru-RU"/>
    </w:rPr>
  </w:style>
  <w:style w:type="paragraph" w:styleId="34">
    <w:name w:val="Body Text Indent 3"/>
    <w:aliases w:val="Знак8 Знак"/>
    <w:basedOn w:val="a0"/>
    <w:link w:val="320"/>
    <w:rsid w:val="0042369A"/>
    <w:pPr>
      <w:spacing w:after="0" w:line="240" w:lineRule="auto"/>
      <w:ind w:left="360"/>
    </w:pPr>
    <w:rPr>
      <w:rFonts w:ascii="Times New Roman" w:eastAsia="Times New Roman" w:hAnsi="Times New Roman"/>
      <w:sz w:val="24"/>
      <w:szCs w:val="20"/>
      <w:lang w:val="x-none" w:eastAsia="x-none"/>
    </w:rPr>
  </w:style>
  <w:style w:type="character" w:customStyle="1" w:styleId="35">
    <w:name w:val="Основной текст с отступом 3 Знак"/>
    <w:aliases w:val="Знак8 Знак Знак"/>
    <w:basedOn w:val="a1"/>
    <w:rsid w:val="0042369A"/>
    <w:rPr>
      <w:sz w:val="16"/>
      <w:szCs w:val="16"/>
      <w:lang w:eastAsia="en-US"/>
    </w:rPr>
  </w:style>
  <w:style w:type="character" w:customStyle="1" w:styleId="320">
    <w:name w:val="Основной текст с отступом 3 Знак2"/>
    <w:aliases w:val="Знак8 Знак Знак2"/>
    <w:link w:val="34"/>
    <w:locked/>
    <w:rsid w:val="0042369A"/>
    <w:rPr>
      <w:rFonts w:ascii="Times New Roman" w:eastAsia="Times New Roman" w:hAnsi="Times New Roman"/>
      <w:sz w:val="24"/>
      <w:lang w:val="x-none" w:eastAsia="x-none"/>
    </w:rPr>
  </w:style>
  <w:style w:type="paragraph" w:styleId="af8">
    <w:name w:val="Body Text Indent"/>
    <w:aliases w:val="Body Text 2 Char1,Основной текст 1,Нумерованный список !! Знак,Нумерованный список !!,Body Text 2 Char,Body Text 2 Char2,Основной с отступом,Îñíîâíîé òåêñò 1,Основной текст с отступом Знак Знак"/>
    <w:basedOn w:val="a0"/>
    <w:link w:val="af9"/>
    <w:rsid w:val="0042369A"/>
    <w:pPr>
      <w:autoSpaceDE w:val="0"/>
      <w:autoSpaceDN w:val="0"/>
      <w:spacing w:after="0" w:line="240" w:lineRule="auto"/>
      <w:ind w:firstLine="709"/>
    </w:pPr>
    <w:rPr>
      <w:rFonts w:ascii="Times New Roman" w:eastAsia="Times New Roman" w:hAnsi="Times New Roman"/>
      <w:sz w:val="26"/>
      <w:szCs w:val="20"/>
      <w:lang w:val="x-none" w:eastAsia="x-none"/>
    </w:rPr>
  </w:style>
  <w:style w:type="character" w:customStyle="1" w:styleId="af9">
    <w:name w:val="Основной текст с отступом Знак"/>
    <w:aliases w:val="Body Text 2 Char1 Знак,Основной текст 1 Знак,Нумерованный список !! Знак Знак,Нумерованный список !! Знак1,Body Text 2 Char Знак,Body Text 2 Char2 Знак,Основной с отступом Знак,Îñíîâíîé òåêñò 1 Знак"/>
    <w:basedOn w:val="a1"/>
    <w:link w:val="af8"/>
    <w:rsid w:val="0042369A"/>
    <w:rPr>
      <w:rFonts w:ascii="Times New Roman" w:eastAsia="Times New Roman" w:hAnsi="Times New Roman"/>
      <w:sz w:val="26"/>
      <w:lang w:val="x-none" w:eastAsia="x-none"/>
    </w:rPr>
  </w:style>
  <w:style w:type="paragraph" w:styleId="afa">
    <w:name w:val="footnote text"/>
    <w:basedOn w:val="a0"/>
    <w:link w:val="25"/>
    <w:semiHidden/>
    <w:rsid w:val="0042369A"/>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1"/>
    <w:uiPriority w:val="99"/>
    <w:semiHidden/>
    <w:rsid w:val="0042369A"/>
    <w:rPr>
      <w:lang w:eastAsia="en-US"/>
    </w:rPr>
  </w:style>
  <w:style w:type="character" w:customStyle="1" w:styleId="25">
    <w:name w:val="Текст сноски Знак2"/>
    <w:link w:val="afa"/>
    <w:semiHidden/>
    <w:locked/>
    <w:rsid w:val="0042369A"/>
    <w:rPr>
      <w:rFonts w:ascii="Times New Roman" w:eastAsia="Times New Roman" w:hAnsi="Times New Roman"/>
    </w:rPr>
  </w:style>
  <w:style w:type="character" w:styleId="afc">
    <w:name w:val="footnote reference"/>
    <w:semiHidden/>
    <w:rsid w:val="0042369A"/>
    <w:rPr>
      <w:rFonts w:cs="Times New Roman"/>
      <w:vertAlign w:val="superscript"/>
    </w:rPr>
  </w:style>
  <w:style w:type="paragraph" w:styleId="26">
    <w:name w:val="Body Text Indent 2"/>
    <w:basedOn w:val="a0"/>
    <w:link w:val="27"/>
    <w:rsid w:val="0042369A"/>
    <w:pPr>
      <w:autoSpaceDE w:val="0"/>
      <w:autoSpaceDN w:val="0"/>
      <w:adjustRightInd w:val="0"/>
      <w:spacing w:after="0" w:line="240" w:lineRule="auto"/>
      <w:ind w:firstLine="540"/>
    </w:pPr>
    <w:rPr>
      <w:rFonts w:ascii="Times New Roman" w:eastAsia="Times New Roman" w:hAnsi="Times New Roman"/>
      <w:sz w:val="24"/>
      <w:szCs w:val="20"/>
      <w:lang w:val="x-none" w:eastAsia="x-none"/>
    </w:rPr>
  </w:style>
  <w:style w:type="character" w:customStyle="1" w:styleId="27">
    <w:name w:val="Основной текст с отступом 2 Знак"/>
    <w:basedOn w:val="a1"/>
    <w:link w:val="26"/>
    <w:rsid w:val="0042369A"/>
    <w:rPr>
      <w:rFonts w:ascii="Times New Roman" w:eastAsia="Times New Roman" w:hAnsi="Times New Roman"/>
      <w:sz w:val="24"/>
      <w:lang w:val="x-none" w:eastAsia="x-none"/>
    </w:rPr>
  </w:style>
  <w:style w:type="paragraph" w:customStyle="1" w:styleId="afd">
    <w:name w:val="текст"/>
    <w:basedOn w:val="a0"/>
    <w:rsid w:val="0042369A"/>
    <w:pPr>
      <w:spacing w:after="0" w:line="240" w:lineRule="auto"/>
      <w:ind w:firstLine="567"/>
    </w:pPr>
    <w:rPr>
      <w:rFonts w:ascii="Times New Roman" w:eastAsia="Times New Roman" w:hAnsi="Times New Roman"/>
      <w:sz w:val="24"/>
      <w:szCs w:val="20"/>
      <w:lang w:eastAsia="ru-RU"/>
    </w:rPr>
  </w:style>
  <w:style w:type="paragraph" w:customStyle="1" w:styleId="ConsPlusCell">
    <w:name w:val="ConsPlusCell"/>
    <w:rsid w:val="0042369A"/>
    <w:pPr>
      <w:autoSpaceDE w:val="0"/>
      <w:autoSpaceDN w:val="0"/>
      <w:adjustRightInd w:val="0"/>
    </w:pPr>
    <w:rPr>
      <w:rFonts w:ascii="Arial" w:eastAsia="Times New Roman" w:hAnsi="Arial" w:cs="Arial"/>
    </w:rPr>
  </w:style>
  <w:style w:type="paragraph" w:customStyle="1" w:styleId="ConsPlusNonformat">
    <w:name w:val="ConsPlusNonformat"/>
    <w:rsid w:val="0042369A"/>
    <w:pPr>
      <w:autoSpaceDE w:val="0"/>
      <w:autoSpaceDN w:val="0"/>
      <w:adjustRightInd w:val="0"/>
    </w:pPr>
    <w:rPr>
      <w:rFonts w:ascii="Courier New" w:eastAsia="Times New Roman" w:hAnsi="Courier New" w:cs="Courier New"/>
    </w:rPr>
  </w:style>
  <w:style w:type="paragraph" w:customStyle="1" w:styleId="afe">
    <w:name w:val="Знак Знак Знак Знак Знак Знак"/>
    <w:basedOn w:val="a0"/>
    <w:rsid w:val="0042369A"/>
    <w:pPr>
      <w:tabs>
        <w:tab w:val="num" w:pos="360"/>
      </w:tabs>
      <w:spacing w:after="160" w:line="240" w:lineRule="exact"/>
      <w:ind w:left="360" w:hanging="360"/>
    </w:pPr>
    <w:rPr>
      <w:rFonts w:ascii="Verdana" w:eastAsia="Times New Roman" w:hAnsi="Verdana" w:cs="Verdana"/>
      <w:sz w:val="20"/>
      <w:szCs w:val="20"/>
      <w:lang w:val="en-US"/>
    </w:rPr>
  </w:style>
  <w:style w:type="character" w:styleId="aff">
    <w:name w:val="FollowedHyperlink"/>
    <w:rsid w:val="0042369A"/>
    <w:rPr>
      <w:rFonts w:cs="Times New Roman"/>
      <w:color w:val="800080"/>
      <w:u w:val="single"/>
    </w:rPr>
  </w:style>
  <w:style w:type="character" w:styleId="aff0">
    <w:name w:val="line number"/>
    <w:rsid w:val="0042369A"/>
    <w:rPr>
      <w:rFonts w:cs="Times New Roman"/>
    </w:rPr>
  </w:style>
  <w:style w:type="paragraph" w:styleId="51">
    <w:name w:val="toc 5"/>
    <w:basedOn w:val="a0"/>
    <w:next w:val="a0"/>
    <w:autoRedefine/>
    <w:uiPriority w:val="39"/>
    <w:rsid w:val="0042369A"/>
    <w:pPr>
      <w:spacing w:after="0" w:line="240" w:lineRule="auto"/>
      <w:ind w:left="960"/>
    </w:pPr>
    <w:rPr>
      <w:rFonts w:ascii="Times New Roman" w:eastAsia="Times New Roman" w:hAnsi="Times New Roman"/>
      <w:sz w:val="24"/>
      <w:szCs w:val="24"/>
      <w:lang w:eastAsia="ru-RU"/>
    </w:rPr>
  </w:style>
  <w:style w:type="paragraph" w:styleId="71">
    <w:name w:val="toc 7"/>
    <w:basedOn w:val="a0"/>
    <w:next w:val="a0"/>
    <w:autoRedefine/>
    <w:uiPriority w:val="39"/>
    <w:rsid w:val="0042369A"/>
    <w:pPr>
      <w:spacing w:after="0" w:line="240" w:lineRule="auto"/>
      <w:ind w:left="1440"/>
    </w:pPr>
    <w:rPr>
      <w:rFonts w:ascii="Times New Roman" w:eastAsia="Times New Roman" w:hAnsi="Times New Roman"/>
      <w:sz w:val="24"/>
      <w:szCs w:val="24"/>
      <w:lang w:eastAsia="ru-RU"/>
    </w:rPr>
  </w:style>
  <w:style w:type="paragraph" w:customStyle="1" w:styleId="aff1">
    <w:name w:val="кому"/>
    <w:basedOn w:val="a0"/>
    <w:rsid w:val="0042369A"/>
    <w:pPr>
      <w:overflowPunct w:val="0"/>
      <w:autoSpaceDE w:val="0"/>
      <w:autoSpaceDN w:val="0"/>
      <w:adjustRightInd w:val="0"/>
      <w:spacing w:after="0" w:line="240" w:lineRule="auto"/>
      <w:ind w:left="5220"/>
      <w:textAlignment w:val="baseline"/>
    </w:pPr>
    <w:rPr>
      <w:rFonts w:ascii="Times New Roman" w:eastAsia="Times New Roman" w:hAnsi="Times New Roman"/>
      <w:sz w:val="24"/>
      <w:szCs w:val="20"/>
      <w:lang w:eastAsia="ru-RU"/>
    </w:rPr>
  </w:style>
  <w:style w:type="paragraph" w:customStyle="1" w:styleId="ConsNonformat">
    <w:name w:val="ConsNonformat"/>
    <w:rsid w:val="0042369A"/>
    <w:pPr>
      <w:widowControl w:val="0"/>
      <w:autoSpaceDE w:val="0"/>
      <w:autoSpaceDN w:val="0"/>
      <w:adjustRightInd w:val="0"/>
    </w:pPr>
    <w:rPr>
      <w:rFonts w:ascii="Courier New" w:eastAsia="Times New Roman" w:hAnsi="Courier New" w:cs="Courier New"/>
      <w:sz w:val="16"/>
      <w:szCs w:val="16"/>
    </w:rPr>
  </w:style>
  <w:style w:type="paragraph" w:customStyle="1" w:styleId="9">
    <w:name w:val="鈞胛・粽・9"/>
    <w:basedOn w:val="a0"/>
    <w:next w:val="a0"/>
    <w:rsid w:val="0042369A"/>
    <w:pPr>
      <w:keepNext/>
      <w:autoSpaceDE w:val="0"/>
      <w:autoSpaceDN w:val="0"/>
      <w:adjustRightInd w:val="0"/>
      <w:spacing w:after="0" w:line="240" w:lineRule="auto"/>
      <w:jc w:val="center"/>
    </w:pPr>
    <w:rPr>
      <w:rFonts w:ascii="Times New Roman" w:eastAsia="Times New Roman" w:hAnsi="Times New Roman"/>
      <w:sz w:val="28"/>
      <w:szCs w:val="28"/>
      <w:lang w:eastAsia="ru-RU"/>
    </w:rPr>
  </w:style>
  <w:style w:type="paragraph" w:customStyle="1" w:styleId="aff2">
    <w:name w:val="Таблицы (моноширинный)"/>
    <w:basedOn w:val="a0"/>
    <w:next w:val="a0"/>
    <w:rsid w:val="004236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em">
    <w:name w:val="emРаздел"/>
    <w:basedOn w:val="a0"/>
    <w:link w:val="em0"/>
    <w:rsid w:val="0042369A"/>
    <w:pPr>
      <w:spacing w:after="0" w:line="240" w:lineRule="auto"/>
      <w:ind w:firstLine="567"/>
    </w:pPr>
    <w:rPr>
      <w:rFonts w:ascii="Times New Roman" w:eastAsia="Times New Roman" w:hAnsi="Times New Roman"/>
      <w:b/>
      <w:szCs w:val="20"/>
      <w:lang w:eastAsia="ru-RU"/>
    </w:rPr>
  </w:style>
  <w:style w:type="character" w:customStyle="1" w:styleId="em0">
    <w:name w:val="emРаздел Знак"/>
    <w:link w:val="em"/>
    <w:locked/>
    <w:rsid w:val="0042369A"/>
    <w:rPr>
      <w:rFonts w:ascii="Times New Roman" w:eastAsia="Times New Roman" w:hAnsi="Times New Roman"/>
      <w:b/>
      <w:sz w:val="22"/>
    </w:rPr>
  </w:style>
  <w:style w:type="paragraph" w:customStyle="1" w:styleId="em-6">
    <w:name w:val="em-заголовок таблицыЖ"/>
    <w:basedOn w:val="a0"/>
    <w:rsid w:val="0042369A"/>
    <w:pPr>
      <w:framePr w:hSpace="180" w:wrap="around" w:vAnchor="text" w:hAnchor="margin" w:y="80"/>
      <w:spacing w:after="0" w:line="240" w:lineRule="auto"/>
      <w:jc w:val="center"/>
    </w:pPr>
    <w:rPr>
      <w:rFonts w:ascii="Times New Roman" w:eastAsia="Times New Roman" w:hAnsi="Times New Roman"/>
      <w:b/>
      <w:lang w:eastAsia="ru-RU"/>
    </w:rPr>
  </w:style>
  <w:style w:type="paragraph" w:customStyle="1" w:styleId="em-7">
    <w:name w:val="em-текст сноски"/>
    <w:basedOn w:val="afa"/>
    <w:rsid w:val="0042369A"/>
    <w:pPr>
      <w:ind w:firstLine="284"/>
    </w:pPr>
    <w:rPr>
      <w:vanish/>
      <w:sz w:val="16"/>
      <w:szCs w:val="16"/>
    </w:rPr>
  </w:style>
  <w:style w:type="paragraph" w:styleId="aff3">
    <w:name w:val="table of figures"/>
    <w:basedOn w:val="a0"/>
    <w:next w:val="a0"/>
    <w:semiHidden/>
    <w:rsid w:val="0042369A"/>
    <w:pPr>
      <w:spacing w:after="0" w:line="240" w:lineRule="auto"/>
    </w:pPr>
    <w:rPr>
      <w:rFonts w:ascii="Times New Roman" w:eastAsia="Times New Roman" w:hAnsi="Times New Roman"/>
      <w:sz w:val="24"/>
      <w:szCs w:val="24"/>
      <w:lang w:eastAsia="ru-RU"/>
    </w:rPr>
  </w:style>
  <w:style w:type="paragraph" w:customStyle="1" w:styleId="em--">
    <w:name w:val="em-п-пункт"/>
    <w:basedOn w:val="em-5"/>
    <w:rsid w:val="0042369A"/>
  </w:style>
  <w:style w:type="paragraph" w:styleId="41">
    <w:name w:val="toc 4"/>
    <w:basedOn w:val="a0"/>
    <w:next w:val="a0"/>
    <w:autoRedefine/>
    <w:uiPriority w:val="39"/>
    <w:rsid w:val="0042369A"/>
    <w:pPr>
      <w:spacing w:after="0" w:line="240" w:lineRule="auto"/>
      <w:ind w:left="720"/>
    </w:pPr>
    <w:rPr>
      <w:rFonts w:ascii="Times New Roman" w:eastAsia="Times New Roman" w:hAnsi="Times New Roman"/>
      <w:sz w:val="24"/>
      <w:szCs w:val="24"/>
      <w:lang w:eastAsia="ru-RU"/>
    </w:rPr>
  </w:style>
  <w:style w:type="paragraph" w:customStyle="1" w:styleId="17">
    <w:name w:val="Абзац списка1"/>
    <w:basedOn w:val="a0"/>
    <w:rsid w:val="0042369A"/>
    <w:pPr>
      <w:spacing w:after="0" w:line="240" w:lineRule="auto"/>
      <w:ind w:left="720"/>
    </w:pPr>
    <w:rPr>
      <w:rFonts w:ascii="Times New Roman" w:eastAsia="Times New Roman" w:hAnsi="Times New Roman"/>
      <w:sz w:val="24"/>
      <w:szCs w:val="24"/>
      <w:lang w:eastAsia="ru-RU"/>
    </w:rPr>
  </w:style>
  <w:style w:type="paragraph" w:customStyle="1" w:styleId="msolistparagraph0">
    <w:name w:val="msolistparagraph"/>
    <w:basedOn w:val="a0"/>
    <w:rsid w:val="0042369A"/>
    <w:pPr>
      <w:spacing w:after="0" w:line="240" w:lineRule="auto"/>
      <w:ind w:left="720"/>
    </w:pPr>
    <w:rPr>
      <w:rFonts w:ascii="Times New Roman" w:eastAsia="Times New Roman" w:hAnsi="Times New Roman"/>
      <w:sz w:val="24"/>
      <w:szCs w:val="24"/>
      <w:lang w:eastAsia="ru-RU"/>
    </w:rPr>
  </w:style>
  <w:style w:type="character" w:styleId="aff4">
    <w:name w:val="Emphasis"/>
    <w:qFormat/>
    <w:rsid w:val="0042369A"/>
    <w:rPr>
      <w:rFonts w:cs="Times New Roman"/>
      <w:i/>
    </w:rPr>
  </w:style>
  <w:style w:type="paragraph" w:customStyle="1" w:styleId="110">
    <w:name w:val="Знак Знак Знак Знак Знак Знак1 Знак Знак Знак Знак Знак Знак1 Знак Знак Знак Знак Знак Знак Знак"/>
    <w:basedOn w:val="a0"/>
    <w:rsid w:val="0042369A"/>
    <w:pPr>
      <w:spacing w:after="160" w:line="240" w:lineRule="exact"/>
    </w:pPr>
    <w:rPr>
      <w:rFonts w:ascii="Tahoma" w:eastAsia="Times New Roman" w:hAnsi="Tahoma" w:cs="Tahoma"/>
      <w:sz w:val="20"/>
      <w:szCs w:val="20"/>
      <w:lang w:val="en-US"/>
    </w:rPr>
  </w:style>
  <w:style w:type="paragraph" w:customStyle="1" w:styleId="Normal1">
    <w:name w:val="Normal1"/>
    <w:rsid w:val="0042369A"/>
    <w:pPr>
      <w:spacing w:line="300" w:lineRule="auto"/>
      <w:ind w:firstLine="160"/>
    </w:pPr>
    <w:rPr>
      <w:rFonts w:ascii="Times New Roman" w:eastAsia="Times New Roman" w:hAnsi="Times New Roman"/>
      <w:sz w:val="16"/>
    </w:rPr>
  </w:style>
  <w:style w:type="paragraph" w:customStyle="1" w:styleId="paginanr">
    <w:name w:val="paginanr."/>
    <w:rsid w:val="0042369A"/>
    <w:pPr>
      <w:overflowPunct w:val="0"/>
      <w:autoSpaceDE w:val="0"/>
      <w:autoSpaceDN w:val="0"/>
      <w:adjustRightInd w:val="0"/>
      <w:textAlignment w:val="baseline"/>
    </w:pPr>
    <w:rPr>
      <w:rFonts w:ascii="Times New Roman" w:eastAsia="Times New Roman" w:hAnsi="Times New Roman"/>
      <w:color w:val="000000"/>
      <w:sz w:val="22"/>
    </w:rPr>
  </w:style>
  <w:style w:type="paragraph" w:styleId="aff5">
    <w:name w:val="Normal (Web)"/>
    <w:basedOn w:val="a0"/>
    <w:rsid w:val="0042369A"/>
    <w:pPr>
      <w:spacing w:after="288" w:line="300" w:lineRule="auto"/>
    </w:pPr>
    <w:rPr>
      <w:rFonts w:ascii="Times New Roman" w:eastAsia="Times New Roman" w:hAnsi="Times New Roman"/>
      <w:sz w:val="24"/>
      <w:szCs w:val="24"/>
      <w:lang w:eastAsia="ru-RU"/>
    </w:rPr>
  </w:style>
  <w:style w:type="paragraph" w:customStyle="1" w:styleId="CharChar">
    <w:name w:val="Char Char"/>
    <w:basedOn w:val="a0"/>
    <w:rsid w:val="0042369A"/>
    <w:pPr>
      <w:spacing w:after="160" w:line="240" w:lineRule="exact"/>
    </w:pPr>
    <w:rPr>
      <w:rFonts w:ascii="Tahoma" w:eastAsia="Times New Roman" w:hAnsi="Tahoma"/>
      <w:sz w:val="20"/>
      <w:szCs w:val="20"/>
      <w:lang w:val="en-US"/>
    </w:rPr>
  </w:style>
  <w:style w:type="paragraph" w:customStyle="1" w:styleId="28">
    <w:name w:val="Знак2"/>
    <w:basedOn w:val="a0"/>
    <w:rsid w:val="0042369A"/>
    <w:pPr>
      <w:spacing w:after="160" w:line="240" w:lineRule="exact"/>
    </w:pPr>
    <w:rPr>
      <w:rFonts w:ascii="Tahoma" w:eastAsia="Times New Roman" w:hAnsi="Tahoma"/>
      <w:sz w:val="20"/>
      <w:szCs w:val="20"/>
      <w:lang w:val="en-US"/>
    </w:rPr>
  </w:style>
  <w:style w:type="paragraph" w:customStyle="1" w:styleId="Default">
    <w:name w:val="Default"/>
    <w:rsid w:val="0042369A"/>
    <w:pPr>
      <w:autoSpaceDE w:val="0"/>
      <w:autoSpaceDN w:val="0"/>
      <w:adjustRightInd w:val="0"/>
    </w:pPr>
    <w:rPr>
      <w:rFonts w:ascii="Times New Roman" w:eastAsia="Times New Roman" w:hAnsi="Times New Roman"/>
      <w:color w:val="000000"/>
      <w:sz w:val="24"/>
      <w:szCs w:val="24"/>
    </w:rPr>
  </w:style>
  <w:style w:type="paragraph" w:customStyle="1" w:styleId="18">
    <w:name w:val="Знак1 Знак Знак Знак Знак Знак Знак Знак"/>
    <w:basedOn w:val="a0"/>
    <w:rsid w:val="0042369A"/>
    <w:pPr>
      <w:tabs>
        <w:tab w:val="num" w:pos="360"/>
      </w:tabs>
      <w:spacing w:after="160" w:line="240" w:lineRule="exact"/>
      <w:ind w:left="360" w:hanging="360"/>
    </w:pPr>
    <w:rPr>
      <w:rFonts w:ascii="Verdana" w:eastAsia="Times New Roman" w:hAnsi="Verdana" w:cs="Verdana"/>
      <w:sz w:val="20"/>
      <w:szCs w:val="20"/>
      <w:lang w:val="en-US"/>
    </w:rPr>
  </w:style>
  <w:style w:type="character" w:customStyle="1" w:styleId="SUBST0">
    <w:name w:val="__SUBST"/>
    <w:rsid w:val="0042369A"/>
    <w:rPr>
      <w:b/>
      <w:i/>
      <w:sz w:val="22"/>
    </w:rPr>
  </w:style>
  <w:style w:type="paragraph" w:customStyle="1" w:styleId="DefinitionTerm">
    <w:name w:val="Definition Term"/>
    <w:basedOn w:val="a0"/>
    <w:next w:val="a0"/>
    <w:rsid w:val="0042369A"/>
    <w:pPr>
      <w:spacing w:after="0" w:line="240" w:lineRule="auto"/>
    </w:pPr>
    <w:rPr>
      <w:rFonts w:ascii="Times New Roman" w:eastAsia="Times New Roman" w:hAnsi="Times New Roman"/>
      <w:sz w:val="24"/>
      <w:szCs w:val="20"/>
      <w:lang w:eastAsia="ru-RU"/>
    </w:rPr>
  </w:style>
  <w:style w:type="paragraph" w:customStyle="1" w:styleId="MainText">
    <w:name w:val="MainText"/>
    <w:rsid w:val="0042369A"/>
    <w:pPr>
      <w:overflowPunct w:val="0"/>
      <w:autoSpaceDE w:val="0"/>
      <w:autoSpaceDN w:val="0"/>
      <w:adjustRightInd w:val="0"/>
      <w:ind w:firstLine="567"/>
      <w:textAlignment w:val="baseline"/>
    </w:pPr>
    <w:rPr>
      <w:rFonts w:ascii="PragmaticaC" w:eastAsia="Times New Roman" w:hAnsi="PragmaticaC"/>
      <w:color w:val="000000"/>
      <w:sz w:val="19"/>
      <w:lang w:val="en-US"/>
    </w:rPr>
  </w:style>
  <w:style w:type="paragraph" w:customStyle="1" w:styleId="111">
    <w:name w:val="Знак Знак Знак Знак Знак Знак1 Знак Знак Знак Знак Знак Знак1 Знак Знак Знак Знак Знак Знак Знак1"/>
    <w:basedOn w:val="a0"/>
    <w:rsid w:val="0042369A"/>
    <w:pPr>
      <w:spacing w:after="160" w:line="240" w:lineRule="exact"/>
    </w:pPr>
    <w:rPr>
      <w:rFonts w:ascii="Tahoma" w:eastAsia="Times New Roman" w:hAnsi="Tahoma" w:cs="Tahoma"/>
      <w:sz w:val="20"/>
      <w:szCs w:val="20"/>
      <w:lang w:val="en-US"/>
    </w:rPr>
  </w:style>
  <w:style w:type="paragraph" w:customStyle="1" w:styleId="19">
    <w:name w:val="Стиль Подзаголовка 1"/>
    <w:basedOn w:val="a0"/>
    <w:rsid w:val="0042369A"/>
    <w:pPr>
      <w:keepNext/>
      <w:numPr>
        <w:ilvl w:val="12"/>
      </w:numPr>
      <w:spacing w:before="240" w:after="0" w:line="240" w:lineRule="auto"/>
    </w:pPr>
    <w:rPr>
      <w:rFonts w:ascii="Times New Roman" w:eastAsia="Times New Roman" w:hAnsi="Times New Roman"/>
      <w:b/>
      <w:i/>
      <w:szCs w:val="24"/>
      <w:lang w:eastAsia="ru-RU"/>
    </w:rPr>
  </w:style>
  <w:style w:type="paragraph" w:customStyle="1" w:styleId="aff6">
    <w:name w:val="Знак"/>
    <w:basedOn w:val="a0"/>
    <w:rsid w:val="0042369A"/>
    <w:pPr>
      <w:spacing w:after="160" w:line="240" w:lineRule="exact"/>
    </w:pPr>
    <w:rPr>
      <w:rFonts w:ascii="Tahoma" w:eastAsia="Times New Roman" w:hAnsi="Tahoma"/>
      <w:sz w:val="20"/>
      <w:szCs w:val="20"/>
      <w:lang w:val="en-US"/>
    </w:rPr>
  </w:style>
  <w:style w:type="paragraph" w:styleId="61">
    <w:name w:val="toc 6"/>
    <w:basedOn w:val="a0"/>
    <w:next w:val="a0"/>
    <w:autoRedefine/>
    <w:uiPriority w:val="39"/>
    <w:rsid w:val="0042369A"/>
    <w:pPr>
      <w:spacing w:after="100"/>
      <w:ind w:left="1100"/>
    </w:pPr>
    <w:rPr>
      <w:rFonts w:eastAsia="Times New Roman"/>
      <w:lang w:eastAsia="ru-RU"/>
    </w:rPr>
  </w:style>
  <w:style w:type="paragraph" w:styleId="81">
    <w:name w:val="toc 8"/>
    <w:basedOn w:val="a0"/>
    <w:next w:val="a0"/>
    <w:autoRedefine/>
    <w:uiPriority w:val="39"/>
    <w:rsid w:val="0042369A"/>
    <w:pPr>
      <w:spacing w:after="100"/>
      <w:ind w:left="1540"/>
    </w:pPr>
    <w:rPr>
      <w:rFonts w:eastAsia="Times New Roman"/>
      <w:lang w:eastAsia="ru-RU"/>
    </w:rPr>
  </w:style>
  <w:style w:type="paragraph" w:styleId="90">
    <w:name w:val="toc 9"/>
    <w:basedOn w:val="a0"/>
    <w:next w:val="a0"/>
    <w:autoRedefine/>
    <w:uiPriority w:val="39"/>
    <w:rsid w:val="0042369A"/>
    <w:pPr>
      <w:spacing w:after="100"/>
      <w:ind w:left="1760"/>
    </w:pPr>
    <w:rPr>
      <w:rFonts w:eastAsia="Times New Roman"/>
      <w:lang w:eastAsia="ru-RU"/>
    </w:rPr>
  </w:style>
  <w:style w:type="paragraph" w:customStyle="1" w:styleId="prilozhshapka">
    <w:name w:val="prilozh shapka"/>
    <w:basedOn w:val="a0"/>
    <w:rsid w:val="0042369A"/>
    <w:pPr>
      <w:spacing w:after="0" w:line="240" w:lineRule="auto"/>
      <w:jc w:val="right"/>
    </w:pPr>
    <w:rPr>
      <w:rFonts w:ascii="Times New Roman" w:eastAsia="Times New Roman" w:hAnsi="Times New Roman"/>
      <w:sz w:val="24"/>
      <w:szCs w:val="20"/>
      <w:lang w:eastAsia="ru-RU"/>
    </w:rPr>
  </w:style>
  <w:style w:type="character" w:customStyle="1" w:styleId="news41">
    <w:name w:val="news41"/>
    <w:rsid w:val="0042369A"/>
    <w:rPr>
      <w:b/>
      <w:color w:val="003961"/>
      <w:u w:val="none"/>
      <w:effect w:val="none"/>
    </w:rPr>
  </w:style>
  <w:style w:type="character" w:customStyle="1" w:styleId="news42">
    <w:name w:val="news42"/>
    <w:rsid w:val="0042369A"/>
    <w:rPr>
      <w:b/>
      <w:color w:val="003961"/>
      <w:u w:val="none"/>
      <w:effect w:val="none"/>
    </w:rPr>
  </w:style>
  <w:style w:type="paragraph" w:styleId="aff7">
    <w:name w:val="Plain Text"/>
    <w:aliases w:val="Текст Знак Знак Знак Знак Знак Знак Знак Знак Знак Знак"/>
    <w:basedOn w:val="a0"/>
    <w:link w:val="aff8"/>
    <w:rsid w:val="0042369A"/>
    <w:pPr>
      <w:spacing w:after="0" w:line="240" w:lineRule="auto"/>
    </w:pPr>
    <w:rPr>
      <w:rFonts w:ascii="Consolas" w:eastAsia="Times New Roman" w:hAnsi="Consolas"/>
      <w:sz w:val="21"/>
      <w:szCs w:val="20"/>
      <w:lang w:val="x-none"/>
    </w:rPr>
  </w:style>
  <w:style w:type="character" w:customStyle="1" w:styleId="aff8">
    <w:name w:val="Текст Знак"/>
    <w:aliases w:val="Текст Знак Знак Знак Знак Знак Знак Знак Знак Знак Знак Знак"/>
    <w:basedOn w:val="a1"/>
    <w:link w:val="aff7"/>
    <w:rsid w:val="0042369A"/>
    <w:rPr>
      <w:rFonts w:ascii="Consolas" w:eastAsia="Times New Roman" w:hAnsi="Consolas"/>
      <w:sz w:val="21"/>
      <w:lang w:val="x-none" w:eastAsia="en-US"/>
    </w:rPr>
  </w:style>
  <w:style w:type="character" w:customStyle="1" w:styleId="barannikova">
    <w:name w:val="barannikova"/>
    <w:semiHidden/>
    <w:rsid w:val="0042369A"/>
    <w:rPr>
      <w:rFonts w:ascii="Arial" w:hAnsi="Arial"/>
      <w:color w:val="000080"/>
      <w:sz w:val="20"/>
    </w:rPr>
  </w:style>
  <w:style w:type="character" w:customStyle="1" w:styleId="FootnoteTextChar">
    <w:name w:val="Footnote Text Char"/>
    <w:semiHidden/>
    <w:locked/>
    <w:rsid w:val="0042369A"/>
    <w:rPr>
      <w:rFonts w:ascii="Times New Roman" w:hAnsi="Times New Roman"/>
      <w:sz w:val="20"/>
      <w:lang w:val="x-none" w:eastAsia="ru-RU"/>
    </w:rPr>
  </w:style>
  <w:style w:type="paragraph" w:customStyle="1" w:styleId="consplusnormal0">
    <w:name w:val="consplusnormal"/>
    <w:basedOn w:val="a0"/>
    <w:rsid w:val="0042369A"/>
    <w:pPr>
      <w:autoSpaceDE w:val="0"/>
      <w:autoSpaceDN w:val="0"/>
      <w:spacing w:after="0" w:line="240" w:lineRule="auto"/>
      <w:ind w:firstLine="720"/>
    </w:pPr>
    <w:rPr>
      <w:rFonts w:ascii="Arial" w:eastAsia="Times New Roman" w:hAnsi="Arial" w:cs="Arial"/>
      <w:sz w:val="20"/>
      <w:szCs w:val="20"/>
      <w:lang w:eastAsia="ru-RU"/>
    </w:rPr>
  </w:style>
  <w:style w:type="paragraph" w:customStyle="1" w:styleId="1a">
    <w:name w:val="Основной текст с отступом1"/>
    <w:basedOn w:val="a0"/>
    <w:rsid w:val="0042369A"/>
    <w:pPr>
      <w:autoSpaceDE w:val="0"/>
      <w:autoSpaceDN w:val="0"/>
      <w:spacing w:after="0" w:line="240" w:lineRule="auto"/>
      <w:ind w:firstLine="709"/>
    </w:pPr>
    <w:rPr>
      <w:rFonts w:ascii="Times New Roman" w:eastAsia="Times New Roman" w:hAnsi="Times New Roman"/>
      <w:sz w:val="20"/>
      <w:szCs w:val="20"/>
      <w:lang w:eastAsia="ru-RU"/>
    </w:rPr>
  </w:style>
  <w:style w:type="paragraph" w:customStyle="1" w:styleId="1b">
    <w:name w:val="Знак Знак Знак Знак Знак Знак1"/>
    <w:basedOn w:val="a0"/>
    <w:rsid w:val="0042369A"/>
    <w:pPr>
      <w:tabs>
        <w:tab w:val="num" w:pos="360"/>
      </w:tabs>
      <w:spacing w:after="160" w:line="240" w:lineRule="exact"/>
      <w:ind w:left="360" w:hanging="360"/>
    </w:pPr>
    <w:rPr>
      <w:rFonts w:ascii="Verdana" w:eastAsia="Times New Roman" w:hAnsi="Verdana" w:cs="Verdana"/>
      <w:sz w:val="20"/>
      <w:szCs w:val="20"/>
      <w:lang w:val="en-US"/>
    </w:rPr>
  </w:style>
  <w:style w:type="paragraph" w:customStyle="1" w:styleId="bt">
    <w:name w:val="Îñíîâíîé òåêñò.bt"/>
    <w:basedOn w:val="a0"/>
    <w:rsid w:val="0042369A"/>
    <w:pPr>
      <w:spacing w:after="0" w:line="240" w:lineRule="auto"/>
    </w:pPr>
    <w:rPr>
      <w:rFonts w:ascii="Times New Roman" w:eastAsia="Times New Roman" w:hAnsi="Times New Roman"/>
      <w:szCs w:val="24"/>
      <w:lang w:val="en-US" w:eastAsia="ru-RU"/>
    </w:rPr>
  </w:style>
  <w:style w:type="paragraph" w:customStyle="1" w:styleId="1c">
    <w:name w:val="Знак1"/>
    <w:basedOn w:val="a0"/>
    <w:rsid w:val="0042369A"/>
    <w:pPr>
      <w:spacing w:after="160" w:line="240" w:lineRule="exact"/>
    </w:pPr>
    <w:rPr>
      <w:rFonts w:ascii="Tahoma" w:eastAsia="Times New Roman" w:hAnsi="Tahoma"/>
      <w:sz w:val="20"/>
      <w:szCs w:val="20"/>
      <w:lang w:val="en-US"/>
    </w:rPr>
  </w:style>
  <w:style w:type="character" w:customStyle="1" w:styleId="numberedindent2">
    <w:name w:val="numbered indent 2 Знак"/>
    <w:aliases w:val="ni2 Знак,h2 Знак,Hanging 2 Indent Знак,Header 2 Знак,Numbered indent 2 Знак Знак,Numbered indent 2 Знак1,Reset numbering Знак,052 Знак,Заголовок 2 Знак2 Знак,Заголовок 2 Знак1 Знак Знак,Заголовок 2 Знак Знак Знак Знак Знак"/>
    <w:semiHidden/>
    <w:locked/>
    <w:rsid w:val="0042369A"/>
    <w:rPr>
      <w:b/>
      <w:sz w:val="22"/>
      <w:lang w:val="ru-RU" w:eastAsia="ru-RU"/>
    </w:rPr>
  </w:style>
  <w:style w:type="paragraph" w:customStyle="1" w:styleId="Char3CharCharCharCharCharChar">
    <w:name w:val="Знак Знак Знак Знак Знак Знак Знак Знак Char Знак Знак3 Знак Char Char Char Char Знак Знак Char Char"/>
    <w:basedOn w:val="a0"/>
    <w:rsid w:val="0042369A"/>
    <w:pPr>
      <w:spacing w:after="160" w:line="240" w:lineRule="exact"/>
    </w:pPr>
    <w:rPr>
      <w:rFonts w:ascii="Tahoma" w:eastAsia="Times New Roman" w:hAnsi="Tahoma"/>
      <w:sz w:val="20"/>
      <w:szCs w:val="20"/>
      <w:lang w:val="en-US"/>
    </w:rPr>
  </w:style>
  <w:style w:type="paragraph" w:customStyle="1" w:styleId="ReportsCover4">
    <w:name w:val="Reports Cover 4"/>
    <w:basedOn w:val="a0"/>
    <w:rsid w:val="0042369A"/>
    <w:pPr>
      <w:framePr w:wrap="auto" w:vAnchor="page" w:hAnchor="margin" w:y="2361"/>
      <w:widowControl w:val="0"/>
      <w:tabs>
        <w:tab w:val="left" w:pos="620"/>
      </w:tabs>
      <w:overflowPunct w:val="0"/>
      <w:autoSpaceDE w:val="0"/>
      <w:autoSpaceDN w:val="0"/>
      <w:adjustRightInd w:val="0"/>
      <w:spacing w:after="0" w:line="400" w:lineRule="exact"/>
      <w:ind w:left="79" w:right="-23"/>
      <w:textAlignment w:val="baseline"/>
    </w:pPr>
    <w:rPr>
      <w:rFonts w:ascii="Times New Roman" w:eastAsia="Times New Roman" w:hAnsi="Times New Roman"/>
      <w:sz w:val="36"/>
      <w:szCs w:val="20"/>
      <w:lang w:val="en-US"/>
    </w:rPr>
  </w:style>
  <w:style w:type="character" w:customStyle="1" w:styleId="EmailStyle99">
    <w:name w:val="EmailStyle99"/>
    <w:semiHidden/>
    <w:rsid w:val="0042369A"/>
    <w:rPr>
      <w:rFonts w:ascii="Arial" w:hAnsi="Arial"/>
      <w:color w:val="000080"/>
      <w:sz w:val="20"/>
    </w:rPr>
  </w:style>
  <w:style w:type="paragraph" w:customStyle="1" w:styleId="NotesRoman">
    <w:name w:val="Notes Roman"/>
    <w:basedOn w:val="a0"/>
    <w:rsid w:val="0042369A"/>
    <w:pPr>
      <w:numPr>
        <w:ilvl w:val="2"/>
        <w:numId w:val="45"/>
      </w:numPr>
      <w:spacing w:after="100" w:line="288" w:lineRule="auto"/>
    </w:pPr>
    <w:rPr>
      <w:rFonts w:ascii="Times New Roman" w:eastAsia="Times New Roman" w:hAnsi="Times New Roman"/>
      <w:lang w:val="en-GB" w:eastAsia="en-GB"/>
    </w:rPr>
  </w:style>
  <w:style w:type="paragraph" w:customStyle="1" w:styleId="ListAlpha2">
    <w:name w:val="List Alpha 2"/>
    <w:basedOn w:val="a0"/>
    <w:next w:val="af8"/>
    <w:rsid w:val="0042369A"/>
    <w:pPr>
      <w:numPr>
        <w:ilvl w:val="1"/>
        <w:numId w:val="47"/>
      </w:numPr>
      <w:tabs>
        <w:tab w:val="left" w:pos="50"/>
      </w:tabs>
      <w:spacing w:line="288" w:lineRule="auto"/>
    </w:pPr>
    <w:rPr>
      <w:rFonts w:ascii="Times New Roman" w:eastAsia="Times New Roman" w:hAnsi="Times New Roman"/>
      <w:lang w:val="en-GB" w:eastAsia="en-GB"/>
    </w:rPr>
  </w:style>
  <w:style w:type="character" w:customStyle="1" w:styleId="-">
    <w:name w:val="Проспект -"/>
    <w:rsid w:val="0042369A"/>
    <w:rPr>
      <w:b/>
      <w:i/>
      <w:lang w:val="ru-RU" w:eastAsia="x-none"/>
    </w:rPr>
  </w:style>
  <w:style w:type="paragraph" w:styleId="aff9">
    <w:name w:val="Subtitle"/>
    <w:basedOn w:val="a0"/>
    <w:next w:val="a0"/>
    <w:link w:val="affa"/>
    <w:qFormat/>
    <w:rsid w:val="0042369A"/>
    <w:pPr>
      <w:spacing w:after="60" w:line="240" w:lineRule="auto"/>
      <w:jc w:val="center"/>
      <w:outlineLvl w:val="1"/>
    </w:pPr>
    <w:rPr>
      <w:rFonts w:ascii="Cambria" w:eastAsia="Times New Roman" w:hAnsi="Cambria"/>
      <w:sz w:val="24"/>
      <w:szCs w:val="20"/>
      <w:lang w:val="x-none" w:eastAsia="x-none"/>
    </w:rPr>
  </w:style>
  <w:style w:type="character" w:customStyle="1" w:styleId="affa">
    <w:name w:val="Подзаголовок Знак"/>
    <w:basedOn w:val="a1"/>
    <w:link w:val="aff9"/>
    <w:rsid w:val="0042369A"/>
    <w:rPr>
      <w:rFonts w:ascii="Cambria" w:eastAsia="Times New Roman" w:hAnsi="Cambria"/>
      <w:sz w:val="24"/>
      <w:lang w:val="x-none" w:eastAsia="x-none"/>
    </w:rPr>
  </w:style>
  <w:style w:type="paragraph" w:customStyle="1" w:styleId="29">
    <w:name w:val="Основной текст с отступом2"/>
    <w:basedOn w:val="a0"/>
    <w:rsid w:val="0042369A"/>
    <w:pPr>
      <w:autoSpaceDE w:val="0"/>
      <w:autoSpaceDN w:val="0"/>
      <w:spacing w:after="0" w:line="240" w:lineRule="auto"/>
      <w:ind w:firstLine="709"/>
    </w:pPr>
    <w:rPr>
      <w:rFonts w:ascii="Times New Roman" w:eastAsia="Times New Roman" w:hAnsi="Times New Roman"/>
      <w:sz w:val="20"/>
      <w:szCs w:val="20"/>
      <w:lang w:eastAsia="ru-RU"/>
    </w:rPr>
  </w:style>
  <w:style w:type="paragraph" w:customStyle="1" w:styleId="ListArabic1">
    <w:name w:val="List Arabic 1"/>
    <w:basedOn w:val="a0"/>
    <w:next w:val="af6"/>
    <w:rsid w:val="0042369A"/>
    <w:pPr>
      <w:numPr>
        <w:numId w:val="48"/>
      </w:numPr>
      <w:tabs>
        <w:tab w:val="left" w:pos="22"/>
      </w:tabs>
      <w:spacing w:line="288" w:lineRule="auto"/>
    </w:pPr>
    <w:rPr>
      <w:rFonts w:ascii="Times New Roman" w:eastAsia="Times New Roman" w:hAnsi="Times New Roman"/>
      <w:lang w:val="en-GB" w:eastAsia="en-GB"/>
    </w:rPr>
  </w:style>
  <w:style w:type="paragraph" w:customStyle="1" w:styleId="ListArabic2">
    <w:name w:val="List Arabic 2"/>
    <w:basedOn w:val="a0"/>
    <w:next w:val="af8"/>
    <w:rsid w:val="0042369A"/>
    <w:pPr>
      <w:numPr>
        <w:ilvl w:val="1"/>
        <w:numId w:val="48"/>
      </w:numPr>
      <w:tabs>
        <w:tab w:val="left" w:pos="50"/>
      </w:tabs>
      <w:spacing w:line="288" w:lineRule="auto"/>
    </w:pPr>
    <w:rPr>
      <w:rFonts w:ascii="Times New Roman" w:eastAsia="Times New Roman" w:hAnsi="Times New Roman"/>
      <w:lang w:val="en-GB" w:eastAsia="en-GB"/>
    </w:rPr>
  </w:style>
  <w:style w:type="paragraph" w:customStyle="1" w:styleId="ListArabic3">
    <w:name w:val="List Arabic 3"/>
    <w:basedOn w:val="a0"/>
    <w:next w:val="32"/>
    <w:rsid w:val="0042369A"/>
    <w:pPr>
      <w:numPr>
        <w:ilvl w:val="2"/>
        <w:numId w:val="48"/>
      </w:numPr>
      <w:tabs>
        <w:tab w:val="left" w:pos="68"/>
      </w:tabs>
      <w:spacing w:line="288" w:lineRule="auto"/>
    </w:pPr>
    <w:rPr>
      <w:rFonts w:ascii="Times New Roman" w:eastAsia="Times New Roman" w:hAnsi="Times New Roman"/>
      <w:lang w:val="en-GB" w:eastAsia="en-GB"/>
    </w:rPr>
  </w:style>
  <w:style w:type="paragraph" w:customStyle="1" w:styleId="a">
    <w:name w:val="Отчетный период"/>
    <w:basedOn w:val="a0"/>
    <w:autoRedefine/>
    <w:rsid w:val="0042369A"/>
    <w:pPr>
      <w:widowControl w:val="0"/>
      <w:numPr>
        <w:numId w:val="49"/>
      </w:numPr>
      <w:spacing w:after="0" w:line="240" w:lineRule="auto"/>
      <w:ind w:firstLine="612"/>
    </w:pPr>
    <w:rPr>
      <w:rFonts w:ascii="Times New Roman" w:eastAsia="Times New Roman" w:hAnsi="Times New Roman"/>
      <w:b/>
      <w:bCs/>
      <w:i/>
      <w:iCs/>
      <w:lang w:eastAsia="ru-RU"/>
    </w:rPr>
  </w:style>
  <w:style w:type="paragraph" w:customStyle="1" w:styleId="notesroman0">
    <w:name w:val="notesroman"/>
    <w:basedOn w:val="a0"/>
    <w:rsid w:val="004236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0"/>
    <w:rsid w:val="004236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0">
    <w:name w:val="Знак Знак31"/>
    <w:locked/>
    <w:rsid w:val="0042369A"/>
    <w:rPr>
      <w:rFonts w:ascii="Cambria" w:hAnsi="Cambria"/>
      <w:b/>
      <w:kern w:val="32"/>
      <w:sz w:val="32"/>
      <w:lang w:val="ru-RU" w:eastAsia="ru-RU"/>
    </w:rPr>
  </w:style>
  <w:style w:type="character" w:customStyle="1" w:styleId="101">
    <w:name w:val="Знак Знак101"/>
    <w:locked/>
    <w:rsid w:val="0042369A"/>
    <w:rPr>
      <w:rFonts w:ascii="Arial" w:hAnsi="Arial"/>
      <w:b/>
      <w:sz w:val="26"/>
      <w:lang w:val="ru-RU" w:eastAsia="ru-RU"/>
    </w:rPr>
  </w:style>
  <w:style w:type="character" w:customStyle="1" w:styleId="91">
    <w:name w:val="Знак Знак91"/>
    <w:locked/>
    <w:rsid w:val="0042369A"/>
    <w:rPr>
      <w:b/>
      <w:sz w:val="28"/>
      <w:lang w:val="ru-RU" w:eastAsia="ru-RU"/>
    </w:rPr>
  </w:style>
  <w:style w:type="character" w:customStyle="1" w:styleId="810">
    <w:name w:val="Знак Знак81"/>
    <w:locked/>
    <w:rsid w:val="0042369A"/>
    <w:rPr>
      <w:b/>
      <w:i/>
      <w:sz w:val="26"/>
      <w:lang w:val="ru-RU" w:eastAsia="ru-RU"/>
    </w:rPr>
  </w:style>
  <w:style w:type="character" w:customStyle="1" w:styleId="610">
    <w:name w:val="Знак Знак61"/>
    <w:locked/>
    <w:rsid w:val="0042369A"/>
    <w:rPr>
      <w:sz w:val="24"/>
      <w:lang w:val="ru-RU" w:eastAsia="ru-RU"/>
    </w:rPr>
  </w:style>
  <w:style w:type="character" w:customStyle="1" w:styleId="130">
    <w:name w:val="Знак Знак13"/>
    <w:locked/>
    <w:rsid w:val="0042369A"/>
    <w:rPr>
      <w:sz w:val="24"/>
      <w:lang w:val="ru-RU" w:eastAsia="ru-RU"/>
    </w:rPr>
  </w:style>
  <w:style w:type="character" w:customStyle="1" w:styleId="510">
    <w:name w:val="Знак Знак51"/>
    <w:locked/>
    <w:rsid w:val="0042369A"/>
    <w:rPr>
      <w:sz w:val="24"/>
      <w:lang w:val="ru-RU" w:eastAsia="ru-RU"/>
    </w:rPr>
  </w:style>
  <w:style w:type="character" w:customStyle="1" w:styleId="410">
    <w:name w:val="Знак Знак41"/>
    <w:locked/>
    <w:rsid w:val="0042369A"/>
    <w:rPr>
      <w:b/>
      <w:i/>
      <w:sz w:val="22"/>
      <w:lang w:val="ru-RU" w:eastAsia="ru-RU"/>
    </w:rPr>
  </w:style>
  <w:style w:type="character" w:customStyle="1" w:styleId="120">
    <w:name w:val="Знак Знак12"/>
    <w:locked/>
    <w:rsid w:val="0042369A"/>
    <w:rPr>
      <w:rFonts w:ascii="Tahoma" w:hAnsi="Tahoma"/>
      <w:sz w:val="16"/>
      <w:lang w:val="ru-RU" w:eastAsia="ru-RU"/>
    </w:rPr>
  </w:style>
  <w:style w:type="paragraph" w:customStyle="1" w:styleId="ListParagraph1">
    <w:name w:val="List Paragraph1"/>
    <w:basedOn w:val="a0"/>
    <w:rsid w:val="0042369A"/>
    <w:pPr>
      <w:spacing w:after="0" w:line="240" w:lineRule="auto"/>
      <w:ind w:left="720"/>
      <w:contextualSpacing/>
    </w:pPr>
    <w:rPr>
      <w:rFonts w:ascii="Times New Roman" w:eastAsia="Times New Roman" w:hAnsi="Times New Roman"/>
      <w:sz w:val="24"/>
      <w:szCs w:val="24"/>
      <w:lang w:eastAsia="ru-RU"/>
    </w:rPr>
  </w:style>
  <w:style w:type="character" w:customStyle="1" w:styleId="1110">
    <w:name w:val="Знак Знак111"/>
    <w:rsid w:val="0042369A"/>
    <w:rPr>
      <w:rFonts w:ascii="Cambria" w:eastAsia="Times New Roman" w:hAnsi="Cambria"/>
      <w:b/>
      <w:kern w:val="32"/>
      <w:sz w:val="32"/>
    </w:rPr>
  </w:style>
  <w:style w:type="character" w:customStyle="1" w:styleId="710">
    <w:name w:val="Знак Знак71"/>
    <w:rsid w:val="0042369A"/>
    <w:rPr>
      <w:sz w:val="24"/>
    </w:rPr>
  </w:style>
  <w:style w:type="character" w:customStyle="1" w:styleId="BodyTextIndent2Char">
    <w:name w:val="Body Text Indent 2 Char"/>
    <w:locked/>
    <w:rsid w:val="0042369A"/>
    <w:rPr>
      <w:rFonts w:ascii="Times New Roman" w:hAnsi="Times New Roman" w:cs="Times New Roman"/>
      <w:sz w:val="24"/>
      <w:szCs w:val="24"/>
      <w:lang w:val="x-none" w:eastAsia="ru-RU"/>
    </w:rPr>
  </w:style>
  <w:style w:type="character" w:customStyle="1" w:styleId="emissionmaxratings-value">
    <w:name w:val="emission_maxratings-value"/>
    <w:rsid w:val="0042369A"/>
    <w:rPr>
      <w:rFonts w:cs="Times New Roman"/>
    </w:rPr>
  </w:style>
  <w:style w:type="paragraph" w:customStyle="1" w:styleId="ListAlpha3">
    <w:name w:val="List Alpha 3"/>
    <w:basedOn w:val="a0"/>
    <w:next w:val="32"/>
    <w:rsid w:val="0042369A"/>
    <w:pPr>
      <w:numPr>
        <w:ilvl w:val="2"/>
        <w:numId w:val="46"/>
      </w:numPr>
      <w:tabs>
        <w:tab w:val="left" w:pos="68"/>
        <w:tab w:val="num" w:pos="486"/>
        <w:tab w:val="num" w:pos="720"/>
        <w:tab w:val="num" w:pos="1417"/>
        <w:tab w:val="num" w:pos="1928"/>
      </w:tabs>
      <w:spacing w:line="288" w:lineRule="auto"/>
      <w:ind w:left="1928" w:hanging="511"/>
    </w:pPr>
    <w:rPr>
      <w:rFonts w:ascii="Times New Roman" w:eastAsia="Times New Roman" w:hAnsi="Times New Roman"/>
      <w:lang w:val="en-GB" w:eastAsia="en-GB"/>
    </w:rPr>
  </w:style>
  <w:style w:type="character" w:customStyle="1" w:styleId="140">
    <w:name w:val="Знак Знак14"/>
    <w:rsid w:val="0042369A"/>
    <w:rPr>
      <w:sz w:val="24"/>
      <w:lang w:val="ru-RU" w:eastAsia="ru-RU"/>
    </w:rPr>
  </w:style>
  <w:style w:type="character" w:customStyle="1" w:styleId="160">
    <w:name w:val="Знак Знак16"/>
    <w:semiHidden/>
    <w:locked/>
    <w:rsid w:val="0042369A"/>
    <w:rPr>
      <w:lang w:val="ru-RU" w:eastAsia="ru-RU"/>
    </w:rPr>
  </w:style>
  <w:style w:type="character" w:customStyle="1" w:styleId="170">
    <w:name w:val="Знак Знак17"/>
    <w:rsid w:val="0042369A"/>
    <w:rPr>
      <w:sz w:val="24"/>
      <w:lang w:val="ru-RU" w:eastAsia="ru-RU"/>
    </w:rPr>
  </w:style>
  <w:style w:type="character" w:customStyle="1" w:styleId="190">
    <w:name w:val="Знак Знак19"/>
    <w:rsid w:val="0042369A"/>
    <w:rPr>
      <w:sz w:val="24"/>
      <w:lang w:val="ru-RU" w:eastAsia="ru-RU"/>
    </w:rPr>
  </w:style>
  <w:style w:type="character" w:customStyle="1" w:styleId="180">
    <w:name w:val="Знак Знак18"/>
    <w:locked/>
    <w:rsid w:val="0042369A"/>
    <w:rPr>
      <w:sz w:val="24"/>
      <w:lang w:val="ru-RU" w:eastAsia="ru-RU"/>
    </w:rPr>
  </w:style>
  <w:style w:type="paragraph" w:customStyle="1" w:styleId="conspluscell0">
    <w:name w:val="conspluscell"/>
    <w:basedOn w:val="a0"/>
    <w:rsid w:val="0042369A"/>
    <w:pPr>
      <w:autoSpaceDE w:val="0"/>
      <w:autoSpaceDN w:val="0"/>
      <w:spacing w:after="0" w:line="240" w:lineRule="auto"/>
    </w:pPr>
    <w:rPr>
      <w:rFonts w:ascii="Arial" w:eastAsia="Times New Roman" w:hAnsi="Arial" w:cs="Arial"/>
      <w:sz w:val="20"/>
      <w:szCs w:val="20"/>
      <w:lang w:eastAsia="ru-RU"/>
    </w:rPr>
  </w:style>
  <w:style w:type="paragraph" w:customStyle="1" w:styleId="36">
    <w:name w:val="Знак3"/>
    <w:basedOn w:val="a0"/>
    <w:rsid w:val="0042369A"/>
    <w:pPr>
      <w:spacing w:after="160" w:line="240" w:lineRule="exact"/>
    </w:pPr>
    <w:rPr>
      <w:rFonts w:ascii="Tahoma" w:eastAsia="Times New Roman" w:hAnsi="Tahoma"/>
      <w:sz w:val="20"/>
      <w:szCs w:val="20"/>
      <w:lang w:val="en-US"/>
    </w:rPr>
  </w:style>
  <w:style w:type="paragraph" w:customStyle="1" w:styleId="consnormal1">
    <w:name w:val="consnormal"/>
    <w:basedOn w:val="a0"/>
    <w:rsid w:val="0042369A"/>
    <w:pPr>
      <w:autoSpaceDE w:val="0"/>
      <w:autoSpaceDN w:val="0"/>
      <w:spacing w:after="0" w:line="240" w:lineRule="auto"/>
      <w:ind w:firstLine="720"/>
    </w:pPr>
    <w:rPr>
      <w:rFonts w:ascii="Arial" w:eastAsia="Times New Roman" w:hAnsi="Arial" w:cs="Arial"/>
      <w:sz w:val="16"/>
      <w:szCs w:val="16"/>
      <w:lang w:eastAsia="ru-RU"/>
    </w:rPr>
  </w:style>
  <w:style w:type="paragraph" w:customStyle="1" w:styleId="em-10">
    <w:name w:val="em-1"/>
    <w:basedOn w:val="a0"/>
    <w:rsid w:val="0042369A"/>
    <w:pPr>
      <w:spacing w:after="0" w:line="240" w:lineRule="auto"/>
      <w:ind w:firstLine="567"/>
    </w:pPr>
    <w:rPr>
      <w:rFonts w:ascii="Times New Roman" w:eastAsia="Times New Roman" w:hAnsi="Times New Roman"/>
      <w:lang w:eastAsia="ru-RU"/>
    </w:rPr>
  </w:style>
  <w:style w:type="paragraph" w:customStyle="1" w:styleId="em-30">
    <w:name w:val="em-3"/>
    <w:basedOn w:val="a0"/>
    <w:rsid w:val="0042369A"/>
    <w:pPr>
      <w:spacing w:after="0" w:line="240" w:lineRule="auto"/>
      <w:ind w:firstLine="284"/>
    </w:pPr>
    <w:rPr>
      <w:rFonts w:ascii="Times New Roman" w:eastAsia="Times New Roman" w:hAnsi="Times New Roman"/>
      <w:vanish/>
      <w:sz w:val="16"/>
      <w:szCs w:val="16"/>
      <w:lang w:eastAsia="ru-RU"/>
    </w:rPr>
  </w:style>
  <w:style w:type="character" w:customStyle="1" w:styleId="ConsNormal0">
    <w:name w:val="ConsNormal Знак"/>
    <w:link w:val="ConsNormal"/>
    <w:locked/>
    <w:rsid w:val="0042369A"/>
    <w:rPr>
      <w:rFonts w:ascii="Arial" w:eastAsia="Times New Roman" w:hAnsi="Arial"/>
      <w:sz w:val="16"/>
    </w:rPr>
  </w:style>
  <w:style w:type="character" w:customStyle="1" w:styleId="1d">
    <w:name w:val="Текст сноски Знак1"/>
    <w:semiHidden/>
    <w:locked/>
    <w:rsid w:val="0042369A"/>
  </w:style>
  <w:style w:type="character" w:customStyle="1" w:styleId="311">
    <w:name w:val="Основной текст с отступом 3 Знак1"/>
    <w:aliases w:val="Знак8 Знак Знак1"/>
    <w:locked/>
    <w:rsid w:val="0042369A"/>
    <w:rPr>
      <w:sz w:val="24"/>
    </w:rPr>
  </w:style>
  <w:style w:type="character" w:customStyle="1" w:styleId="112">
    <w:name w:val="Заголовок 1 Знак1"/>
    <w:uiPriority w:val="9"/>
    <w:rsid w:val="0042369A"/>
    <w:rPr>
      <w:rFonts w:ascii="Times New Roman" w:eastAsia="Times New Roman" w:hAnsi="Times New Roman" w:cs="Times New Roman"/>
      <w:b/>
      <w:bCs/>
      <w:szCs w:val="28"/>
      <w:lang w:eastAsia="ru-RU"/>
    </w:rPr>
  </w:style>
  <w:style w:type="paragraph" w:customStyle="1" w:styleId="BodyTextIndent1">
    <w:name w:val="Body Text Indent1"/>
    <w:basedOn w:val="a0"/>
    <w:rsid w:val="0042369A"/>
    <w:pPr>
      <w:autoSpaceDE w:val="0"/>
      <w:autoSpaceDN w:val="0"/>
      <w:spacing w:after="0" w:line="240" w:lineRule="auto"/>
      <w:ind w:firstLine="709"/>
    </w:pPr>
    <w:rPr>
      <w:rFonts w:ascii="Times New Roman" w:eastAsia="Times New Roman" w:hAnsi="Times New Roman"/>
      <w:sz w:val="20"/>
      <w:szCs w:val="20"/>
      <w:lang w:eastAsia="ru-RU"/>
    </w:rPr>
  </w:style>
  <w:style w:type="paragraph" w:customStyle="1" w:styleId="Text">
    <w:name w:val="Text"/>
    <w:basedOn w:val="a0"/>
    <w:rsid w:val="0042369A"/>
    <w:pPr>
      <w:tabs>
        <w:tab w:val="left" w:pos="284"/>
      </w:tabs>
      <w:overflowPunct w:val="0"/>
      <w:autoSpaceDE w:val="0"/>
      <w:autoSpaceDN w:val="0"/>
      <w:adjustRightInd w:val="0"/>
      <w:spacing w:after="260" w:line="240" w:lineRule="auto"/>
      <w:textAlignment w:val="baseline"/>
    </w:pPr>
    <w:rPr>
      <w:rFonts w:ascii="Times New Roman" w:eastAsia="Times New Roman" w:hAnsi="Times New Roman"/>
      <w:szCs w:val="20"/>
      <w:lang w:val="en-GB"/>
    </w:rPr>
  </w:style>
  <w:style w:type="paragraph" w:customStyle="1" w:styleId="230Tablecenter">
    <w:name w:val="230 Table center"/>
    <w:basedOn w:val="a0"/>
    <w:rsid w:val="0042369A"/>
    <w:pPr>
      <w:overflowPunct w:val="0"/>
      <w:autoSpaceDE w:val="0"/>
      <w:autoSpaceDN w:val="0"/>
      <w:adjustRightInd w:val="0"/>
      <w:spacing w:before="20" w:after="0" w:line="200" w:lineRule="exact"/>
      <w:jc w:val="center"/>
      <w:textAlignment w:val="baseline"/>
    </w:pPr>
    <w:rPr>
      <w:rFonts w:ascii="Garamond" w:eastAsia="Times New Roman" w:hAnsi="Garamond"/>
      <w:sz w:val="20"/>
      <w:szCs w:val="20"/>
      <w:lang w:val="en-GB"/>
    </w:rPr>
  </w:style>
  <w:style w:type="paragraph" w:customStyle="1" w:styleId="1e">
    <w:name w:val="Знак Знак Знак Знак Знак Знак1 Знак Знак Знак Знак Знак Знак Знак Знак Знак"/>
    <w:basedOn w:val="a0"/>
    <w:rsid w:val="0042369A"/>
    <w:pPr>
      <w:tabs>
        <w:tab w:val="num" w:pos="360"/>
      </w:tabs>
      <w:spacing w:after="160" w:line="240" w:lineRule="exact"/>
    </w:pPr>
    <w:rPr>
      <w:rFonts w:ascii="Times New Roman" w:eastAsia="Times New Roman" w:hAnsi="Times New Roman"/>
      <w:noProof/>
      <w:sz w:val="24"/>
      <w:szCs w:val="24"/>
      <w:lang w:val="en-US" w:eastAsia="ru-RU"/>
    </w:rPr>
  </w:style>
  <w:style w:type="paragraph" w:customStyle="1" w:styleId="NormalPrefix">
    <w:name w:val="Normal Prefix"/>
    <w:rsid w:val="0042369A"/>
    <w:pPr>
      <w:widowControl w:val="0"/>
      <w:autoSpaceDE w:val="0"/>
      <w:autoSpaceDN w:val="0"/>
      <w:spacing w:before="200" w:after="40"/>
      <w:jc w:val="center"/>
    </w:pPr>
    <w:rPr>
      <w:rFonts w:ascii="Times New Roman" w:eastAsia="Times New Roman" w:hAnsi="Times New Roman"/>
      <w:sz w:val="22"/>
      <w:szCs w:val="22"/>
    </w:rPr>
  </w:style>
  <w:style w:type="paragraph" w:customStyle="1" w:styleId="Head2">
    <w:name w:val="Head2"/>
    <w:basedOn w:val="a0"/>
    <w:rsid w:val="0042369A"/>
    <w:pPr>
      <w:autoSpaceDE w:val="0"/>
      <w:autoSpaceDN w:val="0"/>
      <w:spacing w:after="0" w:line="240" w:lineRule="auto"/>
    </w:pPr>
    <w:rPr>
      <w:rFonts w:ascii="Times New Roman" w:eastAsia="Times New Roman" w:hAnsi="Times New Roman"/>
      <w:b/>
      <w:bCs/>
      <w:sz w:val="26"/>
      <w:szCs w:val="26"/>
      <w:lang w:val="en-US"/>
    </w:rPr>
  </w:style>
  <w:style w:type="paragraph" w:customStyle="1" w:styleId="022">
    <w:name w:val="текст022"/>
    <w:basedOn w:val="a0"/>
    <w:rsid w:val="0042369A"/>
    <w:pPr>
      <w:spacing w:before="60" w:after="0" w:line="240" w:lineRule="auto"/>
    </w:pPr>
    <w:rPr>
      <w:rFonts w:ascii="Times New Roman" w:eastAsia="Times New Roman" w:hAnsi="Times New Roman"/>
      <w:lang w:eastAsia="ru-RU"/>
    </w:rPr>
  </w:style>
  <w:style w:type="paragraph" w:customStyle="1" w:styleId="Accounts">
    <w:name w:val="Accounts"/>
    <w:basedOn w:val="a0"/>
    <w:rsid w:val="0042369A"/>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Style1">
    <w:name w:val="Style1"/>
    <w:rsid w:val="0042369A"/>
    <w:pPr>
      <w:widowControl w:val="0"/>
      <w:autoSpaceDE w:val="0"/>
      <w:autoSpaceDN w:val="0"/>
    </w:pPr>
    <w:rPr>
      <w:rFonts w:ascii="Times New Roman" w:eastAsia="Times New Roman" w:hAnsi="Times New Roman"/>
      <w:spacing w:val="-1"/>
      <w:kern w:val="65535"/>
      <w:position w:val="-1"/>
      <w:sz w:val="24"/>
      <w:szCs w:val="24"/>
      <w:lang w:val="en-US"/>
    </w:rPr>
  </w:style>
  <w:style w:type="paragraph" w:customStyle="1" w:styleId="Normal3">
    <w:name w:val="Normal3"/>
    <w:rsid w:val="0042369A"/>
    <w:pPr>
      <w:widowControl w:val="0"/>
      <w:spacing w:line="300" w:lineRule="auto"/>
      <w:ind w:firstLine="420"/>
    </w:pPr>
    <w:rPr>
      <w:rFonts w:ascii="Times New Roman" w:eastAsia="Times New Roman" w:hAnsi="Times New Roman"/>
      <w:snapToGrid w:val="0"/>
      <w:sz w:val="22"/>
    </w:rPr>
  </w:style>
  <w:style w:type="paragraph" w:customStyle="1" w:styleId="IndependentAuditorsReport">
    <w:name w:val="Independent Auditor's Report"/>
    <w:basedOn w:val="af6"/>
    <w:rsid w:val="0042369A"/>
    <w:pPr>
      <w:numPr>
        <w:ilvl w:val="0"/>
      </w:numPr>
      <w:autoSpaceDE/>
      <w:autoSpaceDN/>
      <w:spacing w:before="240"/>
    </w:pPr>
    <w:rPr>
      <w:sz w:val="22"/>
      <w:lang w:val="en-US" w:eastAsia="en-US"/>
    </w:rPr>
  </w:style>
  <w:style w:type="paragraph" w:customStyle="1" w:styleId="Iauiue1">
    <w:name w:val="Iau?iue1"/>
    <w:rsid w:val="0042369A"/>
    <w:pPr>
      <w:widowControl w:val="0"/>
    </w:pPr>
    <w:rPr>
      <w:rFonts w:ascii="Times New Roman" w:eastAsia="Times New Roman" w:hAnsi="Times New Roman"/>
      <w:lang w:eastAsia="en-US"/>
    </w:rPr>
  </w:style>
  <w:style w:type="paragraph" w:styleId="affb">
    <w:name w:val="Block Text"/>
    <w:basedOn w:val="a0"/>
    <w:rsid w:val="0042369A"/>
    <w:pPr>
      <w:widowControl w:val="0"/>
      <w:spacing w:before="20" w:after="40" w:line="240" w:lineRule="auto"/>
      <w:ind w:left="426" w:right="567" w:firstLine="540"/>
    </w:pPr>
    <w:rPr>
      <w:rFonts w:ascii="Times New Roman" w:eastAsia="Times New Roman" w:hAnsi="Times New Roman"/>
      <w:color w:val="FF00FF"/>
      <w:lang w:eastAsia="ru-RU"/>
    </w:rPr>
  </w:style>
  <w:style w:type="paragraph" w:customStyle="1" w:styleId="-0">
    <w:name w:val="Проспект - буллет"/>
    <w:basedOn w:val="a0"/>
    <w:autoRedefine/>
    <w:rsid w:val="0042369A"/>
    <w:pPr>
      <w:widowControl w:val="0"/>
      <w:autoSpaceDE w:val="0"/>
      <w:autoSpaceDN w:val="0"/>
      <w:spacing w:after="120" w:line="240" w:lineRule="auto"/>
      <w:ind w:firstLine="706"/>
    </w:pPr>
    <w:rPr>
      <w:rFonts w:ascii="Times New Roman" w:eastAsia="Times New Roman" w:hAnsi="Times New Roman"/>
      <w:bCs/>
      <w:iCs/>
      <w:color w:val="000000"/>
      <w:sz w:val="20"/>
      <w:szCs w:val="20"/>
      <w:lang w:eastAsia="ru-RU"/>
    </w:rPr>
  </w:style>
  <w:style w:type="paragraph" w:customStyle="1" w:styleId="TableText">
    <w:name w:val="Table Text"/>
    <w:rsid w:val="0042369A"/>
    <w:pPr>
      <w:widowControl w:val="0"/>
    </w:pPr>
    <w:rPr>
      <w:rFonts w:ascii="Times New Roman" w:eastAsia="Times New Roman" w:hAnsi="Times New Roman"/>
    </w:rPr>
  </w:style>
  <w:style w:type="paragraph" w:styleId="affc">
    <w:name w:val="Signature"/>
    <w:basedOn w:val="a0"/>
    <w:link w:val="affd"/>
    <w:rsid w:val="0042369A"/>
    <w:pPr>
      <w:spacing w:after="0" w:line="240" w:lineRule="auto"/>
      <w:ind w:left="4320"/>
    </w:pPr>
    <w:rPr>
      <w:rFonts w:ascii="Times New Roman" w:eastAsia="Times New Roman" w:hAnsi="Times New Roman"/>
      <w:sz w:val="24"/>
      <w:szCs w:val="24"/>
      <w:lang w:val="en-US"/>
    </w:rPr>
  </w:style>
  <w:style w:type="character" w:customStyle="1" w:styleId="affd">
    <w:name w:val="Подпись Знак"/>
    <w:basedOn w:val="a1"/>
    <w:link w:val="affc"/>
    <w:rsid w:val="0042369A"/>
    <w:rPr>
      <w:rFonts w:ascii="Times New Roman" w:eastAsia="Times New Roman" w:hAnsi="Times New Roman"/>
      <w:sz w:val="24"/>
      <w:szCs w:val="24"/>
      <w:lang w:val="en-US" w:eastAsia="en-US"/>
    </w:rPr>
  </w:style>
  <w:style w:type="paragraph" w:customStyle="1" w:styleId="1f">
    <w:name w:val="Обычный1"/>
    <w:basedOn w:val="a0"/>
    <w:next w:val="a0"/>
    <w:rsid w:val="0042369A"/>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UBST1">
    <w:name w:val="_SUBST"/>
    <w:basedOn w:val="a0"/>
    <w:rsid w:val="0042369A"/>
    <w:pPr>
      <w:spacing w:after="0" w:line="240" w:lineRule="auto"/>
    </w:pPr>
    <w:rPr>
      <w:rFonts w:ascii="Times New Roman" w:eastAsia="Times New Roman" w:hAnsi="Times New Roman"/>
      <w:b/>
      <w:i/>
      <w:color w:val="000000"/>
      <w:szCs w:val="24"/>
      <w:lang w:eastAsia="ru-RU"/>
    </w:rPr>
  </w:style>
  <w:style w:type="paragraph" w:styleId="affe">
    <w:name w:val="Revision"/>
    <w:hidden/>
    <w:uiPriority w:val="99"/>
    <w:semiHidden/>
    <w:rsid w:val="0042369A"/>
    <w:rPr>
      <w:rFonts w:ascii="Times New Roman" w:eastAsia="Times New Roman" w:hAnsi="Times New Roman"/>
      <w:sz w:val="24"/>
      <w:szCs w:val="24"/>
    </w:rPr>
  </w:style>
  <w:style w:type="paragraph" w:customStyle="1" w:styleId="Normaltext">
    <w:name w:val="Normal text"/>
    <w:basedOn w:val="a0"/>
    <w:link w:val="NormaltextChar"/>
    <w:rsid w:val="0042369A"/>
    <w:pPr>
      <w:overflowPunct w:val="0"/>
      <w:autoSpaceDE w:val="0"/>
      <w:autoSpaceDN w:val="0"/>
      <w:adjustRightInd w:val="0"/>
      <w:spacing w:after="0" w:line="240" w:lineRule="atLeast"/>
      <w:ind w:right="568"/>
      <w:textAlignment w:val="baseline"/>
    </w:pPr>
    <w:rPr>
      <w:rFonts w:ascii="Times" w:eastAsia="Times New Roman" w:hAnsi="Times"/>
      <w:sz w:val="24"/>
      <w:szCs w:val="24"/>
      <w:lang w:val="en-GB"/>
    </w:rPr>
  </w:style>
  <w:style w:type="character" w:customStyle="1" w:styleId="NormaltextChar">
    <w:name w:val="Normal text Char"/>
    <w:link w:val="Normaltext"/>
    <w:rsid w:val="0042369A"/>
    <w:rPr>
      <w:rFonts w:ascii="Times" w:eastAsia="Times New Roman" w:hAnsi="Times"/>
      <w:sz w:val="24"/>
      <w:szCs w:val="24"/>
      <w:lang w:val="en-GB" w:eastAsia="en-US"/>
    </w:rPr>
  </w:style>
  <w:style w:type="paragraph" w:customStyle="1" w:styleId="000Normal">
    <w:name w:val="000 Normal"/>
    <w:basedOn w:val="a0"/>
    <w:rsid w:val="0042369A"/>
    <w:pPr>
      <w:overflowPunct w:val="0"/>
      <w:autoSpaceDE w:val="0"/>
      <w:autoSpaceDN w:val="0"/>
      <w:adjustRightInd w:val="0"/>
      <w:spacing w:before="60" w:after="40" w:line="220" w:lineRule="exact"/>
      <w:textAlignment w:val="baseline"/>
    </w:pPr>
    <w:rPr>
      <w:rFonts w:ascii="Garamond" w:eastAsia="Times New Roman" w:hAnsi="Garamond" w:cs="Garamond"/>
      <w:sz w:val="20"/>
      <w:szCs w:val="20"/>
      <w:lang w:val="en-GB"/>
    </w:rPr>
  </w:style>
  <w:style w:type="paragraph" w:customStyle="1" w:styleId="ConsTitle">
    <w:name w:val="ConsTitle"/>
    <w:rsid w:val="0042369A"/>
    <w:pPr>
      <w:widowControl w:val="0"/>
      <w:autoSpaceDE w:val="0"/>
      <w:autoSpaceDN w:val="0"/>
      <w:adjustRightInd w:val="0"/>
    </w:pPr>
    <w:rPr>
      <w:rFonts w:ascii="Arial" w:eastAsia="Times New Roman" w:hAnsi="Arial" w:cs="Arial"/>
      <w:b/>
      <w:bCs/>
      <w:sz w:val="12"/>
      <w:szCs w:val="12"/>
    </w:rPr>
  </w:style>
  <w:style w:type="paragraph" w:customStyle="1" w:styleId="Heading22">
    <w:name w:val="Heading 22"/>
    <w:rsid w:val="0042369A"/>
    <w:pPr>
      <w:widowControl w:val="0"/>
      <w:autoSpaceDE w:val="0"/>
      <w:autoSpaceDN w:val="0"/>
      <w:adjustRightInd w:val="0"/>
      <w:spacing w:before="120" w:after="40"/>
    </w:pPr>
    <w:rPr>
      <w:rFonts w:ascii="Times New Roman" w:eastAsia="Times New Roman" w:hAnsi="Times New Roman"/>
      <w:b/>
      <w:bCs/>
      <w:sz w:val="22"/>
      <w:szCs w:val="22"/>
    </w:rPr>
  </w:style>
  <w:style w:type="paragraph" w:customStyle="1" w:styleId="002">
    <w:name w:val="002"/>
    <w:basedOn w:val="a0"/>
    <w:rsid w:val="0042369A"/>
    <w:pPr>
      <w:autoSpaceDE w:val="0"/>
      <w:autoSpaceDN w:val="0"/>
      <w:adjustRightInd w:val="0"/>
      <w:spacing w:before="60" w:after="0" w:line="240" w:lineRule="auto"/>
      <w:ind w:left="397"/>
    </w:pPr>
    <w:rPr>
      <w:rFonts w:ascii="Times New Roman" w:eastAsia="SimSun" w:hAnsi="Times New Roman"/>
      <w:lang w:eastAsia="ru-RU"/>
    </w:rPr>
  </w:style>
  <w:style w:type="paragraph" w:styleId="37">
    <w:name w:val="List 3"/>
    <w:basedOn w:val="a0"/>
    <w:rsid w:val="0042369A"/>
    <w:pPr>
      <w:autoSpaceDE w:val="0"/>
      <w:autoSpaceDN w:val="0"/>
      <w:spacing w:after="0" w:line="240" w:lineRule="auto"/>
      <w:ind w:left="849" w:hanging="283"/>
    </w:pPr>
    <w:rPr>
      <w:rFonts w:ascii="Times New Roman" w:eastAsia="Times New Roman" w:hAnsi="Times New Roman"/>
      <w:sz w:val="20"/>
      <w:szCs w:val="20"/>
      <w:lang w:eastAsia="ru-RU"/>
    </w:rPr>
  </w:style>
  <w:style w:type="paragraph" w:customStyle="1" w:styleId="1f0">
    <w:name w:val="Знак Знак Знак Знак Знак Знак1 Знак Знак Знак Знак Знак Знак Знак Знак Знак Знак Знак Знак Знак"/>
    <w:basedOn w:val="a0"/>
    <w:rsid w:val="0042369A"/>
    <w:pPr>
      <w:tabs>
        <w:tab w:val="num" w:pos="360"/>
      </w:tabs>
      <w:spacing w:after="160" w:line="240" w:lineRule="exact"/>
    </w:pPr>
    <w:rPr>
      <w:rFonts w:ascii="Times New Roman" w:eastAsia="Times New Roman" w:hAnsi="Times New Roman"/>
      <w:noProof/>
      <w:sz w:val="24"/>
      <w:szCs w:val="24"/>
      <w:lang w:val="en-US" w:eastAsia="ru-RU"/>
    </w:rPr>
  </w:style>
  <w:style w:type="character" w:customStyle="1" w:styleId="afff">
    <w:name w:val="Гипертекстовая ссылка"/>
    <w:rsid w:val="0042369A"/>
    <w:rPr>
      <w:color w:val="008000"/>
    </w:rPr>
  </w:style>
  <w:style w:type="character" w:customStyle="1" w:styleId="Heading3Char1">
    <w:name w:val="Heading 3 Char1"/>
    <w:rsid w:val="0042369A"/>
    <w:rPr>
      <w:rFonts w:ascii="Arial" w:eastAsia="Times New Roman" w:hAnsi="Arial" w:cs="Arial"/>
      <w:b/>
      <w:bCs/>
      <w:sz w:val="26"/>
      <w:szCs w:val="26"/>
      <w:lang w:eastAsia="ru-RU"/>
    </w:rPr>
  </w:style>
  <w:style w:type="numbering" w:customStyle="1" w:styleId="113">
    <w:name w:val="Нет списка11"/>
    <w:next w:val="a3"/>
    <w:semiHidden/>
    <w:rsid w:val="0042369A"/>
  </w:style>
  <w:style w:type="character" w:customStyle="1" w:styleId="2a">
    <w:name w:val="Основной текст Знак2"/>
    <w:aliases w:val="bt Знак,Bodytext Знак,AvtalBrödtext Знак,ändrad Знак,AvtalBrцdtext Знак,дndrad Знак,AvtalBr Знак,AvtalBrodtext Знак,andrad Знак,Iiaienu1 Знак,Oaeno1 Знак,Текст1 Знак,Основной текст Знак Знак1,BodyText Знак,Основной текст Знак1 Знак"/>
    <w:rsid w:val="0042369A"/>
    <w:rPr>
      <w:b/>
      <w:sz w:val="24"/>
      <w:lang w:val="ru-RU" w:eastAsia="ru-RU" w:bidi="ar-SA"/>
    </w:rPr>
  </w:style>
  <w:style w:type="table" w:customStyle="1" w:styleId="114">
    <w:name w:val="Сетка таблицы11"/>
    <w:basedOn w:val="a2"/>
    <w:next w:val="af"/>
    <w:rsid w:val="0042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оглавления1"/>
    <w:basedOn w:val="1"/>
    <w:next w:val="a0"/>
    <w:uiPriority w:val="39"/>
    <w:semiHidden/>
    <w:unhideWhenUsed/>
    <w:qFormat/>
    <w:rsid w:val="0042369A"/>
    <w:pPr>
      <w:outlineLvl w:val="9"/>
    </w:pPr>
    <w:rPr>
      <w:lang w:eastAsia="ru-RU"/>
    </w:rPr>
  </w:style>
  <w:style w:type="paragraph" w:customStyle="1" w:styleId="460HeaderOdd2">
    <w:name w:val="460 Header Odd 2"/>
    <w:basedOn w:val="a0"/>
    <w:rsid w:val="0042369A"/>
    <w:pPr>
      <w:overflowPunct w:val="0"/>
      <w:autoSpaceDE w:val="0"/>
      <w:autoSpaceDN w:val="0"/>
      <w:adjustRightInd w:val="0"/>
      <w:spacing w:before="140" w:after="0" w:line="240" w:lineRule="auto"/>
      <w:textAlignment w:val="baseline"/>
    </w:pPr>
    <w:rPr>
      <w:rFonts w:ascii="Garamond" w:eastAsia="Times New Roman" w:hAnsi="Garamond"/>
      <w:b/>
      <w:caps/>
      <w:sz w:val="28"/>
      <w:szCs w:val="20"/>
      <w:lang w:val="en-GB"/>
    </w:rPr>
  </w:style>
  <w:style w:type="paragraph" w:customStyle="1" w:styleId="xl24">
    <w:name w:val="xl24"/>
    <w:basedOn w:val="a0"/>
    <w:rsid w:val="0042369A"/>
    <w:pPr>
      <w:spacing w:before="100" w:beforeAutospacing="1" w:after="100" w:afterAutospacing="1" w:line="240" w:lineRule="auto"/>
    </w:pPr>
    <w:rPr>
      <w:rFonts w:ascii="Courier New" w:eastAsia="Arial Unicode MS" w:hAnsi="Courier New" w:cs="Courier New"/>
      <w:sz w:val="12"/>
      <w:szCs w:val="12"/>
      <w:lang w:val="en-US"/>
    </w:rPr>
  </w:style>
  <w:style w:type="paragraph" w:customStyle="1" w:styleId="euroheading">
    <w:name w:val="euro heading"/>
    <w:basedOn w:val="a0"/>
    <w:rsid w:val="0042369A"/>
    <w:pPr>
      <w:overflowPunct w:val="0"/>
      <w:autoSpaceDE w:val="0"/>
      <w:autoSpaceDN w:val="0"/>
      <w:adjustRightInd w:val="0"/>
      <w:spacing w:after="0" w:line="260" w:lineRule="atLeast"/>
      <w:textAlignment w:val="baseline"/>
    </w:pPr>
    <w:rPr>
      <w:rFonts w:ascii="Times New Roman" w:eastAsia="Times New Roman" w:hAnsi="Times New Roman"/>
      <w:i/>
      <w:sz w:val="20"/>
      <w:szCs w:val="20"/>
      <w:lang w:val="en-GB"/>
    </w:rPr>
  </w:style>
  <w:style w:type="paragraph" w:customStyle="1" w:styleId="Headerhd">
    <w:name w:val="Header.hd"/>
    <w:basedOn w:val="a0"/>
    <w:rsid w:val="0042369A"/>
    <w:pPr>
      <w:tabs>
        <w:tab w:val="center" w:pos="4320"/>
        <w:tab w:val="right" w:pos="8640"/>
      </w:tabs>
      <w:overflowPunct w:val="0"/>
      <w:autoSpaceDE w:val="0"/>
      <w:autoSpaceDN w:val="0"/>
      <w:adjustRightInd w:val="0"/>
      <w:spacing w:after="0" w:line="240" w:lineRule="auto"/>
      <w:textAlignment w:val="baseline"/>
    </w:pPr>
    <w:rPr>
      <w:rFonts w:ascii="Pragmatica" w:eastAsia="Times New Roman" w:hAnsi="Pragmatica"/>
      <w:sz w:val="20"/>
      <w:szCs w:val="20"/>
      <w:lang w:val="en-US"/>
    </w:rPr>
  </w:style>
  <w:style w:type="paragraph" w:customStyle="1" w:styleId="ABC-paragrahinNotes">
    <w:name w:val="ABC - paragrah in Notes"/>
    <w:rsid w:val="0042369A"/>
    <w:pPr>
      <w:spacing w:after="240"/>
    </w:pPr>
    <w:rPr>
      <w:rFonts w:ascii="Times New Roman" w:eastAsia="Times New Roman" w:hAnsi="Times New Roman"/>
      <w:lang w:val="en-GB" w:eastAsia="en-US"/>
    </w:rPr>
  </w:style>
  <w:style w:type="paragraph" w:customStyle="1" w:styleId="210">
    <w:name w:val="Заголовок 2+1"/>
    <w:basedOn w:val="a0"/>
    <w:rsid w:val="0042369A"/>
    <w:pPr>
      <w:numPr>
        <w:ilvl w:val="12"/>
      </w:numPr>
      <w:spacing w:after="0" w:line="240" w:lineRule="auto"/>
    </w:pPr>
    <w:rPr>
      <w:rFonts w:ascii="Times New Roman" w:eastAsia="Times New Roman" w:hAnsi="Times New Roman"/>
      <w:b/>
      <w:bCs/>
      <w:i/>
      <w:iCs/>
      <w:sz w:val="24"/>
      <w:szCs w:val="24"/>
      <w:lang w:eastAsia="ru-RU"/>
    </w:rPr>
  </w:style>
  <w:style w:type="paragraph" w:styleId="1f2">
    <w:name w:val="index 1"/>
    <w:basedOn w:val="a0"/>
    <w:next w:val="a0"/>
    <w:autoRedefine/>
    <w:rsid w:val="0042369A"/>
    <w:pPr>
      <w:spacing w:after="0" w:line="240" w:lineRule="auto"/>
      <w:ind w:left="240" w:hanging="240"/>
    </w:pPr>
    <w:rPr>
      <w:rFonts w:ascii="Times New Roman" w:eastAsia="Times New Roman" w:hAnsi="Times New Roman"/>
      <w:sz w:val="24"/>
      <w:szCs w:val="24"/>
      <w:lang w:eastAsia="ru-RU"/>
    </w:rPr>
  </w:style>
  <w:style w:type="paragraph" w:styleId="afff0">
    <w:name w:val="index heading"/>
    <w:basedOn w:val="a0"/>
    <w:next w:val="1f2"/>
    <w:rsid w:val="0042369A"/>
    <w:pPr>
      <w:tabs>
        <w:tab w:val="left" w:pos="0"/>
      </w:tabs>
      <w:spacing w:after="0" w:line="240" w:lineRule="auto"/>
      <w:ind w:hanging="360"/>
    </w:pPr>
    <w:rPr>
      <w:rFonts w:ascii="Arial" w:eastAsia="Times New Roman" w:hAnsi="Arial"/>
      <w:b/>
      <w:szCs w:val="20"/>
    </w:rPr>
  </w:style>
  <w:style w:type="paragraph" w:customStyle="1" w:styleId="38">
    <w:name w:val="заголовок 3"/>
    <w:basedOn w:val="a0"/>
    <w:next w:val="a0"/>
    <w:rsid w:val="0042369A"/>
    <w:pPr>
      <w:keepNext/>
      <w:widowControl w:val="0"/>
      <w:autoSpaceDE w:val="0"/>
      <w:autoSpaceDN w:val="0"/>
      <w:spacing w:after="0" w:line="240" w:lineRule="auto"/>
    </w:pPr>
    <w:rPr>
      <w:rFonts w:ascii="Times New Roman" w:eastAsia="Times New Roman" w:hAnsi="Times New Roman"/>
      <w:sz w:val="24"/>
      <w:szCs w:val="24"/>
    </w:rPr>
  </w:style>
  <w:style w:type="paragraph" w:customStyle="1" w:styleId="afff1">
    <w:name w:val="Нормальный"/>
    <w:rsid w:val="0042369A"/>
    <w:pPr>
      <w:autoSpaceDE w:val="0"/>
      <w:autoSpaceDN w:val="0"/>
    </w:pPr>
    <w:rPr>
      <w:rFonts w:ascii="Arial Narrow" w:eastAsia="Times New Roman" w:hAnsi="Arial Narrow"/>
    </w:rPr>
  </w:style>
  <w:style w:type="paragraph" w:customStyle="1" w:styleId="SingleSpacing">
    <w:name w:val="Single Spacing"/>
    <w:aliases w:val="ss,Single spacing,single spacing,s"/>
    <w:basedOn w:val="a0"/>
    <w:rsid w:val="0042369A"/>
    <w:pPr>
      <w:overflowPunct w:val="0"/>
      <w:autoSpaceDE w:val="0"/>
      <w:autoSpaceDN w:val="0"/>
      <w:adjustRightInd w:val="0"/>
      <w:spacing w:after="0" w:line="280" w:lineRule="atLeast"/>
      <w:textAlignment w:val="baseline"/>
    </w:pPr>
    <w:rPr>
      <w:rFonts w:ascii="Times" w:eastAsia="Times New Roman" w:hAnsi="Times" w:cs="Arial Unicode MS"/>
      <w:sz w:val="24"/>
      <w:szCs w:val="24"/>
      <w:lang w:val="en-US"/>
    </w:rPr>
  </w:style>
  <w:style w:type="paragraph" w:customStyle="1" w:styleId="312">
    <w:name w:val="Основной текст 31"/>
    <w:basedOn w:val="a0"/>
    <w:rsid w:val="0042369A"/>
    <w:pPr>
      <w:widowControl w:val="0"/>
      <w:autoSpaceDE w:val="0"/>
      <w:autoSpaceDN w:val="0"/>
      <w:spacing w:after="0" w:line="240" w:lineRule="auto"/>
    </w:pPr>
    <w:rPr>
      <w:rFonts w:ascii="Times New Roman" w:eastAsia="Times New Roman" w:hAnsi="Times New Roman"/>
      <w:sz w:val="24"/>
      <w:szCs w:val="24"/>
    </w:rPr>
  </w:style>
  <w:style w:type="paragraph" w:customStyle="1" w:styleId="211">
    <w:name w:val="Основной текст с отступом 21"/>
    <w:basedOn w:val="a0"/>
    <w:rsid w:val="0042369A"/>
    <w:pPr>
      <w:widowControl w:val="0"/>
      <w:autoSpaceDE w:val="0"/>
      <w:autoSpaceDN w:val="0"/>
      <w:spacing w:after="0" w:line="240" w:lineRule="auto"/>
      <w:ind w:firstLine="720"/>
    </w:pPr>
    <w:rPr>
      <w:rFonts w:ascii="Times New Roman" w:eastAsia="Times New Roman" w:hAnsi="Times New Roman"/>
      <w:sz w:val="24"/>
      <w:szCs w:val="24"/>
    </w:rPr>
  </w:style>
  <w:style w:type="paragraph" w:customStyle="1" w:styleId="numberpositive">
    <w:name w:val="number positive"/>
    <w:basedOn w:val="a0"/>
    <w:rsid w:val="0042369A"/>
    <w:pPr>
      <w:overflowPunct w:val="0"/>
      <w:autoSpaceDE w:val="0"/>
      <w:autoSpaceDN w:val="0"/>
      <w:adjustRightInd w:val="0"/>
      <w:spacing w:after="0" w:line="260" w:lineRule="atLeast"/>
      <w:ind w:right="62"/>
      <w:jc w:val="right"/>
      <w:textAlignment w:val="baseline"/>
    </w:pPr>
    <w:rPr>
      <w:rFonts w:ascii="Times New Roman" w:eastAsia="Times New Roman" w:hAnsi="Times New Roman"/>
      <w:sz w:val="20"/>
      <w:szCs w:val="20"/>
      <w:lang w:val="en-GB"/>
    </w:rPr>
  </w:style>
  <w:style w:type="paragraph" w:customStyle="1" w:styleId="xl22">
    <w:name w:val="xl22"/>
    <w:basedOn w:val="a0"/>
    <w:rsid w:val="0042369A"/>
    <w:pPr>
      <w:spacing w:before="100" w:beforeAutospacing="1" w:after="100" w:afterAutospacing="1" w:line="240" w:lineRule="auto"/>
    </w:pPr>
    <w:rPr>
      <w:rFonts w:ascii="Courier New" w:eastAsia="Arial Unicode MS" w:hAnsi="Courier New" w:cs="Courier New"/>
      <w:sz w:val="16"/>
      <w:szCs w:val="16"/>
      <w:lang w:val="en-US"/>
    </w:rPr>
  </w:style>
  <w:style w:type="paragraph" w:customStyle="1" w:styleId="SingleSpacingssSinglespacing">
    <w:name w:val="Single Spacing.ss.Single spacing"/>
    <w:basedOn w:val="a0"/>
    <w:rsid w:val="0042369A"/>
    <w:pPr>
      <w:widowControl w:val="0"/>
      <w:overflowPunct w:val="0"/>
      <w:autoSpaceDE w:val="0"/>
      <w:autoSpaceDN w:val="0"/>
      <w:adjustRightInd w:val="0"/>
      <w:spacing w:after="0" w:line="280" w:lineRule="atLeast"/>
      <w:textAlignment w:val="baseline"/>
    </w:pPr>
    <w:rPr>
      <w:rFonts w:ascii="Times" w:eastAsia="Times New Roman" w:hAnsi="Times" w:cs="Arial Unicode MS"/>
      <w:sz w:val="24"/>
      <w:szCs w:val="24"/>
      <w:lang w:val="en-US"/>
    </w:rPr>
  </w:style>
  <w:style w:type="paragraph" w:customStyle="1" w:styleId="100FreeStyle">
    <w:name w:val="100 Free Style"/>
    <w:basedOn w:val="a0"/>
    <w:rsid w:val="0042369A"/>
    <w:pPr>
      <w:overflowPunct w:val="0"/>
      <w:autoSpaceDE w:val="0"/>
      <w:autoSpaceDN w:val="0"/>
      <w:adjustRightInd w:val="0"/>
      <w:spacing w:line="240" w:lineRule="auto"/>
      <w:textAlignment w:val="baseline"/>
    </w:pPr>
    <w:rPr>
      <w:rFonts w:ascii="Palatino Linotype" w:eastAsia="Times New Roman" w:hAnsi="Palatino Linotype"/>
      <w:b/>
      <w:bCs/>
      <w:sz w:val="36"/>
      <w:szCs w:val="20"/>
      <w:lang w:val="en-GB"/>
    </w:rPr>
  </w:style>
  <w:style w:type="table" w:customStyle="1" w:styleId="2b">
    <w:name w:val="Сетка таблицы2"/>
    <w:basedOn w:val="a2"/>
    <w:next w:val="af"/>
    <w:uiPriority w:val="59"/>
    <w:rsid w:val="00D118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
    <w:uiPriority w:val="59"/>
    <w:rsid w:val="00B123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
    <w:uiPriority w:val="59"/>
    <w:rsid w:val="001836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94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table of figures" w:uiPriority="0"/>
    <w:lsdException w:name="footnote reference" w:uiPriority="0"/>
    <w:lsdException w:name="line number" w:uiPriority="0"/>
    <w:lsdException w:name="page number" w:uiPriority="0"/>
    <w:lsdException w:name="List 2" w:uiPriority="0"/>
    <w:lsdException w:name="List 3"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3C5C"/>
    <w:rPr>
      <w:sz w:val="22"/>
      <w:szCs w:val="22"/>
      <w:lang w:eastAsia="en-US"/>
    </w:rPr>
  </w:style>
  <w:style w:type="paragraph" w:styleId="1">
    <w:name w:val="heading 1"/>
    <w:basedOn w:val="a0"/>
    <w:next w:val="a0"/>
    <w:link w:val="10"/>
    <w:qFormat/>
    <w:rsid w:val="0089750F"/>
    <w:pPr>
      <w:keepNext/>
      <w:keepLines/>
      <w:spacing w:before="480" w:after="0"/>
      <w:outlineLvl w:val="0"/>
    </w:pPr>
    <w:rPr>
      <w:rFonts w:ascii="Cambria" w:eastAsia="Times New Roman" w:hAnsi="Cambria"/>
      <w:b/>
      <w:bCs/>
      <w:color w:val="365F91"/>
      <w:sz w:val="28"/>
      <w:szCs w:val="28"/>
    </w:rPr>
  </w:style>
  <w:style w:type="paragraph" w:styleId="2">
    <w:name w:val="heading 2"/>
    <w:aliases w:val="numbered indent 2,ni2,h2,Hanging 2 Indent,Header 2,Numbered indent 2 Знак,Numbered indent 2,Reset numbering,052,Заголовок 2 Знак2,Заголовок 2 Знак1 Знак,Заголовок 2 Знак Знак Знак Знак,Заголовок 2 Знак1,Заголовок 2 Знак Знак Знак"/>
    <w:basedOn w:val="a0"/>
    <w:next w:val="a0"/>
    <w:link w:val="20"/>
    <w:qFormat/>
    <w:rsid w:val="0089750F"/>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0"/>
    <w:next w:val="a0"/>
    <w:link w:val="30"/>
    <w:qFormat/>
    <w:rsid w:val="0089750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9750F"/>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qFormat/>
    <w:rsid w:val="0089750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qFormat/>
    <w:rsid w:val="0042369A"/>
    <w:pPr>
      <w:spacing w:before="240" w:after="60" w:line="240" w:lineRule="auto"/>
      <w:outlineLvl w:val="5"/>
    </w:pPr>
    <w:rPr>
      <w:rFonts w:ascii="Times New Roman" w:eastAsia="Times New Roman" w:hAnsi="Times New Roman"/>
      <w:b/>
      <w:bCs/>
      <w:lang w:val="x-none" w:eastAsia="x-none"/>
    </w:rPr>
  </w:style>
  <w:style w:type="paragraph" w:styleId="7">
    <w:name w:val="heading 7"/>
    <w:basedOn w:val="a0"/>
    <w:next w:val="a0"/>
    <w:link w:val="70"/>
    <w:qFormat/>
    <w:rsid w:val="0042369A"/>
    <w:pPr>
      <w:spacing w:before="240" w:after="60" w:line="240" w:lineRule="auto"/>
      <w:outlineLvl w:val="6"/>
    </w:pPr>
    <w:rPr>
      <w:rFonts w:ascii="Times New Roman" w:eastAsia="Times New Roman" w:hAnsi="Times New Roman"/>
      <w:sz w:val="24"/>
      <w:szCs w:val="24"/>
      <w:lang w:val="x-none" w:eastAsia="x-none"/>
    </w:rPr>
  </w:style>
  <w:style w:type="paragraph" w:styleId="8">
    <w:name w:val="heading 8"/>
    <w:basedOn w:val="a0"/>
    <w:next w:val="a0"/>
    <w:link w:val="80"/>
    <w:qFormat/>
    <w:rsid w:val="0042369A"/>
    <w:pPr>
      <w:spacing w:before="240" w:after="60" w:line="240" w:lineRule="auto"/>
      <w:outlineLvl w:val="7"/>
    </w:pPr>
    <w:rPr>
      <w:rFonts w:ascii="Times New Roman" w:eastAsia="Times New Roman" w:hAnsi="Times New Roman"/>
      <w:i/>
      <w:iCs/>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6B7ABA"/>
    <w:rPr>
      <w:sz w:val="22"/>
      <w:szCs w:val="22"/>
      <w:lang w:eastAsia="en-US"/>
    </w:rPr>
  </w:style>
  <w:style w:type="paragraph" w:customStyle="1" w:styleId="11">
    <w:name w:val="Заголовок 11"/>
    <w:basedOn w:val="a0"/>
    <w:next w:val="a0"/>
    <w:qFormat/>
    <w:rsid w:val="0089750F"/>
    <w:pPr>
      <w:keepNext/>
      <w:keepLines/>
      <w:spacing w:before="480" w:after="0"/>
      <w:outlineLvl w:val="0"/>
    </w:pPr>
    <w:rPr>
      <w:rFonts w:ascii="Cambria" w:eastAsia="Times New Roman" w:hAnsi="Cambria"/>
      <w:b/>
      <w:bCs/>
      <w:color w:val="365F91"/>
      <w:sz w:val="28"/>
      <w:szCs w:val="28"/>
      <w:lang w:eastAsia="ru-RU"/>
    </w:rPr>
  </w:style>
  <w:style w:type="character" w:customStyle="1" w:styleId="10">
    <w:name w:val="Заголовок 1 Знак"/>
    <w:link w:val="1"/>
    <w:rsid w:val="0089750F"/>
    <w:rPr>
      <w:rFonts w:ascii="Cambria" w:eastAsia="Times New Roman" w:hAnsi="Cambria"/>
      <w:b/>
      <w:bCs/>
      <w:color w:val="365F91"/>
      <w:sz w:val="28"/>
      <w:szCs w:val="28"/>
    </w:rPr>
  </w:style>
  <w:style w:type="character" w:customStyle="1" w:styleId="20">
    <w:name w:val="Заголовок 2 Знак"/>
    <w:aliases w:val="numbered indent 2 Знак1,ni2 Знак1,h2 Знак1,Hanging 2 Indent Знак1,Header 2 Знак1,Numbered indent 2 Знак Знак1,Numbered indent 2 Знак2,Reset numbering Знак1,052 Знак1,Заголовок 2 Знак2 Знак1,Заголовок 2 Знак1 Знак Знак1"/>
    <w:link w:val="2"/>
    <w:rsid w:val="0089750F"/>
    <w:rPr>
      <w:rFonts w:ascii="Cambria" w:eastAsia="Times New Roman" w:hAnsi="Cambria"/>
      <w:b/>
      <w:bCs/>
      <w:i/>
      <w:iCs/>
      <w:sz w:val="28"/>
      <w:szCs w:val="28"/>
      <w:lang w:eastAsia="ru-RU"/>
    </w:rPr>
  </w:style>
  <w:style w:type="character" w:customStyle="1" w:styleId="30">
    <w:name w:val="Заголовок 3 Знак"/>
    <w:link w:val="3"/>
    <w:rsid w:val="0089750F"/>
    <w:rPr>
      <w:rFonts w:ascii="Arial" w:eastAsia="Times New Roman" w:hAnsi="Arial" w:cs="Arial"/>
      <w:b/>
      <w:bCs/>
      <w:sz w:val="26"/>
      <w:szCs w:val="26"/>
      <w:lang w:eastAsia="ru-RU"/>
    </w:rPr>
  </w:style>
  <w:style w:type="character" w:customStyle="1" w:styleId="40">
    <w:name w:val="Заголовок 4 Знак"/>
    <w:link w:val="4"/>
    <w:rsid w:val="0089750F"/>
    <w:rPr>
      <w:rFonts w:ascii="Times New Roman" w:eastAsia="Times New Roman" w:hAnsi="Times New Roman"/>
      <w:b/>
      <w:bCs/>
      <w:sz w:val="28"/>
      <w:szCs w:val="28"/>
      <w:lang w:eastAsia="ru-RU"/>
    </w:rPr>
  </w:style>
  <w:style w:type="character" w:customStyle="1" w:styleId="50">
    <w:name w:val="Заголовок 5 Знак"/>
    <w:link w:val="5"/>
    <w:rsid w:val="0089750F"/>
    <w:rPr>
      <w:rFonts w:ascii="Times New Roman" w:eastAsia="Times New Roman" w:hAnsi="Times New Roman"/>
      <w:b/>
      <w:bCs/>
      <w:i/>
      <w:iCs/>
      <w:sz w:val="26"/>
      <w:szCs w:val="26"/>
      <w:lang w:eastAsia="ru-RU"/>
    </w:rPr>
  </w:style>
  <w:style w:type="paragraph" w:styleId="12">
    <w:name w:val="toc 1"/>
    <w:basedOn w:val="a0"/>
    <w:next w:val="a0"/>
    <w:autoRedefine/>
    <w:uiPriority w:val="39"/>
    <w:qFormat/>
    <w:rsid w:val="0089750F"/>
    <w:pPr>
      <w:tabs>
        <w:tab w:val="right" w:leader="dot" w:pos="9344"/>
      </w:tabs>
      <w:spacing w:after="0" w:line="240" w:lineRule="auto"/>
      <w:jc w:val="center"/>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89750F"/>
    <w:pPr>
      <w:spacing w:after="100"/>
      <w:ind w:left="220"/>
    </w:pPr>
    <w:rPr>
      <w:rFonts w:eastAsia="Times New Roman"/>
      <w:lang w:eastAsia="ru-RU"/>
    </w:rPr>
  </w:style>
  <w:style w:type="paragraph" w:styleId="31">
    <w:name w:val="toc 3"/>
    <w:basedOn w:val="a0"/>
    <w:next w:val="a0"/>
    <w:autoRedefine/>
    <w:uiPriority w:val="39"/>
    <w:unhideWhenUsed/>
    <w:qFormat/>
    <w:rsid w:val="0089750F"/>
    <w:pPr>
      <w:spacing w:after="100"/>
      <w:ind w:left="440"/>
    </w:pPr>
    <w:rPr>
      <w:rFonts w:eastAsia="Times New Roman"/>
      <w:lang w:eastAsia="ru-RU"/>
    </w:rPr>
  </w:style>
  <w:style w:type="character" w:styleId="a5">
    <w:name w:val="Strong"/>
    <w:uiPriority w:val="22"/>
    <w:qFormat/>
    <w:rsid w:val="0089750F"/>
    <w:rPr>
      <w:b/>
      <w:bCs/>
    </w:rPr>
  </w:style>
  <w:style w:type="paragraph" w:styleId="a6">
    <w:name w:val="List Paragraph"/>
    <w:basedOn w:val="a0"/>
    <w:uiPriority w:val="34"/>
    <w:qFormat/>
    <w:rsid w:val="0089750F"/>
    <w:pPr>
      <w:ind w:left="720"/>
      <w:contextualSpacing/>
    </w:pPr>
  </w:style>
  <w:style w:type="paragraph" w:styleId="a7">
    <w:name w:val="TOC Heading"/>
    <w:basedOn w:val="1"/>
    <w:next w:val="a0"/>
    <w:uiPriority w:val="39"/>
    <w:qFormat/>
    <w:rsid w:val="0089750F"/>
    <w:pPr>
      <w:outlineLvl w:val="9"/>
    </w:pPr>
    <w:rPr>
      <w:lang w:eastAsia="ru-RU"/>
    </w:rPr>
  </w:style>
  <w:style w:type="paragraph" w:styleId="a8">
    <w:name w:val="annotation text"/>
    <w:basedOn w:val="a0"/>
    <w:link w:val="a9"/>
    <w:uiPriority w:val="99"/>
    <w:unhideWhenUsed/>
    <w:rsid w:val="009935AB"/>
    <w:rPr>
      <w:sz w:val="20"/>
      <w:szCs w:val="20"/>
    </w:rPr>
  </w:style>
  <w:style w:type="character" w:customStyle="1" w:styleId="a9">
    <w:name w:val="Текст примечания Знак"/>
    <w:basedOn w:val="a1"/>
    <w:link w:val="a8"/>
    <w:uiPriority w:val="99"/>
    <w:rsid w:val="009935AB"/>
    <w:rPr>
      <w:lang w:eastAsia="en-US"/>
    </w:rPr>
  </w:style>
  <w:style w:type="character" w:styleId="aa">
    <w:name w:val="annotation reference"/>
    <w:uiPriority w:val="99"/>
    <w:unhideWhenUsed/>
    <w:rsid w:val="009935AB"/>
    <w:rPr>
      <w:rFonts w:cs="Times New Roman"/>
      <w:sz w:val="16"/>
      <w:szCs w:val="16"/>
    </w:rPr>
  </w:style>
  <w:style w:type="paragraph" w:styleId="ab">
    <w:name w:val="Balloon Text"/>
    <w:basedOn w:val="a0"/>
    <w:link w:val="ac"/>
    <w:unhideWhenUsed/>
    <w:rsid w:val="009935AB"/>
    <w:pPr>
      <w:spacing w:after="0" w:line="240" w:lineRule="auto"/>
    </w:pPr>
    <w:rPr>
      <w:rFonts w:ascii="Tahoma" w:hAnsi="Tahoma" w:cs="Tahoma"/>
      <w:sz w:val="16"/>
      <w:szCs w:val="16"/>
    </w:rPr>
  </w:style>
  <w:style w:type="character" w:customStyle="1" w:styleId="ac">
    <w:name w:val="Текст выноски Знак"/>
    <w:basedOn w:val="a1"/>
    <w:link w:val="ab"/>
    <w:rsid w:val="009935AB"/>
    <w:rPr>
      <w:rFonts w:ascii="Tahoma" w:hAnsi="Tahoma" w:cs="Tahoma"/>
      <w:sz w:val="16"/>
      <w:szCs w:val="16"/>
      <w:lang w:eastAsia="en-US"/>
    </w:rPr>
  </w:style>
  <w:style w:type="paragraph" w:styleId="ad">
    <w:name w:val="annotation subject"/>
    <w:basedOn w:val="a8"/>
    <w:next w:val="a8"/>
    <w:link w:val="ae"/>
    <w:uiPriority w:val="99"/>
    <w:unhideWhenUsed/>
    <w:rsid w:val="009935AB"/>
    <w:rPr>
      <w:b/>
      <w:bCs/>
    </w:rPr>
  </w:style>
  <w:style w:type="character" w:customStyle="1" w:styleId="ae">
    <w:name w:val="Тема примечания Знак"/>
    <w:basedOn w:val="a9"/>
    <w:link w:val="ad"/>
    <w:uiPriority w:val="99"/>
    <w:rsid w:val="009935AB"/>
    <w:rPr>
      <w:b/>
      <w:bCs/>
      <w:lang w:eastAsia="en-US"/>
    </w:rPr>
  </w:style>
  <w:style w:type="table" w:styleId="af">
    <w:name w:val="Table Grid"/>
    <w:basedOn w:val="a2"/>
    <w:uiPriority w:val="59"/>
    <w:rsid w:val="00B45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57F65"/>
    <w:pPr>
      <w:autoSpaceDE w:val="0"/>
      <w:autoSpaceDN w:val="0"/>
      <w:adjustRightInd w:val="0"/>
    </w:pPr>
    <w:rPr>
      <w:rFonts w:ascii="Arial" w:hAnsi="Arial" w:cs="Arial"/>
    </w:rPr>
  </w:style>
  <w:style w:type="paragraph" w:styleId="af0">
    <w:name w:val="header"/>
    <w:aliases w:val="hd"/>
    <w:basedOn w:val="a0"/>
    <w:link w:val="af1"/>
    <w:uiPriority w:val="99"/>
    <w:unhideWhenUsed/>
    <w:rsid w:val="001B16BD"/>
    <w:pPr>
      <w:tabs>
        <w:tab w:val="center" w:pos="4677"/>
        <w:tab w:val="right" w:pos="9355"/>
      </w:tabs>
      <w:spacing w:after="0" w:line="240" w:lineRule="auto"/>
    </w:pPr>
  </w:style>
  <w:style w:type="character" w:customStyle="1" w:styleId="af1">
    <w:name w:val="Верхний колонтитул Знак"/>
    <w:aliases w:val="hd Знак"/>
    <w:basedOn w:val="a1"/>
    <w:link w:val="af0"/>
    <w:uiPriority w:val="99"/>
    <w:rsid w:val="001B16BD"/>
    <w:rPr>
      <w:sz w:val="22"/>
      <w:szCs w:val="22"/>
      <w:lang w:eastAsia="en-US"/>
    </w:rPr>
  </w:style>
  <w:style w:type="paragraph" w:styleId="af2">
    <w:name w:val="footer"/>
    <w:basedOn w:val="a0"/>
    <w:link w:val="af3"/>
    <w:unhideWhenUsed/>
    <w:rsid w:val="001B16BD"/>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1B16BD"/>
    <w:rPr>
      <w:sz w:val="22"/>
      <w:szCs w:val="22"/>
      <w:lang w:eastAsia="en-US"/>
    </w:rPr>
  </w:style>
  <w:style w:type="character" w:styleId="af4">
    <w:name w:val="Hyperlink"/>
    <w:basedOn w:val="a1"/>
    <w:uiPriority w:val="99"/>
    <w:unhideWhenUsed/>
    <w:rsid w:val="000D138D"/>
    <w:rPr>
      <w:color w:val="0000FF" w:themeColor="hyperlink"/>
      <w:u w:val="single"/>
    </w:rPr>
  </w:style>
  <w:style w:type="paragraph" w:customStyle="1" w:styleId="em-">
    <w:name w:val="em-Раздел"/>
    <w:basedOn w:val="1"/>
    <w:link w:val="em-0"/>
    <w:rsid w:val="00C9158F"/>
    <w:pPr>
      <w:keepLines w:val="0"/>
      <w:spacing w:before="0" w:line="240" w:lineRule="auto"/>
      <w:ind w:firstLine="567"/>
    </w:pPr>
    <w:rPr>
      <w:bCs w:val="0"/>
      <w:color w:val="auto"/>
      <w:kern w:val="32"/>
      <w:sz w:val="22"/>
      <w:szCs w:val="20"/>
      <w:lang w:eastAsia="ru-RU"/>
    </w:rPr>
  </w:style>
  <w:style w:type="character" w:customStyle="1" w:styleId="em-0">
    <w:name w:val="em-Раздел Знак"/>
    <w:link w:val="em-"/>
    <w:locked/>
    <w:rsid w:val="00C9158F"/>
    <w:rPr>
      <w:rFonts w:ascii="Cambria" w:eastAsia="Times New Roman" w:hAnsi="Cambria"/>
      <w:b/>
      <w:kern w:val="32"/>
      <w:sz w:val="22"/>
    </w:rPr>
  </w:style>
  <w:style w:type="paragraph" w:customStyle="1" w:styleId="em-1">
    <w:name w:val="em-подраздел"/>
    <w:basedOn w:val="a0"/>
    <w:link w:val="em-2"/>
    <w:rsid w:val="00C9158F"/>
    <w:pPr>
      <w:spacing w:after="0" w:line="240" w:lineRule="auto"/>
      <w:ind w:firstLine="567"/>
    </w:pPr>
    <w:rPr>
      <w:rFonts w:ascii="Times New Roman" w:eastAsia="Times New Roman" w:hAnsi="Times New Roman"/>
      <w:b/>
      <w:szCs w:val="20"/>
      <w:lang w:eastAsia="ru-RU"/>
    </w:rPr>
  </w:style>
  <w:style w:type="character" w:customStyle="1" w:styleId="em-2">
    <w:name w:val="em-подраздел Знак"/>
    <w:link w:val="em-1"/>
    <w:locked/>
    <w:rsid w:val="00C9158F"/>
    <w:rPr>
      <w:rFonts w:ascii="Times New Roman" w:eastAsia="Times New Roman" w:hAnsi="Times New Roman"/>
      <w:b/>
      <w:sz w:val="22"/>
    </w:rPr>
  </w:style>
  <w:style w:type="paragraph" w:customStyle="1" w:styleId="em-3">
    <w:name w:val="em-абзац"/>
    <w:basedOn w:val="em-1"/>
    <w:link w:val="em-4"/>
    <w:rsid w:val="00C9158F"/>
    <w:rPr>
      <w:szCs w:val="22"/>
    </w:rPr>
  </w:style>
  <w:style w:type="character" w:customStyle="1" w:styleId="em-4">
    <w:name w:val="em-абзац Знак"/>
    <w:link w:val="em-3"/>
    <w:locked/>
    <w:rsid w:val="00C9158F"/>
    <w:rPr>
      <w:rFonts w:ascii="Times New Roman" w:eastAsia="Times New Roman" w:hAnsi="Times New Roman"/>
      <w:b/>
      <w:sz w:val="22"/>
      <w:szCs w:val="22"/>
    </w:rPr>
  </w:style>
  <w:style w:type="paragraph" w:customStyle="1" w:styleId="em-5">
    <w:name w:val="em-пункт"/>
    <w:basedOn w:val="em-1"/>
    <w:rsid w:val="00C9158F"/>
  </w:style>
  <w:style w:type="character" w:customStyle="1" w:styleId="Subst">
    <w:name w:val="Subst"/>
    <w:rsid w:val="00C9158F"/>
    <w:rPr>
      <w:b/>
      <w:bCs/>
      <w:i/>
      <w:iCs/>
    </w:rPr>
  </w:style>
  <w:style w:type="paragraph" w:customStyle="1" w:styleId="SubHeading">
    <w:name w:val="Sub Heading"/>
    <w:uiPriority w:val="99"/>
    <w:rsid w:val="00C9158F"/>
    <w:pPr>
      <w:widowControl w:val="0"/>
      <w:autoSpaceDE w:val="0"/>
      <w:autoSpaceDN w:val="0"/>
      <w:adjustRightInd w:val="0"/>
      <w:spacing w:before="240" w:after="40"/>
    </w:pPr>
    <w:rPr>
      <w:rFonts w:ascii="Times New Roman" w:eastAsiaTheme="minorEastAsia" w:hAnsi="Times New Roman"/>
    </w:rPr>
  </w:style>
  <w:style w:type="character" w:customStyle="1" w:styleId="60">
    <w:name w:val="Заголовок 6 Знак"/>
    <w:basedOn w:val="a1"/>
    <w:link w:val="6"/>
    <w:rsid w:val="0042369A"/>
    <w:rPr>
      <w:rFonts w:ascii="Times New Roman" w:eastAsia="Times New Roman" w:hAnsi="Times New Roman"/>
      <w:b/>
      <w:bCs/>
      <w:sz w:val="22"/>
      <w:szCs w:val="22"/>
      <w:lang w:val="x-none" w:eastAsia="x-none"/>
    </w:rPr>
  </w:style>
  <w:style w:type="character" w:customStyle="1" w:styleId="70">
    <w:name w:val="Заголовок 7 Знак"/>
    <w:basedOn w:val="a1"/>
    <w:link w:val="7"/>
    <w:rsid w:val="0042369A"/>
    <w:rPr>
      <w:rFonts w:ascii="Times New Roman" w:eastAsia="Times New Roman" w:hAnsi="Times New Roman"/>
      <w:sz w:val="24"/>
      <w:szCs w:val="24"/>
      <w:lang w:val="x-none" w:eastAsia="x-none"/>
    </w:rPr>
  </w:style>
  <w:style w:type="character" w:customStyle="1" w:styleId="80">
    <w:name w:val="Заголовок 8 Знак"/>
    <w:basedOn w:val="a1"/>
    <w:link w:val="8"/>
    <w:rsid w:val="0042369A"/>
    <w:rPr>
      <w:rFonts w:ascii="Times New Roman" w:eastAsia="Times New Roman" w:hAnsi="Times New Roman"/>
      <w:i/>
      <w:iCs/>
      <w:sz w:val="24"/>
      <w:szCs w:val="24"/>
      <w:lang w:val="x-none" w:eastAsia="x-none"/>
    </w:rPr>
  </w:style>
  <w:style w:type="numbering" w:customStyle="1" w:styleId="13">
    <w:name w:val="Нет списка1"/>
    <w:next w:val="a3"/>
    <w:uiPriority w:val="99"/>
    <w:semiHidden/>
    <w:unhideWhenUsed/>
    <w:rsid w:val="0042369A"/>
  </w:style>
  <w:style w:type="table" w:customStyle="1" w:styleId="14">
    <w:name w:val="Сетка таблицы1"/>
    <w:basedOn w:val="a2"/>
    <w:next w:val="af"/>
    <w:uiPriority w:val="59"/>
    <w:rsid w:val="00423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ижний колонтитул Знак1"/>
    <w:locked/>
    <w:rsid w:val="0042369A"/>
    <w:rPr>
      <w:sz w:val="24"/>
    </w:rPr>
  </w:style>
  <w:style w:type="character" w:styleId="af5">
    <w:name w:val="page number"/>
    <w:rsid w:val="0042369A"/>
    <w:rPr>
      <w:rFonts w:cs="Times New Roman"/>
    </w:rPr>
  </w:style>
  <w:style w:type="paragraph" w:customStyle="1" w:styleId="ConsCell">
    <w:name w:val="ConsCell"/>
    <w:rsid w:val="0042369A"/>
    <w:pPr>
      <w:overflowPunct w:val="0"/>
      <w:autoSpaceDE w:val="0"/>
      <w:autoSpaceDN w:val="0"/>
      <w:adjustRightInd w:val="0"/>
      <w:ind w:right="19772"/>
      <w:textAlignment w:val="baseline"/>
    </w:pPr>
    <w:rPr>
      <w:rFonts w:ascii="Arial" w:eastAsia="Times New Roman" w:hAnsi="Arial"/>
    </w:rPr>
  </w:style>
  <w:style w:type="paragraph" w:customStyle="1" w:styleId="Prikaz">
    <w:name w:val="Prikaz"/>
    <w:basedOn w:val="a0"/>
    <w:rsid w:val="0042369A"/>
    <w:pPr>
      <w:spacing w:after="0" w:line="240" w:lineRule="auto"/>
      <w:ind w:firstLine="709"/>
    </w:pPr>
    <w:rPr>
      <w:rFonts w:ascii="Times New Roman" w:eastAsia="Times New Roman" w:hAnsi="Times New Roman"/>
      <w:sz w:val="28"/>
      <w:szCs w:val="20"/>
      <w:lang w:eastAsia="ru-RU"/>
    </w:rPr>
  </w:style>
  <w:style w:type="paragraph" w:customStyle="1" w:styleId="prilozhenieglava">
    <w:name w:val="prilozhenie glava"/>
    <w:basedOn w:val="a0"/>
    <w:rsid w:val="0042369A"/>
    <w:pPr>
      <w:spacing w:before="240" w:after="240" w:line="240" w:lineRule="auto"/>
      <w:jc w:val="center"/>
    </w:pPr>
    <w:rPr>
      <w:rFonts w:ascii="Times New Roman" w:eastAsia="Times New Roman" w:hAnsi="Times New Roman"/>
      <w:b/>
      <w:caps/>
      <w:sz w:val="24"/>
      <w:szCs w:val="20"/>
      <w:lang w:eastAsia="ru-RU"/>
    </w:rPr>
  </w:style>
  <w:style w:type="paragraph" w:styleId="22">
    <w:name w:val="Body Text 2"/>
    <w:aliases w:val="Надин стиль"/>
    <w:basedOn w:val="a0"/>
    <w:link w:val="23"/>
    <w:rsid w:val="0042369A"/>
    <w:pPr>
      <w:spacing w:after="0" w:line="240" w:lineRule="auto"/>
      <w:jc w:val="center"/>
    </w:pPr>
    <w:rPr>
      <w:rFonts w:ascii="Times New Roman" w:eastAsia="Times New Roman" w:hAnsi="Times New Roman"/>
      <w:sz w:val="24"/>
      <w:szCs w:val="20"/>
      <w:lang w:val="x-none" w:eastAsia="x-none"/>
    </w:rPr>
  </w:style>
  <w:style w:type="character" w:customStyle="1" w:styleId="23">
    <w:name w:val="Основной текст 2 Знак"/>
    <w:aliases w:val="Надин стиль Знак"/>
    <w:basedOn w:val="a1"/>
    <w:link w:val="22"/>
    <w:rsid w:val="0042369A"/>
    <w:rPr>
      <w:rFonts w:ascii="Times New Roman" w:eastAsia="Times New Roman" w:hAnsi="Times New Roman"/>
      <w:sz w:val="24"/>
      <w:lang w:val="x-none" w:eastAsia="x-none"/>
    </w:rPr>
  </w:style>
  <w:style w:type="paragraph" w:customStyle="1" w:styleId="prilozhenie">
    <w:name w:val="prilozhenie"/>
    <w:basedOn w:val="a0"/>
    <w:rsid w:val="0042369A"/>
    <w:pPr>
      <w:spacing w:after="0" w:line="240" w:lineRule="auto"/>
      <w:ind w:firstLine="709"/>
    </w:pPr>
    <w:rPr>
      <w:rFonts w:ascii="Times New Roman" w:eastAsia="Times New Roman" w:hAnsi="Times New Roman"/>
      <w:sz w:val="24"/>
      <w:szCs w:val="20"/>
      <w:lang w:eastAsia="ru-RU"/>
    </w:rPr>
  </w:style>
  <w:style w:type="paragraph" w:customStyle="1" w:styleId="ConsNormal">
    <w:name w:val="ConsNormal"/>
    <w:link w:val="ConsNormal0"/>
    <w:rsid w:val="0042369A"/>
    <w:pPr>
      <w:widowControl w:val="0"/>
      <w:autoSpaceDE w:val="0"/>
      <w:autoSpaceDN w:val="0"/>
      <w:adjustRightInd w:val="0"/>
      <w:ind w:firstLine="720"/>
    </w:pPr>
    <w:rPr>
      <w:rFonts w:ascii="Arial" w:eastAsia="Times New Roman" w:hAnsi="Arial"/>
      <w:sz w:val="16"/>
    </w:rPr>
  </w:style>
  <w:style w:type="paragraph" w:customStyle="1" w:styleId="prilozhforma">
    <w:name w:val="prilozh forma"/>
    <w:basedOn w:val="a0"/>
    <w:rsid w:val="0042369A"/>
    <w:pPr>
      <w:spacing w:before="120" w:after="120" w:line="240" w:lineRule="auto"/>
    </w:pPr>
    <w:rPr>
      <w:rFonts w:ascii="Times New Roman" w:eastAsia="Times New Roman" w:hAnsi="Times New Roman"/>
      <w:sz w:val="24"/>
      <w:szCs w:val="20"/>
      <w:lang w:eastAsia="ru-RU"/>
    </w:rPr>
  </w:style>
  <w:style w:type="paragraph" w:styleId="af6">
    <w:name w:val="Body Text"/>
    <w:aliases w:val="bt,Bodytext,AvtalBrцdtext,дndrad,Iiaienu1,Oaeno1,Текст1,AvtalBrödtext,ändrad,body text,body text Char Char,бпОсновной текст,AvtalBr,BodyText,AvtalBrodtext,andrad,ГОСТ 7.32-91 - Отновной текст,BT,таблица,AvtalBr + 11 pt"/>
    <w:basedOn w:val="a0"/>
    <w:link w:val="16"/>
    <w:uiPriority w:val="99"/>
    <w:rsid w:val="0042369A"/>
    <w:pPr>
      <w:numPr>
        <w:ilvl w:val="12"/>
      </w:numPr>
      <w:autoSpaceDE w:val="0"/>
      <w:autoSpaceDN w:val="0"/>
      <w:spacing w:after="0" w:line="240" w:lineRule="auto"/>
    </w:pPr>
    <w:rPr>
      <w:rFonts w:ascii="Times New Roman" w:eastAsia="Times New Roman" w:hAnsi="Times New Roman"/>
      <w:b/>
      <w:sz w:val="24"/>
      <w:szCs w:val="20"/>
      <w:lang w:val="x-none" w:eastAsia="x-none"/>
    </w:rPr>
  </w:style>
  <w:style w:type="character" w:customStyle="1" w:styleId="af7">
    <w:name w:val="Основной текст Знак"/>
    <w:basedOn w:val="a1"/>
    <w:uiPriority w:val="99"/>
    <w:semiHidden/>
    <w:rsid w:val="0042369A"/>
    <w:rPr>
      <w:sz w:val="22"/>
      <w:szCs w:val="22"/>
      <w:lang w:eastAsia="en-US"/>
    </w:rPr>
  </w:style>
  <w:style w:type="character" w:customStyle="1" w:styleId="16">
    <w:name w:val="Основной текст Знак1"/>
    <w:aliases w:val="bt Знак1,Bodytext Знак1,AvtalBrцdtext Знак1,дndrad Знак1,Iiaienu1 Знак1,Oaeno1 Знак1,Текст1 Знак1,AvtalBrödtext Знак1,ändrad Знак1,body text Знак,body text Char Char Знак,бпОсновной текст Знак,AvtalBr Знак1,BodyText Знак1,BT Знак"/>
    <w:link w:val="af6"/>
    <w:uiPriority w:val="99"/>
    <w:locked/>
    <w:rsid w:val="0042369A"/>
    <w:rPr>
      <w:rFonts w:ascii="Times New Roman" w:eastAsia="Times New Roman" w:hAnsi="Times New Roman"/>
      <w:b/>
      <w:sz w:val="24"/>
      <w:lang w:val="x-none" w:eastAsia="x-none"/>
    </w:rPr>
  </w:style>
  <w:style w:type="paragraph" w:styleId="32">
    <w:name w:val="Body Text 3"/>
    <w:aliases w:val="Основной текст 3 Знак2 Знак,Основной текст 3 Знак2 Знак Знак"/>
    <w:basedOn w:val="a0"/>
    <w:link w:val="33"/>
    <w:rsid w:val="0042369A"/>
    <w:pPr>
      <w:spacing w:after="0" w:line="240" w:lineRule="auto"/>
    </w:pPr>
    <w:rPr>
      <w:rFonts w:ascii="Times New Roman" w:eastAsia="Times New Roman" w:hAnsi="Times New Roman"/>
      <w:b/>
      <w:i/>
      <w:szCs w:val="20"/>
      <w:lang w:val="x-none" w:eastAsia="x-none"/>
    </w:rPr>
  </w:style>
  <w:style w:type="character" w:customStyle="1" w:styleId="33">
    <w:name w:val="Основной текст 3 Знак"/>
    <w:aliases w:val="Основной текст 3 Знак2 Знак Знак1,Основной текст 3 Знак2 Знак Знак Знак"/>
    <w:basedOn w:val="a1"/>
    <w:link w:val="32"/>
    <w:rsid w:val="0042369A"/>
    <w:rPr>
      <w:rFonts w:ascii="Times New Roman" w:eastAsia="Times New Roman" w:hAnsi="Times New Roman"/>
      <w:b/>
      <w:i/>
      <w:sz w:val="22"/>
      <w:lang w:val="x-none" w:eastAsia="x-none"/>
    </w:rPr>
  </w:style>
  <w:style w:type="paragraph" w:customStyle="1" w:styleId="prilozheniereazdel">
    <w:name w:val="prilozhenie reazdel"/>
    <w:basedOn w:val="prilozhenie"/>
    <w:rsid w:val="0042369A"/>
    <w:pPr>
      <w:spacing w:before="240" w:after="240"/>
    </w:pPr>
    <w:rPr>
      <w:b/>
    </w:rPr>
  </w:style>
  <w:style w:type="paragraph" w:styleId="24">
    <w:name w:val="List 2"/>
    <w:basedOn w:val="a0"/>
    <w:rsid w:val="0042369A"/>
    <w:pPr>
      <w:autoSpaceDE w:val="0"/>
      <w:autoSpaceDN w:val="0"/>
      <w:spacing w:after="0" w:line="240" w:lineRule="auto"/>
      <w:ind w:left="566" w:hanging="283"/>
    </w:pPr>
    <w:rPr>
      <w:rFonts w:ascii="Times New Roman" w:eastAsia="Times New Roman" w:hAnsi="Times New Roman"/>
      <w:sz w:val="20"/>
      <w:szCs w:val="20"/>
      <w:lang w:eastAsia="ru-RU"/>
    </w:rPr>
  </w:style>
  <w:style w:type="paragraph" w:customStyle="1" w:styleId="tabl">
    <w:name w:val="tabl"/>
    <w:basedOn w:val="a0"/>
    <w:rsid w:val="0042369A"/>
    <w:pPr>
      <w:spacing w:after="0" w:line="240" w:lineRule="auto"/>
    </w:pPr>
    <w:rPr>
      <w:rFonts w:ascii="Times New Roman" w:eastAsia="Times New Roman" w:hAnsi="Times New Roman"/>
      <w:sz w:val="24"/>
      <w:szCs w:val="20"/>
      <w:lang w:eastAsia="ru-RU"/>
    </w:rPr>
  </w:style>
  <w:style w:type="paragraph" w:styleId="34">
    <w:name w:val="Body Text Indent 3"/>
    <w:aliases w:val="Знак8 Знак"/>
    <w:basedOn w:val="a0"/>
    <w:link w:val="320"/>
    <w:rsid w:val="0042369A"/>
    <w:pPr>
      <w:spacing w:after="0" w:line="240" w:lineRule="auto"/>
      <w:ind w:left="360"/>
    </w:pPr>
    <w:rPr>
      <w:rFonts w:ascii="Times New Roman" w:eastAsia="Times New Roman" w:hAnsi="Times New Roman"/>
      <w:sz w:val="24"/>
      <w:szCs w:val="20"/>
      <w:lang w:val="x-none" w:eastAsia="x-none"/>
    </w:rPr>
  </w:style>
  <w:style w:type="character" w:customStyle="1" w:styleId="35">
    <w:name w:val="Основной текст с отступом 3 Знак"/>
    <w:aliases w:val="Знак8 Знак Знак"/>
    <w:basedOn w:val="a1"/>
    <w:rsid w:val="0042369A"/>
    <w:rPr>
      <w:sz w:val="16"/>
      <w:szCs w:val="16"/>
      <w:lang w:eastAsia="en-US"/>
    </w:rPr>
  </w:style>
  <w:style w:type="character" w:customStyle="1" w:styleId="320">
    <w:name w:val="Основной текст с отступом 3 Знак2"/>
    <w:aliases w:val="Знак8 Знак Знак2"/>
    <w:link w:val="34"/>
    <w:locked/>
    <w:rsid w:val="0042369A"/>
    <w:rPr>
      <w:rFonts w:ascii="Times New Roman" w:eastAsia="Times New Roman" w:hAnsi="Times New Roman"/>
      <w:sz w:val="24"/>
      <w:lang w:val="x-none" w:eastAsia="x-none"/>
    </w:rPr>
  </w:style>
  <w:style w:type="paragraph" w:styleId="af8">
    <w:name w:val="Body Text Indent"/>
    <w:aliases w:val="Body Text 2 Char1,Основной текст 1,Нумерованный список !! Знак,Нумерованный список !!,Body Text 2 Char,Body Text 2 Char2,Основной с отступом,Îñíîâíîé òåêñò 1,Основной текст с отступом Знак Знак"/>
    <w:basedOn w:val="a0"/>
    <w:link w:val="af9"/>
    <w:rsid w:val="0042369A"/>
    <w:pPr>
      <w:autoSpaceDE w:val="0"/>
      <w:autoSpaceDN w:val="0"/>
      <w:spacing w:after="0" w:line="240" w:lineRule="auto"/>
      <w:ind w:firstLine="709"/>
    </w:pPr>
    <w:rPr>
      <w:rFonts w:ascii="Times New Roman" w:eastAsia="Times New Roman" w:hAnsi="Times New Roman"/>
      <w:sz w:val="26"/>
      <w:szCs w:val="20"/>
      <w:lang w:val="x-none" w:eastAsia="x-none"/>
    </w:rPr>
  </w:style>
  <w:style w:type="character" w:customStyle="1" w:styleId="af9">
    <w:name w:val="Основной текст с отступом Знак"/>
    <w:aliases w:val="Body Text 2 Char1 Знак,Основной текст 1 Знак,Нумерованный список !! Знак Знак,Нумерованный список !! Знак1,Body Text 2 Char Знак,Body Text 2 Char2 Знак,Основной с отступом Знак,Îñíîâíîé òåêñò 1 Знак"/>
    <w:basedOn w:val="a1"/>
    <w:link w:val="af8"/>
    <w:rsid w:val="0042369A"/>
    <w:rPr>
      <w:rFonts w:ascii="Times New Roman" w:eastAsia="Times New Roman" w:hAnsi="Times New Roman"/>
      <w:sz w:val="26"/>
      <w:lang w:val="x-none" w:eastAsia="x-none"/>
    </w:rPr>
  </w:style>
  <w:style w:type="paragraph" w:styleId="afa">
    <w:name w:val="footnote text"/>
    <w:basedOn w:val="a0"/>
    <w:link w:val="25"/>
    <w:semiHidden/>
    <w:rsid w:val="0042369A"/>
    <w:pPr>
      <w:spacing w:after="0" w:line="240" w:lineRule="auto"/>
    </w:pPr>
    <w:rPr>
      <w:rFonts w:ascii="Times New Roman" w:eastAsia="Times New Roman" w:hAnsi="Times New Roman"/>
      <w:sz w:val="20"/>
      <w:szCs w:val="20"/>
      <w:lang w:eastAsia="ru-RU"/>
    </w:rPr>
  </w:style>
  <w:style w:type="character" w:customStyle="1" w:styleId="afb">
    <w:name w:val="Текст сноски Знак"/>
    <w:basedOn w:val="a1"/>
    <w:uiPriority w:val="99"/>
    <w:semiHidden/>
    <w:rsid w:val="0042369A"/>
    <w:rPr>
      <w:lang w:eastAsia="en-US"/>
    </w:rPr>
  </w:style>
  <w:style w:type="character" w:customStyle="1" w:styleId="25">
    <w:name w:val="Текст сноски Знак2"/>
    <w:link w:val="afa"/>
    <w:semiHidden/>
    <w:locked/>
    <w:rsid w:val="0042369A"/>
    <w:rPr>
      <w:rFonts w:ascii="Times New Roman" w:eastAsia="Times New Roman" w:hAnsi="Times New Roman"/>
    </w:rPr>
  </w:style>
  <w:style w:type="character" w:styleId="afc">
    <w:name w:val="footnote reference"/>
    <w:semiHidden/>
    <w:rsid w:val="0042369A"/>
    <w:rPr>
      <w:rFonts w:cs="Times New Roman"/>
      <w:vertAlign w:val="superscript"/>
    </w:rPr>
  </w:style>
  <w:style w:type="paragraph" w:styleId="26">
    <w:name w:val="Body Text Indent 2"/>
    <w:basedOn w:val="a0"/>
    <w:link w:val="27"/>
    <w:rsid w:val="0042369A"/>
    <w:pPr>
      <w:autoSpaceDE w:val="0"/>
      <w:autoSpaceDN w:val="0"/>
      <w:adjustRightInd w:val="0"/>
      <w:spacing w:after="0" w:line="240" w:lineRule="auto"/>
      <w:ind w:firstLine="540"/>
    </w:pPr>
    <w:rPr>
      <w:rFonts w:ascii="Times New Roman" w:eastAsia="Times New Roman" w:hAnsi="Times New Roman"/>
      <w:sz w:val="24"/>
      <w:szCs w:val="20"/>
      <w:lang w:val="x-none" w:eastAsia="x-none"/>
    </w:rPr>
  </w:style>
  <w:style w:type="character" w:customStyle="1" w:styleId="27">
    <w:name w:val="Основной текст с отступом 2 Знак"/>
    <w:basedOn w:val="a1"/>
    <w:link w:val="26"/>
    <w:rsid w:val="0042369A"/>
    <w:rPr>
      <w:rFonts w:ascii="Times New Roman" w:eastAsia="Times New Roman" w:hAnsi="Times New Roman"/>
      <w:sz w:val="24"/>
      <w:lang w:val="x-none" w:eastAsia="x-none"/>
    </w:rPr>
  </w:style>
  <w:style w:type="paragraph" w:customStyle="1" w:styleId="afd">
    <w:name w:val="текст"/>
    <w:basedOn w:val="a0"/>
    <w:rsid w:val="0042369A"/>
    <w:pPr>
      <w:spacing w:after="0" w:line="240" w:lineRule="auto"/>
      <w:ind w:firstLine="567"/>
    </w:pPr>
    <w:rPr>
      <w:rFonts w:ascii="Times New Roman" w:eastAsia="Times New Roman" w:hAnsi="Times New Roman"/>
      <w:sz w:val="24"/>
      <w:szCs w:val="20"/>
      <w:lang w:eastAsia="ru-RU"/>
    </w:rPr>
  </w:style>
  <w:style w:type="paragraph" w:customStyle="1" w:styleId="ConsPlusCell">
    <w:name w:val="ConsPlusCell"/>
    <w:rsid w:val="0042369A"/>
    <w:pPr>
      <w:autoSpaceDE w:val="0"/>
      <w:autoSpaceDN w:val="0"/>
      <w:adjustRightInd w:val="0"/>
    </w:pPr>
    <w:rPr>
      <w:rFonts w:ascii="Arial" w:eastAsia="Times New Roman" w:hAnsi="Arial" w:cs="Arial"/>
    </w:rPr>
  </w:style>
  <w:style w:type="paragraph" w:customStyle="1" w:styleId="ConsPlusNonformat">
    <w:name w:val="ConsPlusNonformat"/>
    <w:rsid w:val="0042369A"/>
    <w:pPr>
      <w:autoSpaceDE w:val="0"/>
      <w:autoSpaceDN w:val="0"/>
      <w:adjustRightInd w:val="0"/>
    </w:pPr>
    <w:rPr>
      <w:rFonts w:ascii="Courier New" w:eastAsia="Times New Roman" w:hAnsi="Courier New" w:cs="Courier New"/>
    </w:rPr>
  </w:style>
  <w:style w:type="paragraph" w:customStyle="1" w:styleId="afe">
    <w:name w:val="Знак Знак Знак Знак Знак Знак"/>
    <w:basedOn w:val="a0"/>
    <w:rsid w:val="0042369A"/>
    <w:pPr>
      <w:tabs>
        <w:tab w:val="num" w:pos="360"/>
      </w:tabs>
      <w:spacing w:after="160" w:line="240" w:lineRule="exact"/>
      <w:ind w:left="360" w:hanging="360"/>
    </w:pPr>
    <w:rPr>
      <w:rFonts w:ascii="Verdana" w:eastAsia="Times New Roman" w:hAnsi="Verdana" w:cs="Verdana"/>
      <w:sz w:val="20"/>
      <w:szCs w:val="20"/>
      <w:lang w:val="en-US"/>
    </w:rPr>
  </w:style>
  <w:style w:type="character" w:styleId="aff">
    <w:name w:val="FollowedHyperlink"/>
    <w:rsid w:val="0042369A"/>
    <w:rPr>
      <w:rFonts w:cs="Times New Roman"/>
      <w:color w:val="800080"/>
      <w:u w:val="single"/>
    </w:rPr>
  </w:style>
  <w:style w:type="character" w:styleId="aff0">
    <w:name w:val="line number"/>
    <w:rsid w:val="0042369A"/>
    <w:rPr>
      <w:rFonts w:cs="Times New Roman"/>
    </w:rPr>
  </w:style>
  <w:style w:type="paragraph" w:styleId="51">
    <w:name w:val="toc 5"/>
    <w:basedOn w:val="a0"/>
    <w:next w:val="a0"/>
    <w:autoRedefine/>
    <w:uiPriority w:val="39"/>
    <w:rsid w:val="0042369A"/>
    <w:pPr>
      <w:spacing w:after="0" w:line="240" w:lineRule="auto"/>
      <w:ind w:left="960"/>
    </w:pPr>
    <w:rPr>
      <w:rFonts w:ascii="Times New Roman" w:eastAsia="Times New Roman" w:hAnsi="Times New Roman"/>
      <w:sz w:val="24"/>
      <w:szCs w:val="24"/>
      <w:lang w:eastAsia="ru-RU"/>
    </w:rPr>
  </w:style>
  <w:style w:type="paragraph" w:styleId="71">
    <w:name w:val="toc 7"/>
    <w:basedOn w:val="a0"/>
    <w:next w:val="a0"/>
    <w:autoRedefine/>
    <w:uiPriority w:val="39"/>
    <w:rsid w:val="0042369A"/>
    <w:pPr>
      <w:spacing w:after="0" w:line="240" w:lineRule="auto"/>
      <w:ind w:left="1440"/>
    </w:pPr>
    <w:rPr>
      <w:rFonts w:ascii="Times New Roman" w:eastAsia="Times New Roman" w:hAnsi="Times New Roman"/>
      <w:sz w:val="24"/>
      <w:szCs w:val="24"/>
      <w:lang w:eastAsia="ru-RU"/>
    </w:rPr>
  </w:style>
  <w:style w:type="paragraph" w:customStyle="1" w:styleId="aff1">
    <w:name w:val="кому"/>
    <w:basedOn w:val="a0"/>
    <w:rsid w:val="0042369A"/>
    <w:pPr>
      <w:overflowPunct w:val="0"/>
      <w:autoSpaceDE w:val="0"/>
      <w:autoSpaceDN w:val="0"/>
      <w:adjustRightInd w:val="0"/>
      <w:spacing w:after="0" w:line="240" w:lineRule="auto"/>
      <w:ind w:left="5220"/>
      <w:textAlignment w:val="baseline"/>
    </w:pPr>
    <w:rPr>
      <w:rFonts w:ascii="Times New Roman" w:eastAsia="Times New Roman" w:hAnsi="Times New Roman"/>
      <w:sz w:val="24"/>
      <w:szCs w:val="20"/>
      <w:lang w:eastAsia="ru-RU"/>
    </w:rPr>
  </w:style>
  <w:style w:type="paragraph" w:customStyle="1" w:styleId="ConsNonformat">
    <w:name w:val="ConsNonformat"/>
    <w:rsid w:val="0042369A"/>
    <w:pPr>
      <w:widowControl w:val="0"/>
      <w:autoSpaceDE w:val="0"/>
      <w:autoSpaceDN w:val="0"/>
      <w:adjustRightInd w:val="0"/>
    </w:pPr>
    <w:rPr>
      <w:rFonts w:ascii="Courier New" w:eastAsia="Times New Roman" w:hAnsi="Courier New" w:cs="Courier New"/>
      <w:sz w:val="16"/>
      <w:szCs w:val="16"/>
    </w:rPr>
  </w:style>
  <w:style w:type="paragraph" w:customStyle="1" w:styleId="9">
    <w:name w:val="鈞胛・粽・9"/>
    <w:basedOn w:val="a0"/>
    <w:next w:val="a0"/>
    <w:rsid w:val="0042369A"/>
    <w:pPr>
      <w:keepNext/>
      <w:autoSpaceDE w:val="0"/>
      <w:autoSpaceDN w:val="0"/>
      <w:adjustRightInd w:val="0"/>
      <w:spacing w:after="0" w:line="240" w:lineRule="auto"/>
      <w:jc w:val="center"/>
    </w:pPr>
    <w:rPr>
      <w:rFonts w:ascii="Times New Roman" w:eastAsia="Times New Roman" w:hAnsi="Times New Roman"/>
      <w:sz w:val="28"/>
      <w:szCs w:val="28"/>
      <w:lang w:eastAsia="ru-RU"/>
    </w:rPr>
  </w:style>
  <w:style w:type="paragraph" w:customStyle="1" w:styleId="aff2">
    <w:name w:val="Таблицы (моноширинный)"/>
    <w:basedOn w:val="a0"/>
    <w:next w:val="a0"/>
    <w:rsid w:val="004236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em">
    <w:name w:val="emРаздел"/>
    <w:basedOn w:val="a0"/>
    <w:link w:val="em0"/>
    <w:rsid w:val="0042369A"/>
    <w:pPr>
      <w:spacing w:after="0" w:line="240" w:lineRule="auto"/>
      <w:ind w:firstLine="567"/>
    </w:pPr>
    <w:rPr>
      <w:rFonts w:ascii="Times New Roman" w:eastAsia="Times New Roman" w:hAnsi="Times New Roman"/>
      <w:b/>
      <w:szCs w:val="20"/>
      <w:lang w:eastAsia="ru-RU"/>
    </w:rPr>
  </w:style>
  <w:style w:type="character" w:customStyle="1" w:styleId="em0">
    <w:name w:val="emРаздел Знак"/>
    <w:link w:val="em"/>
    <w:locked/>
    <w:rsid w:val="0042369A"/>
    <w:rPr>
      <w:rFonts w:ascii="Times New Roman" w:eastAsia="Times New Roman" w:hAnsi="Times New Roman"/>
      <w:b/>
      <w:sz w:val="22"/>
    </w:rPr>
  </w:style>
  <w:style w:type="paragraph" w:customStyle="1" w:styleId="em-6">
    <w:name w:val="em-заголовок таблицыЖ"/>
    <w:basedOn w:val="a0"/>
    <w:rsid w:val="0042369A"/>
    <w:pPr>
      <w:framePr w:hSpace="180" w:wrap="around" w:vAnchor="text" w:hAnchor="margin" w:y="80"/>
      <w:spacing w:after="0" w:line="240" w:lineRule="auto"/>
      <w:jc w:val="center"/>
    </w:pPr>
    <w:rPr>
      <w:rFonts w:ascii="Times New Roman" w:eastAsia="Times New Roman" w:hAnsi="Times New Roman"/>
      <w:b/>
      <w:lang w:eastAsia="ru-RU"/>
    </w:rPr>
  </w:style>
  <w:style w:type="paragraph" w:customStyle="1" w:styleId="em-7">
    <w:name w:val="em-текст сноски"/>
    <w:basedOn w:val="afa"/>
    <w:rsid w:val="0042369A"/>
    <w:pPr>
      <w:ind w:firstLine="284"/>
    </w:pPr>
    <w:rPr>
      <w:vanish/>
      <w:sz w:val="16"/>
      <w:szCs w:val="16"/>
    </w:rPr>
  </w:style>
  <w:style w:type="paragraph" w:styleId="aff3">
    <w:name w:val="table of figures"/>
    <w:basedOn w:val="a0"/>
    <w:next w:val="a0"/>
    <w:semiHidden/>
    <w:rsid w:val="0042369A"/>
    <w:pPr>
      <w:spacing w:after="0" w:line="240" w:lineRule="auto"/>
    </w:pPr>
    <w:rPr>
      <w:rFonts w:ascii="Times New Roman" w:eastAsia="Times New Roman" w:hAnsi="Times New Roman"/>
      <w:sz w:val="24"/>
      <w:szCs w:val="24"/>
      <w:lang w:eastAsia="ru-RU"/>
    </w:rPr>
  </w:style>
  <w:style w:type="paragraph" w:customStyle="1" w:styleId="em--">
    <w:name w:val="em-п-пункт"/>
    <w:basedOn w:val="em-5"/>
    <w:rsid w:val="0042369A"/>
  </w:style>
  <w:style w:type="paragraph" w:styleId="41">
    <w:name w:val="toc 4"/>
    <w:basedOn w:val="a0"/>
    <w:next w:val="a0"/>
    <w:autoRedefine/>
    <w:uiPriority w:val="39"/>
    <w:rsid w:val="0042369A"/>
    <w:pPr>
      <w:spacing w:after="0" w:line="240" w:lineRule="auto"/>
      <w:ind w:left="720"/>
    </w:pPr>
    <w:rPr>
      <w:rFonts w:ascii="Times New Roman" w:eastAsia="Times New Roman" w:hAnsi="Times New Roman"/>
      <w:sz w:val="24"/>
      <w:szCs w:val="24"/>
      <w:lang w:eastAsia="ru-RU"/>
    </w:rPr>
  </w:style>
  <w:style w:type="paragraph" w:customStyle="1" w:styleId="17">
    <w:name w:val="Абзац списка1"/>
    <w:basedOn w:val="a0"/>
    <w:rsid w:val="0042369A"/>
    <w:pPr>
      <w:spacing w:after="0" w:line="240" w:lineRule="auto"/>
      <w:ind w:left="720"/>
    </w:pPr>
    <w:rPr>
      <w:rFonts w:ascii="Times New Roman" w:eastAsia="Times New Roman" w:hAnsi="Times New Roman"/>
      <w:sz w:val="24"/>
      <w:szCs w:val="24"/>
      <w:lang w:eastAsia="ru-RU"/>
    </w:rPr>
  </w:style>
  <w:style w:type="paragraph" w:customStyle="1" w:styleId="msolistparagraph0">
    <w:name w:val="msolistparagraph"/>
    <w:basedOn w:val="a0"/>
    <w:rsid w:val="0042369A"/>
    <w:pPr>
      <w:spacing w:after="0" w:line="240" w:lineRule="auto"/>
      <w:ind w:left="720"/>
    </w:pPr>
    <w:rPr>
      <w:rFonts w:ascii="Times New Roman" w:eastAsia="Times New Roman" w:hAnsi="Times New Roman"/>
      <w:sz w:val="24"/>
      <w:szCs w:val="24"/>
      <w:lang w:eastAsia="ru-RU"/>
    </w:rPr>
  </w:style>
  <w:style w:type="character" w:styleId="aff4">
    <w:name w:val="Emphasis"/>
    <w:qFormat/>
    <w:rsid w:val="0042369A"/>
    <w:rPr>
      <w:rFonts w:cs="Times New Roman"/>
      <w:i/>
    </w:rPr>
  </w:style>
  <w:style w:type="paragraph" w:customStyle="1" w:styleId="110">
    <w:name w:val="Знак Знак Знак Знак Знак Знак1 Знак Знак Знак Знак Знак Знак1 Знак Знак Знак Знак Знак Знак Знак"/>
    <w:basedOn w:val="a0"/>
    <w:rsid w:val="0042369A"/>
    <w:pPr>
      <w:spacing w:after="160" w:line="240" w:lineRule="exact"/>
    </w:pPr>
    <w:rPr>
      <w:rFonts w:ascii="Tahoma" w:eastAsia="Times New Roman" w:hAnsi="Tahoma" w:cs="Tahoma"/>
      <w:sz w:val="20"/>
      <w:szCs w:val="20"/>
      <w:lang w:val="en-US"/>
    </w:rPr>
  </w:style>
  <w:style w:type="paragraph" w:customStyle="1" w:styleId="Normal1">
    <w:name w:val="Normal1"/>
    <w:rsid w:val="0042369A"/>
    <w:pPr>
      <w:spacing w:line="300" w:lineRule="auto"/>
      <w:ind w:firstLine="160"/>
    </w:pPr>
    <w:rPr>
      <w:rFonts w:ascii="Times New Roman" w:eastAsia="Times New Roman" w:hAnsi="Times New Roman"/>
      <w:sz w:val="16"/>
    </w:rPr>
  </w:style>
  <w:style w:type="paragraph" w:customStyle="1" w:styleId="paginanr">
    <w:name w:val="paginanr."/>
    <w:rsid w:val="0042369A"/>
    <w:pPr>
      <w:overflowPunct w:val="0"/>
      <w:autoSpaceDE w:val="0"/>
      <w:autoSpaceDN w:val="0"/>
      <w:adjustRightInd w:val="0"/>
      <w:textAlignment w:val="baseline"/>
    </w:pPr>
    <w:rPr>
      <w:rFonts w:ascii="Times New Roman" w:eastAsia="Times New Roman" w:hAnsi="Times New Roman"/>
      <w:color w:val="000000"/>
      <w:sz w:val="22"/>
    </w:rPr>
  </w:style>
  <w:style w:type="paragraph" w:styleId="aff5">
    <w:name w:val="Normal (Web)"/>
    <w:basedOn w:val="a0"/>
    <w:rsid w:val="0042369A"/>
    <w:pPr>
      <w:spacing w:after="288" w:line="300" w:lineRule="auto"/>
    </w:pPr>
    <w:rPr>
      <w:rFonts w:ascii="Times New Roman" w:eastAsia="Times New Roman" w:hAnsi="Times New Roman"/>
      <w:sz w:val="24"/>
      <w:szCs w:val="24"/>
      <w:lang w:eastAsia="ru-RU"/>
    </w:rPr>
  </w:style>
  <w:style w:type="paragraph" w:customStyle="1" w:styleId="CharChar">
    <w:name w:val="Char Char"/>
    <w:basedOn w:val="a0"/>
    <w:rsid w:val="0042369A"/>
    <w:pPr>
      <w:spacing w:after="160" w:line="240" w:lineRule="exact"/>
    </w:pPr>
    <w:rPr>
      <w:rFonts w:ascii="Tahoma" w:eastAsia="Times New Roman" w:hAnsi="Tahoma"/>
      <w:sz w:val="20"/>
      <w:szCs w:val="20"/>
      <w:lang w:val="en-US"/>
    </w:rPr>
  </w:style>
  <w:style w:type="paragraph" w:customStyle="1" w:styleId="28">
    <w:name w:val="Знак2"/>
    <w:basedOn w:val="a0"/>
    <w:rsid w:val="0042369A"/>
    <w:pPr>
      <w:spacing w:after="160" w:line="240" w:lineRule="exact"/>
    </w:pPr>
    <w:rPr>
      <w:rFonts w:ascii="Tahoma" w:eastAsia="Times New Roman" w:hAnsi="Tahoma"/>
      <w:sz w:val="20"/>
      <w:szCs w:val="20"/>
      <w:lang w:val="en-US"/>
    </w:rPr>
  </w:style>
  <w:style w:type="paragraph" w:customStyle="1" w:styleId="Default">
    <w:name w:val="Default"/>
    <w:rsid w:val="0042369A"/>
    <w:pPr>
      <w:autoSpaceDE w:val="0"/>
      <w:autoSpaceDN w:val="0"/>
      <w:adjustRightInd w:val="0"/>
    </w:pPr>
    <w:rPr>
      <w:rFonts w:ascii="Times New Roman" w:eastAsia="Times New Roman" w:hAnsi="Times New Roman"/>
      <w:color w:val="000000"/>
      <w:sz w:val="24"/>
      <w:szCs w:val="24"/>
    </w:rPr>
  </w:style>
  <w:style w:type="paragraph" w:customStyle="1" w:styleId="18">
    <w:name w:val="Знак1 Знак Знак Знак Знак Знак Знак Знак"/>
    <w:basedOn w:val="a0"/>
    <w:rsid w:val="0042369A"/>
    <w:pPr>
      <w:tabs>
        <w:tab w:val="num" w:pos="360"/>
      </w:tabs>
      <w:spacing w:after="160" w:line="240" w:lineRule="exact"/>
      <w:ind w:left="360" w:hanging="360"/>
    </w:pPr>
    <w:rPr>
      <w:rFonts w:ascii="Verdana" w:eastAsia="Times New Roman" w:hAnsi="Verdana" w:cs="Verdana"/>
      <w:sz w:val="20"/>
      <w:szCs w:val="20"/>
      <w:lang w:val="en-US"/>
    </w:rPr>
  </w:style>
  <w:style w:type="character" w:customStyle="1" w:styleId="SUBST0">
    <w:name w:val="__SUBST"/>
    <w:rsid w:val="0042369A"/>
    <w:rPr>
      <w:b/>
      <w:i/>
      <w:sz w:val="22"/>
    </w:rPr>
  </w:style>
  <w:style w:type="paragraph" w:customStyle="1" w:styleId="DefinitionTerm">
    <w:name w:val="Definition Term"/>
    <w:basedOn w:val="a0"/>
    <w:next w:val="a0"/>
    <w:rsid w:val="0042369A"/>
    <w:pPr>
      <w:spacing w:after="0" w:line="240" w:lineRule="auto"/>
    </w:pPr>
    <w:rPr>
      <w:rFonts w:ascii="Times New Roman" w:eastAsia="Times New Roman" w:hAnsi="Times New Roman"/>
      <w:sz w:val="24"/>
      <w:szCs w:val="20"/>
      <w:lang w:eastAsia="ru-RU"/>
    </w:rPr>
  </w:style>
  <w:style w:type="paragraph" w:customStyle="1" w:styleId="MainText">
    <w:name w:val="MainText"/>
    <w:rsid w:val="0042369A"/>
    <w:pPr>
      <w:overflowPunct w:val="0"/>
      <w:autoSpaceDE w:val="0"/>
      <w:autoSpaceDN w:val="0"/>
      <w:adjustRightInd w:val="0"/>
      <w:ind w:firstLine="567"/>
      <w:textAlignment w:val="baseline"/>
    </w:pPr>
    <w:rPr>
      <w:rFonts w:ascii="PragmaticaC" w:eastAsia="Times New Roman" w:hAnsi="PragmaticaC"/>
      <w:color w:val="000000"/>
      <w:sz w:val="19"/>
      <w:lang w:val="en-US"/>
    </w:rPr>
  </w:style>
  <w:style w:type="paragraph" w:customStyle="1" w:styleId="111">
    <w:name w:val="Знак Знак Знак Знак Знак Знак1 Знак Знак Знак Знак Знак Знак1 Знак Знак Знак Знак Знак Знак Знак1"/>
    <w:basedOn w:val="a0"/>
    <w:rsid w:val="0042369A"/>
    <w:pPr>
      <w:spacing w:after="160" w:line="240" w:lineRule="exact"/>
    </w:pPr>
    <w:rPr>
      <w:rFonts w:ascii="Tahoma" w:eastAsia="Times New Roman" w:hAnsi="Tahoma" w:cs="Tahoma"/>
      <w:sz w:val="20"/>
      <w:szCs w:val="20"/>
      <w:lang w:val="en-US"/>
    </w:rPr>
  </w:style>
  <w:style w:type="paragraph" w:customStyle="1" w:styleId="19">
    <w:name w:val="Стиль Подзаголовка 1"/>
    <w:basedOn w:val="a0"/>
    <w:rsid w:val="0042369A"/>
    <w:pPr>
      <w:keepNext/>
      <w:numPr>
        <w:ilvl w:val="12"/>
      </w:numPr>
      <w:spacing w:before="240" w:after="0" w:line="240" w:lineRule="auto"/>
    </w:pPr>
    <w:rPr>
      <w:rFonts w:ascii="Times New Roman" w:eastAsia="Times New Roman" w:hAnsi="Times New Roman"/>
      <w:b/>
      <w:i/>
      <w:szCs w:val="24"/>
      <w:lang w:eastAsia="ru-RU"/>
    </w:rPr>
  </w:style>
  <w:style w:type="paragraph" w:customStyle="1" w:styleId="aff6">
    <w:name w:val="Знак"/>
    <w:basedOn w:val="a0"/>
    <w:rsid w:val="0042369A"/>
    <w:pPr>
      <w:spacing w:after="160" w:line="240" w:lineRule="exact"/>
    </w:pPr>
    <w:rPr>
      <w:rFonts w:ascii="Tahoma" w:eastAsia="Times New Roman" w:hAnsi="Tahoma"/>
      <w:sz w:val="20"/>
      <w:szCs w:val="20"/>
      <w:lang w:val="en-US"/>
    </w:rPr>
  </w:style>
  <w:style w:type="paragraph" w:styleId="61">
    <w:name w:val="toc 6"/>
    <w:basedOn w:val="a0"/>
    <w:next w:val="a0"/>
    <w:autoRedefine/>
    <w:uiPriority w:val="39"/>
    <w:rsid w:val="0042369A"/>
    <w:pPr>
      <w:spacing w:after="100"/>
      <w:ind w:left="1100"/>
    </w:pPr>
    <w:rPr>
      <w:rFonts w:eastAsia="Times New Roman"/>
      <w:lang w:eastAsia="ru-RU"/>
    </w:rPr>
  </w:style>
  <w:style w:type="paragraph" w:styleId="81">
    <w:name w:val="toc 8"/>
    <w:basedOn w:val="a0"/>
    <w:next w:val="a0"/>
    <w:autoRedefine/>
    <w:uiPriority w:val="39"/>
    <w:rsid w:val="0042369A"/>
    <w:pPr>
      <w:spacing w:after="100"/>
      <w:ind w:left="1540"/>
    </w:pPr>
    <w:rPr>
      <w:rFonts w:eastAsia="Times New Roman"/>
      <w:lang w:eastAsia="ru-RU"/>
    </w:rPr>
  </w:style>
  <w:style w:type="paragraph" w:styleId="90">
    <w:name w:val="toc 9"/>
    <w:basedOn w:val="a0"/>
    <w:next w:val="a0"/>
    <w:autoRedefine/>
    <w:uiPriority w:val="39"/>
    <w:rsid w:val="0042369A"/>
    <w:pPr>
      <w:spacing w:after="100"/>
      <w:ind w:left="1760"/>
    </w:pPr>
    <w:rPr>
      <w:rFonts w:eastAsia="Times New Roman"/>
      <w:lang w:eastAsia="ru-RU"/>
    </w:rPr>
  </w:style>
  <w:style w:type="paragraph" w:customStyle="1" w:styleId="prilozhshapka">
    <w:name w:val="prilozh shapka"/>
    <w:basedOn w:val="a0"/>
    <w:rsid w:val="0042369A"/>
    <w:pPr>
      <w:spacing w:after="0" w:line="240" w:lineRule="auto"/>
      <w:jc w:val="right"/>
    </w:pPr>
    <w:rPr>
      <w:rFonts w:ascii="Times New Roman" w:eastAsia="Times New Roman" w:hAnsi="Times New Roman"/>
      <w:sz w:val="24"/>
      <w:szCs w:val="20"/>
      <w:lang w:eastAsia="ru-RU"/>
    </w:rPr>
  </w:style>
  <w:style w:type="character" w:customStyle="1" w:styleId="news41">
    <w:name w:val="news41"/>
    <w:rsid w:val="0042369A"/>
    <w:rPr>
      <w:b/>
      <w:color w:val="003961"/>
      <w:u w:val="none"/>
      <w:effect w:val="none"/>
    </w:rPr>
  </w:style>
  <w:style w:type="character" w:customStyle="1" w:styleId="news42">
    <w:name w:val="news42"/>
    <w:rsid w:val="0042369A"/>
    <w:rPr>
      <w:b/>
      <w:color w:val="003961"/>
      <w:u w:val="none"/>
      <w:effect w:val="none"/>
    </w:rPr>
  </w:style>
  <w:style w:type="paragraph" w:styleId="aff7">
    <w:name w:val="Plain Text"/>
    <w:aliases w:val="Текст Знак Знак Знак Знак Знак Знак Знак Знак Знак Знак"/>
    <w:basedOn w:val="a0"/>
    <w:link w:val="aff8"/>
    <w:rsid w:val="0042369A"/>
    <w:pPr>
      <w:spacing w:after="0" w:line="240" w:lineRule="auto"/>
    </w:pPr>
    <w:rPr>
      <w:rFonts w:ascii="Consolas" w:eastAsia="Times New Roman" w:hAnsi="Consolas"/>
      <w:sz w:val="21"/>
      <w:szCs w:val="20"/>
      <w:lang w:val="x-none"/>
    </w:rPr>
  </w:style>
  <w:style w:type="character" w:customStyle="1" w:styleId="aff8">
    <w:name w:val="Текст Знак"/>
    <w:aliases w:val="Текст Знак Знак Знак Знак Знак Знак Знак Знак Знак Знак Знак"/>
    <w:basedOn w:val="a1"/>
    <w:link w:val="aff7"/>
    <w:rsid w:val="0042369A"/>
    <w:rPr>
      <w:rFonts w:ascii="Consolas" w:eastAsia="Times New Roman" w:hAnsi="Consolas"/>
      <w:sz w:val="21"/>
      <w:lang w:val="x-none" w:eastAsia="en-US"/>
    </w:rPr>
  </w:style>
  <w:style w:type="character" w:customStyle="1" w:styleId="barannikova">
    <w:name w:val="barannikova"/>
    <w:semiHidden/>
    <w:rsid w:val="0042369A"/>
    <w:rPr>
      <w:rFonts w:ascii="Arial" w:hAnsi="Arial"/>
      <w:color w:val="000080"/>
      <w:sz w:val="20"/>
    </w:rPr>
  </w:style>
  <w:style w:type="character" w:customStyle="1" w:styleId="FootnoteTextChar">
    <w:name w:val="Footnote Text Char"/>
    <w:semiHidden/>
    <w:locked/>
    <w:rsid w:val="0042369A"/>
    <w:rPr>
      <w:rFonts w:ascii="Times New Roman" w:hAnsi="Times New Roman"/>
      <w:sz w:val="20"/>
      <w:lang w:val="x-none" w:eastAsia="ru-RU"/>
    </w:rPr>
  </w:style>
  <w:style w:type="paragraph" w:customStyle="1" w:styleId="consplusnormal0">
    <w:name w:val="consplusnormal"/>
    <w:basedOn w:val="a0"/>
    <w:rsid w:val="0042369A"/>
    <w:pPr>
      <w:autoSpaceDE w:val="0"/>
      <w:autoSpaceDN w:val="0"/>
      <w:spacing w:after="0" w:line="240" w:lineRule="auto"/>
      <w:ind w:firstLine="720"/>
    </w:pPr>
    <w:rPr>
      <w:rFonts w:ascii="Arial" w:eastAsia="Times New Roman" w:hAnsi="Arial" w:cs="Arial"/>
      <w:sz w:val="20"/>
      <w:szCs w:val="20"/>
      <w:lang w:eastAsia="ru-RU"/>
    </w:rPr>
  </w:style>
  <w:style w:type="paragraph" w:customStyle="1" w:styleId="1a">
    <w:name w:val="Основной текст с отступом1"/>
    <w:basedOn w:val="a0"/>
    <w:rsid w:val="0042369A"/>
    <w:pPr>
      <w:autoSpaceDE w:val="0"/>
      <w:autoSpaceDN w:val="0"/>
      <w:spacing w:after="0" w:line="240" w:lineRule="auto"/>
      <w:ind w:firstLine="709"/>
    </w:pPr>
    <w:rPr>
      <w:rFonts w:ascii="Times New Roman" w:eastAsia="Times New Roman" w:hAnsi="Times New Roman"/>
      <w:sz w:val="20"/>
      <w:szCs w:val="20"/>
      <w:lang w:eastAsia="ru-RU"/>
    </w:rPr>
  </w:style>
  <w:style w:type="paragraph" w:customStyle="1" w:styleId="1b">
    <w:name w:val="Знак Знак Знак Знак Знак Знак1"/>
    <w:basedOn w:val="a0"/>
    <w:rsid w:val="0042369A"/>
    <w:pPr>
      <w:tabs>
        <w:tab w:val="num" w:pos="360"/>
      </w:tabs>
      <w:spacing w:after="160" w:line="240" w:lineRule="exact"/>
      <w:ind w:left="360" w:hanging="360"/>
    </w:pPr>
    <w:rPr>
      <w:rFonts w:ascii="Verdana" w:eastAsia="Times New Roman" w:hAnsi="Verdana" w:cs="Verdana"/>
      <w:sz w:val="20"/>
      <w:szCs w:val="20"/>
      <w:lang w:val="en-US"/>
    </w:rPr>
  </w:style>
  <w:style w:type="paragraph" w:customStyle="1" w:styleId="bt">
    <w:name w:val="Îñíîâíîé òåêñò.bt"/>
    <w:basedOn w:val="a0"/>
    <w:rsid w:val="0042369A"/>
    <w:pPr>
      <w:spacing w:after="0" w:line="240" w:lineRule="auto"/>
    </w:pPr>
    <w:rPr>
      <w:rFonts w:ascii="Times New Roman" w:eastAsia="Times New Roman" w:hAnsi="Times New Roman"/>
      <w:szCs w:val="24"/>
      <w:lang w:val="en-US" w:eastAsia="ru-RU"/>
    </w:rPr>
  </w:style>
  <w:style w:type="paragraph" w:customStyle="1" w:styleId="1c">
    <w:name w:val="Знак1"/>
    <w:basedOn w:val="a0"/>
    <w:rsid w:val="0042369A"/>
    <w:pPr>
      <w:spacing w:after="160" w:line="240" w:lineRule="exact"/>
    </w:pPr>
    <w:rPr>
      <w:rFonts w:ascii="Tahoma" w:eastAsia="Times New Roman" w:hAnsi="Tahoma"/>
      <w:sz w:val="20"/>
      <w:szCs w:val="20"/>
      <w:lang w:val="en-US"/>
    </w:rPr>
  </w:style>
  <w:style w:type="character" w:customStyle="1" w:styleId="numberedindent2">
    <w:name w:val="numbered indent 2 Знак"/>
    <w:aliases w:val="ni2 Знак,h2 Знак,Hanging 2 Indent Знак,Header 2 Знак,Numbered indent 2 Знак Знак,Numbered indent 2 Знак1,Reset numbering Знак,052 Знак,Заголовок 2 Знак2 Знак,Заголовок 2 Знак1 Знак Знак,Заголовок 2 Знак Знак Знак Знак Знак"/>
    <w:semiHidden/>
    <w:locked/>
    <w:rsid w:val="0042369A"/>
    <w:rPr>
      <w:b/>
      <w:sz w:val="22"/>
      <w:lang w:val="ru-RU" w:eastAsia="ru-RU"/>
    </w:rPr>
  </w:style>
  <w:style w:type="paragraph" w:customStyle="1" w:styleId="Char3CharCharCharCharCharChar">
    <w:name w:val="Знак Знак Знак Знак Знак Знак Знак Знак Char Знак Знак3 Знак Char Char Char Char Знак Знак Char Char"/>
    <w:basedOn w:val="a0"/>
    <w:rsid w:val="0042369A"/>
    <w:pPr>
      <w:spacing w:after="160" w:line="240" w:lineRule="exact"/>
    </w:pPr>
    <w:rPr>
      <w:rFonts w:ascii="Tahoma" w:eastAsia="Times New Roman" w:hAnsi="Tahoma"/>
      <w:sz w:val="20"/>
      <w:szCs w:val="20"/>
      <w:lang w:val="en-US"/>
    </w:rPr>
  </w:style>
  <w:style w:type="paragraph" w:customStyle="1" w:styleId="ReportsCover4">
    <w:name w:val="Reports Cover 4"/>
    <w:basedOn w:val="a0"/>
    <w:rsid w:val="0042369A"/>
    <w:pPr>
      <w:framePr w:wrap="auto" w:vAnchor="page" w:hAnchor="margin" w:y="2361"/>
      <w:widowControl w:val="0"/>
      <w:tabs>
        <w:tab w:val="left" w:pos="620"/>
      </w:tabs>
      <w:overflowPunct w:val="0"/>
      <w:autoSpaceDE w:val="0"/>
      <w:autoSpaceDN w:val="0"/>
      <w:adjustRightInd w:val="0"/>
      <w:spacing w:after="0" w:line="400" w:lineRule="exact"/>
      <w:ind w:left="79" w:right="-23"/>
      <w:textAlignment w:val="baseline"/>
    </w:pPr>
    <w:rPr>
      <w:rFonts w:ascii="Times New Roman" w:eastAsia="Times New Roman" w:hAnsi="Times New Roman"/>
      <w:sz w:val="36"/>
      <w:szCs w:val="20"/>
      <w:lang w:val="en-US"/>
    </w:rPr>
  </w:style>
  <w:style w:type="character" w:customStyle="1" w:styleId="EmailStyle99">
    <w:name w:val="EmailStyle99"/>
    <w:semiHidden/>
    <w:rsid w:val="0042369A"/>
    <w:rPr>
      <w:rFonts w:ascii="Arial" w:hAnsi="Arial"/>
      <w:color w:val="000080"/>
      <w:sz w:val="20"/>
    </w:rPr>
  </w:style>
  <w:style w:type="paragraph" w:customStyle="1" w:styleId="NotesRoman">
    <w:name w:val="Notes Roman"/>
    <w:basedOn w:val="a0"/>
    <w:rsid w:val="0042369A"/>
    <w:pPr>
      <w:numPr>
        <w:ilvl w:val="2"/>
        <w:numId w:val="45"/>
      </w:numPr>
      <w:spacing w:after="100" w:line="288" w:lineRule="auto"/>
    </w:pPr>
    <w:rPr>
      <w:rFonts w:ascii="Times New Roman" w:eastAsia="Times New Roman" w:hAnsi="Times New Roman"/>
      <w:lang w:val="en-GB" w:eastAsia="en-GB"/>
    </w:rPr>
  </w:style>
  <w:style w:type="paragraph" w:customStyle="1" w:styleId="ListAlpha2">
    <w:name w:val="List Alpha 2"/>
    <w:basedOn w:val="a0"/>
    <w:next w:val="af8"/>
    <w:rsid w:val="0042369A"/>
    <w:pPr>
      <w:numPr>
        <w:ilvl w:val="1"/>
        <w:numId w:val="47"/>
      </w:numPr>
      <w:tabs>
        <w:tab w:val="left" w:pos="50"/>
      </w:tabs>
      <w:spacing w:line="288" w:lineRule="auto"/>
    </w:pPr>
    <w:rPr>
      <w:rFonts w:ascii="Times New Roman" w:eastAsia="Times New Roman" w:hAnsi="Times New Roman"/>
      <w:lang w:val="en-GB" w:eastAsia="en-GB"/>
    </w:rPr>
  </w:style>
  <w:style w:type="character" w:customStyle="1" w:styleId="-">
    <w:name w:val="Проспект -"/>
    <w:rsid w:val="0042369A"/>
    <w:rPr>
      <w:b/>
      <w:i/>
      <w:lang w:val="ru-RU" w:eastAsia="x-none"/>
    </w:rPr>
  </w:style>
  <w:style w:type="paragraph" w:styleId="aff9">
    <w:name w:val="Subtitle"/>
    <w:basedOn w:val="a0"/>
    <w:next w:val="a0"/>
    <w:link w:val="affa"/>
    <w:qFormat/>
    <w:rsid w:val="0042369A"/>
    <w:pPr>
      <w:spacing w:after="60" w:line="240" w:lineRule="auto"/>
      <w:jc w:val="center"/>
      <w:outlineLvl w:val="1"/>
    </w:pPr>
    <w:rPr>
      <w:rFonts w:ascii="Cambria" w:eastAsia="Times New Roman" w:hAnsi="Cambria"/>
      <w:sz w:val="24"/>
      <w:szCs w:val="20"/>
      <w:lang w:val="x-none" w:eastAsia="x-none"/>
    </w:rPr>
  </w:style>
  <w:style w:type="character" w:customStyle="1" w:styleId="affa">
    <w:name w:val="Подзаголовок Знак"/>
    <w:basedOn w:val="a1"/>
    <w:link w:val="aff9"/>
    <w:rsid w:val="0042369A"/>
    <w:rPr>
      <w:rFonts w:ascii="Cambria" w:eastAsia="Times New Roman" w:hAnsi="Cambria"/>
      <w:sz w:val="24"/>
      <w:lang w:val="x-none" w:eastAsia="x-none"/>
    </w:rPr>
  </w:style>
  <w:style w:type="paragraph" w:customStyle="1" w:styleId="29">
    <w:name w:val="Основной текст с отступом2"/>
    <w:basedOn w:val="a0"/>
    <w:rsid w:val="0042369A"/>
    <w:pPr>
      <w:autoSpaceDE w:val="0"/>
      <w:autoSpaceDN w:val="0"/>
      <w:spacing w:after="0" w:line="240" w:lineRule="auto"/>
      <w:ind w:firstLine="709"/>
    </w:pPr>
    <w:rPr>
      <w:rFonts w:ascii="Times New Roman" w:eastAsia="Times New Roman" w:hAnsi="Times New Roman"/>
      <w:sz w:val="20"/>
      <w:szCs w:val="20"/>
      <w:lang w:eastAsia="ru-RU"/>
    </w:rPr>
  </w:style>
  <w:style w:type="paragraph" w:customStyle="1" w:styleId="ListArabic1">
    <w:name w:val="List Arabic 1"/>
    <w:basedOn w:val="a0"/>
    <w:next w:val="af6"/>
    <w:rsid w:val="0042369A"/>
    <w:pPr>
      <w:numPr>
        <w:numId w:val="48"/>
      </w:numPr>
      <w:tabs>
        <w:tab w:val="left" w:pos="22"/>
      </w:tabs>
      <w:spacing w:line="288" w:lineRule="auto"/>
    </w:pPr>
    <w:rPr>
      <w:rFonts w:ascii="Times New Roman" w:eastAsia="Times New Roman" w:hAnsi="Times New Roman"/>
      <w:lang w:val="en-GB" w:eastAsia="en-GB"/>
    </w:rPr>
  </w:style>
  <w:style w:type="paragraph" w:customStyle="1" w:styleId="ListArabic2">
    <w:name w:val="List Arabic 2"/>
    <w:basedOn w:val="a0"/>
    <w:next w:val="af8"/>
    <w:rsid w:val="0042369A"/>
    <w:pPr>
      <w:numPr>
        <w:ilvl w:val="1"/>
        <w:numId w:val="48"/>
      </w:numPr>
      <w:tabs>
        <w:tab w:val="left" w:pos="50"/>
      </w:tabs>
      <w:spacing w:line="288" w:lineRule="auto"/>
    </w:pPr>
    <w:rPr>
      <w:rFonts w:ascii="Times New Roman" w:eastAsia="Times New Roman" w:hAnsi="Times New Roman"/>
      <w:lang w:val="en-GB" w:eastAsia="en-GB"/>
    </w:rPr>
  </w:style>
  <w:style w:type="paragraph" w:customStyle="1" w:styleId="ListArabic3">
    <w:name w:val="List Arabic 3"/>
    <w:basedOn w:val="a0"/>
    <w:next w:val="32"/>
    <w:rsid w:val="0042369A"/>
    <w:pPr>
      <w:numPr>
        <w:ilvl w:val="2"/>
        <w:numId w:val="48"/>
      </w:numPr>
      <w:tabs>
        <w:tab w:val="left" w:pos="68"/>
      </w:tabs>
      <w:spacing w:line="288" w:lineRule="auto"/>
    </w:pPr>
    <w:rPr>
      <w:rFonts w:ascii="Times New Roman" w:eastAsia="Times New Roman" w:hAnsi="Times New Roman"/>
      <w:lang w:val="en-GB" w:eastAsia="en-GB"/>
    </w:rPr>
  </w:style>
  <w:style w:type="paragraph" w:customStyle="1" w:styleId="a">
    <w:name w:val="Отчетный период"/>
    <w:basedOn w:val="a0"/>
    <w:autoRedefine/>
    <w:rsid w:val="0042369A"/>
    <w:pPr>
      <w:widowControl w:val="0"/>
      <w:numPr>
        <w:numId w:val="49"/>
      </w:numPr>
      <w:spacing w:after="0" w:line="240" w:lineRule="auto"/>
      <w:ind w:firstLine="612"/>
    </w:pPr>
    <w:rPr>
      <w:rFonts w:ascii="Times New Roman" w:eastAsia="Times New Roman" w:hAnsi="Times New Roman"/>
      <w:b/>
      <w:bCs/>
      <w:i/>
      <w:iCs/>
      <w:lang w:eastAsia="ru-RU"/>
    </w:rPr>
  </w:style>
  <w:style w:type="paragraph" w:customStyle="1" w:styleId="notesroman0">
    <w:name w:val="notesroman"/>
    <w:basedOn w:val="a0"/>
    <w:rsid w:val="004236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0"/>
    <w:rsid w:val="004236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0">
    <w:name w:val="Знак Знак31"/>
    <w:locked/>
    <w:rsid w:val="0042369A"/>
    <w:rPr>
      <w:rFonts w:ascii="Cambria" w:hAnsi="Cambria"/>
      <w:b/>
      <w:kern w:val="32"/>
      <w:sz w:val="32"/>
      <w:lang w:val="ru-RU" w:eastAsia="ru-RU"/>
    </w:rPr>
  </w:style>
  <w:style w:type="character" w:customStyle="1" w:styleId="101">
    <w:name w:val="Знак Знак101"/>
    <w:locked/>
    <w:rsid w:val="0042369A"/>
    <w:rPr>
      <w:rFonts w:ascii="Arial" w:hAnsi="Arial"/>
      <w:b/>
      <w:sz w:val="26"/>
      <w:lang w:val="ru-RU" w:eastAsia="ru-RU"/>
    </w:rPr>
  </w:style>
  <w:style w:type="character" w:customStyle="1" w:styleId="91">
    <w:name w:val="Знак Знак91"/>
    <w:locked/>
    <w:rsid w:val="0042369A"/>
    <w:rPr>
      <w:b/>
      <w:sz w:val="28"/>
      <w:lang w:val="ru-RU" w:eastAsia="ru-RU"/>
    </w:rPr>
  </w:style>
  <w:style w:type="character" w:customStyle="1" w:styleId="810">
    <w:name w:val="Знак Знак81"/>
    <w:locked/>
    <w:rsid w:val="0042369A"/>
    <w:rPr>
      <w:b/>
      <w:i/>
      <w:sz w:val="26"/>
      <w:lang w:val="ru-RU" w:eastAsia="ru-RU"/>
    </w:rPr>
  </w:style>
  <w:style w:type="character" w:customStyle="1" w:styleId="610">
    <w:name w:val="Знак Знак61"/>
    <w:locked/>
    <w:rsid w:val="0042369A"/>
    <w:rPr>
      <w:sz w:val="24"/>
      <w:lang w:val="ru-RU" w:eastAsia="ru-RU"/>
    </w:rPr>
  </w:style>
  <w:style w:type="character" w:customStyle="1" w:styleId="130">
    <w:name w:val="Знак Знак13"/>
    <w:locked/>
    <w:rsid w:val="0042369A"/>
    <w:rPr>
      <w:sz w:val="24"/>
      <w:lang w:val="ru-RU" w:eastAsia="ru-RU"/>
    </w:rPr>
  </w:style>
  <w:style w:type="character" w:customStyle="1" w:styleId="510">
    <w:name w:val="Знак Знак51"/>
    <w:locked/>
    <w:rsid w:val="0042369A"/>
    <w:rPr>
      <w:sz w:val="24"/>
      <w:lang w:val="ru-RU" w:eastAsia="ru-RU"/>
    </w:rPr>
  </w:style>
  <w:style w:type="character" w:customStyle="1" w:styleId="410">
    <w:name w:val="Знак Знак41"/>
    <w:locked/>
    <w:rsid w:val="0042369A"/>
    <w:rPr>
      <w:b/>
      <w:i/>
      <w:sz w:val="22"/>
      <w:lang w:val="ru-RU" w:eastAsia="ru-RU"/>
    </w:rPr>
  </w:style>
  <w:style w:type="character" w:customStyle="1" w:styleId="120">
    <w:name w:val="Знак Знак12"/>
    <w:locked/>
    <w:rsid w:val="0042369A"/>
    <w:rPr>
      <w:rFonts w:ascii="Tahoma" w:hAnsi="Tahoma"/>
      <w:sz w:val="16"/>
      <w:lang w:val="ru-RU" w:eastAsia="ru-RU"/>
    </w:rPr>
  </w:style>
  <w:style w:type="paragraph" w:customStyle="1" w:styleId="ListParagraph1">
    <w:name w:val="List Paragraph1"/>
    <w:basedOn w:val="a0"/>
    <w:rsid w:val="0042369A"/>
    <w:pPr>
      <w:spacing w:after="0" w:line="240" w:lineRule="auto"/>
      <w:ind w:left="720"/>
      <w:contextualSpacing/>
    </w:pPr>
    <w:rPr>
      <w:rFonts w:ascii="Times New Roman" w:eastAsia="Times New Roman" w:hAnsi="Times New Roman"/>
      <w:sz w:val="24"/>
      <w:szCs w:val="24"/>
      <w:lang w:eastAsia="ru-RU"/>
    </w:rPr>
  </w:style>
  <w:style w:type="character" w:customStyle="1" w:styleId="1110">
    <w:name w:val="Знак Знак111"/>
    <w:rsid w:val="0042369A"/>
    <w:rPr>
      <w:rFonts w:ascii="Cambria" w:eastAsia="Times New Roman" w:hAnsi="Cambria"/>
      <w:b/>
      <w:kern w:val="32"/>
      <w:sz w:val="32"/>
    </w:rPr>
  </w:style>
  <w:style w:type="character" w:customStyle="1" w:styleId="710">
    <w:name w:val="Знак Знак71"/>
    <w:rsid w:val="0042369A"/>
    <w:rPr>
      <w:sz w:val="24"/>
    </w:rPr>
  </w:style>
  <w:style w:type="character" w:customStyle="1" w:styleId="BodyTextIndent2Char">
    <w:name w:val="Body Text Indent 2 Char"/>
    <w:locked/>
    <w:rsid w:val="0042369A"/>
    <w:rPr>
      <w:rFonts w:ascii="Times New Roman" w:hAnsi="Times New Roman" w:cs="Times New Roman"/>
      <w:sz w:val="24"/>
      <w:szCs w:val="24"/>
      <w:lang w:val="x-none" w:eastAsia="ru-RU"/>
    </w:rPr>
  </w:style>
  <w:style w:type="character" w:customStyle="1" w:styleId="emissionmaxratings-value">
    <w:name w:val="emission_maxratings-value"/>
    <w:rsid w:val="0042369A"/>
    <w:rPr>
      <w:rFonts w:cs="Times New Roman"/>
    </w:rPr>
  </w:style>
  <w:style w:type="paragraph" w:customStyle="1" w:styleId="ListAlpha3">
    <w:name w:val="List Alpha 3"/>
    <w:basedOn w:val="a0"/>
    <w:next w:val="32"/>
    <w:rsid w:val="0042369A"/>
    <w:pPr>
      <w:numPr>
        <w:ilvl w:val="2"/>
        <w:numId w:val="46"/>
      </w:numPr>
      <w:tabs>
        <w:tab w:val="left" w:pos="68"/>
        <w:tab w:val="num" w:pos="486"/>
        <w:tab w:val="num" w:pos="720"/>
        <w:tab w:val="num" w:pos="1417"/>
        <w:tab w:val="num" w:pos="1928"/>
      </w:tabs>
      <w:spacing w:line="288" w:lineRule="auto"/>
      <w:ind w:left="1928" w:hanging="511"/>
    </w:pPr>
    <w:rPr>
      <w:rFonts w:ascii="Times New Roman" w:eastAsia="Times New Roman" w:hAnsi="Times New Roman"/>
      <w:lang w:val="en-GB" w:eastAsia="en-GB"/>
    </w:rPr>
  </w:style>
  <w:style w:type="character" w:customStyle="1" w:styleId="140">
    <w:name w:val="Знак Знак14"/>
    <w:rsid w:val="0042369A"/>
    <w:rPr>
      <w:sz w:val="24"/>
      <w:lang w:val="ru-RU" w:eastAsia="ru-RU"/>
    </w:rPr>
  </w:style>
  <w:style w:type="character" w:customStyle="1" w:styleId="160">
    <w:name w:val="Знак Знак16"/>
    <w:semiHidden/>
    <w:locked/>
    <w:rsid w:val="0042369A"/>
    <w:rPr>
      <w:lang w:val="ru-RU" w:eastAsia="ru-RU"/>
    </w:rPr>
  </w:style>
  <w:style w:type="character" w:customStyle="1" w:styleId="170">
    <w:name w:val="Знак Знак17"/>
    <w:rsid w:val="0042369A"/>
    <w:rPr>
      <w:sz w:val="24"/>
      <w:lang w:val="ru-RU" w:eastAsia="ru-RU"/>
    </w:rPr>
  </w:style>
  <w:style w:type="character" w:customStyle="1" w:styleId="190">
    <w:name w:val="Знак Знак19"/>
    <w:rsid w:val="0042369A"/>
    <w:rPr>
      <w:sz w:val="24"/>
      <w:lang w:val="ru-RU" w:eastAsia="ru-RU"/>
    </w:rPr>
  </w:style>
  <w:style w:type="character" w:customStyle="1" w:styleId="180">
    <w:name w:val="Знак Знак18"/>
    <w:locked/>
    <w:rsid w:val="0042369A"/>
    <w:rPr>
      <w:sz w:val="24"/>
      <w:lang w:val="ru-RU" w:eastAsia="ru-RU"/>
    </w:rPr>
  </w:style>
  <w:style w:type="paragraph" w:customStyle="1" w:styleId="conspluscell0">
    <w:name w:val="conspluscell"/>
    <w:basedOn w:val="a0"/>
    <w:rsid w:val="0042369A"/>
    <w:pPr>
      <w:autoSpaceDE w:val="0"/>
      <w:autoSpaceDN w:val="0"/>
      <w:spacing w:after="0" w:line="240" w:lineRule="auto"/>
    </w:pPr>
    <w:rPr>
      <w:rFonts w:ascii="Arial" w:eastAsia="Times New Roman" w:hAnsi="Arial" w:cs="Arial"/>
      <w:sz w:val="20"/>
      <w:szCs w:val="20"/>
      <w:lang w:eastAsia="ru-RU"/>
    </w:rPr>
  </w:style>
  <w:style w:type="paragraph" w:customStyle="1" w:styleId="36">
    <w:name w:val="Знак3"/>
    <w:basedOn w:val="a0"/>
    <w:rsid w:val="0042369A"/>
    <w:pPr>
      <w:spacing w:after="160" w:line="240" w:lineRule="exact"/>
    </w:pPr>
    <w:rPr>
      <w:rFonts w:ascii="Tahoma" w:eastAsia="Times New Roman" w:hAnsi="Tahoma"/>
      <w:sz w:val="20"/>
      <w:szCs w:val="20"/>
      <w:lang w:val="en-US"/>
    </w:rPr>
  </w:style>
  <w:style w:type="paragraph" w:customStyle="1" w:styleId="consnormal1">
    <w:name w:val="consnormal"/>
    <w:basedOn w:val="a0"/>
    <w:rsid w:val="0042369A"/>
    <w:pPr>
      <w:autoSpaceDE w:val="0"/>
      <w:autoSpaceDN w:val="0"/>
      <w:spacing w:after="0" w:line="240" w:lineRule="auto"/>
      <w:ind w:firstLine="720"/>
    </w:pPr>
    <w:rPr>
      <w:rFonts w:ascii="Arial" w:eastAsia="Times New Roman" w:hAnsi="Arial" w:cs="Arial"/>
      <w:sz w:val="16"/>
      <w:szCs w:val="16"/>
      <w:lang w:eastAsia="ru-RU"/>
    </w:rPr>
  </w:style>
  <w:style w:type="paragraph" w:customStyle="1" w:styleId="em-10">
    <w:name w:val="em-1"/>
    <w:basedOn w:val="a0"/>
    <w:rsid w:val="0042369A"/>
    <w:pPr>
      <w:spacing w:after="0" w:line="240" w:lineRule="auto"/>
      <w:ind w:firstLine="567"/>
    </w:pPr>
    <w:rPr>
      <w:rFonts w:ascii="Times New Roman" w:eastAsia="Times New Roman" w:hAnsi="Times New Roman"/>
      <w:lang w:eastAsia="ru-RU"/>
    </w:rPr>
  </w:style>
  <w:style w:type="paragraph" w:customStyle="1" w:styleId="em-30">
    <w:name w:val="em-3"/>
    <w:basedOn w:val="a0"/>
    <w:rsid w:val="0042369A"/>
    <w:pPr>
      <w:spacing w:after="0" w:line="240" w:lineRule="auto"/>
      <w:ind w:firstLine="284"/>
    </w:pPr>
    <w:rPr>
      <w:rFonts w:ascii="Times New Roman" w:eastAsia="Times New Roman" w:hAnsi="Times New Roman"/>
      <w:vanish/>
      <w:sz w:val="16"/>
      <w:szCs w:val="16"/>
      <w:lang w:eastAsia="ru-RU"/>
    </w:rPr>
  </w:style>
  <w:style w:type="character" w:customStyle="1" w:styleId="ConsNormal0">
    <w:name w:val="ConsNormal Знак"/>
    <w:link w:val="ConsNormal"/>
    <w:locked/>
    <w:rsid w:val="0042369A"/>
    <w:rPr>
      <w:rFonts w:ascii="Arial" w:eastAsia="Times New Roman" w:hAnsi="Arial"/>
      <w:sz w:val="16"/>
    </w:rPr>
  </w:style>
  <w:style w:type="character" w:customStyle="1" w:styleId="1d">
    <w:name w:val="Текст сноски Знак1"/>
    <w:semiHidden/>
    <w:locked/>
    <w:rsid w:val="0042369A"/>
  </w:style>
  <w:style w:type="character" w:customStyle="1" w:styleId="311">
    <w:name w:val="Основной текст с отступом 3 Знак1"/>
    <w:aliases w:val="Знак8 Знак Знак1"/>
    <w:locked/>
    <w:rsid w:val="0042369A"/>
    <w:rPr>
      <w:sz w:val="24"/>
    </w:rPr>
  </w:style>
  <w:style w:type="character" w:customStyle="1" w:styleId="112">
    <w:name w:val="Заголовок 1 Знак1"/>
    <w:uiPriority w:val="9"/>
    <w:rsid w:val="0042369A"/>
    <w:rPr>
      <w:rFonts w:ascii="Times New Roman" w:eastAsia="Times New Roman" w:hAnsi="Times New Roman" w:cs="Times New Roman"/>
      <w:b/>
      <w:bCs/>
      <w:szCs w:val="28"/>
      <w:lang w:eastAsia="ru-RU"/>
    </w:rPr>
  </w:style>
  <w:style w:type="paragraph" w:customStyle="1" w:styleId="BodyTextIndent1">
    <w:name w:val="Body Text Indent1"/>
    <w:basedOn w:val="a0"/>
    <w:rsid w:val="0042369A"/>
    <w:pPr>
      <w:autoSpaceDE w:val="0"/>
      <w:autoSpaceDN w:val="0"/>
      <w:spacing w:after="0" w:line="240" w:lineRule="auto"/>
      <w:ind w:firstLine="709"/>
    </w:pPr>
    <w:rPr>
      <w:rFonts w:ascii="Times New Roman" w:eastAsia="Times New Roman" w:hAnsi="Times New Roman"/>
      <w:sz w:val="20"/>
      <w:szCs w:val="20"/>
      <w:lang w:eastAsia="ru-RU"/>
    </w:rPr>
  </w:style>
  <w:style w:type="paragraph" w:customStyle="1" w:styleId="Text">
    <w:name w:val="Text"/>
    <w:basedOn w:val="a0"/>
    <w:rsid w:val="0042369A"/>
    <w:pPr>
      <w:tabs>
        <w:tab w:val="left" w:pos="284"/>
      </w:tabs>
      <w:overflowPunct w:val="0"/>
      <w:autoSpaceDE w:val="0"/>
      <w:autoSpaceDN w:val="0"/>
      <w:adjustRightInd w:val="0"/>
      <w:spacing w:after="260" w:line="240" w:lineRule="auto"/>
      <w:textAlignment w:val="baseline"/>
    </w:pPr>
    <w:rPr>
      <w:rFonts w:ascii="Times New Roman" w:eastAsia="Times New Roman" w:hAnsi="Times New Roman"/>
      <w:szCs w:val="20"/>
      <w:lang w:val="en-GB"/>
    </w:rPr>
  </w:style>
  <w:style w:type="paragraph" w:customStyle="1" w:styleId="230Tablecenter">
    <w:name w:val="230 Table center"/>
    <w:basedOn w:val="a0"/>
    <w:rsid w:val="0042369A"/>
    <w:pPr>
      <w:overflowPunct w:val="0"/>
      <w:autoSpaceDE w:val="0"/>
      <w:autoSpaceDN w:val="0"/>
      <w:adjustRightInd w:val="0"/>
      <w:spacing w:before="20" w:after="0" w:line="200" w:lineRule="exact"/>
      <w:jc w:val="center"/>
      <w:textAlignment w:val="baseline"/>
    </w:pPr>
    <w:rPr>
      <w:rFonts w:ascii="Garamond" w:eastAsia="Times New Roman" w:hAnsi="Garamond"/>
      <w:sz w:val="20"/>
      <w:szCs w:val="20"/>
      <w:lang w:val="en-GB"/>
    </w:rPr>
  </w:style>
  <w:style w:type="paragraph" w:customStyle="1" w:styleId="1e">
    <w:name w:val="Знак Знак Знак Знак Знак Знак1 Знак Знак Знак Знак Знак Знак Знак Знак Знак"/>
    <w:basedOn w:val="a0"/>
    <w:rsid w:val="0042369A"/>
    <w:pPr>
      <w:tabs>
        <w:tab w:val="num" w:pos="360"/>
      </w:tabs>
      <w:spacing w:after="160" w:line="240" w:lineRule="exact"/>
    </w:pPr>
    <w:rPr>
      <w:rFonts w:ascii="Times New Roman" w:eastAsia="Times New Roman" w:hAnsi="Times New Roman"/>
      <w:noProof/>
      <w:sz w:val="24"/>
      <w:szCs w:val="24"/>
      <w:lang w:val="en-US" w:eastAsia="ru-RU"/>
    </w:rPr>
  </w:style>
  <w:style w:type="paragraph" w:customStyle="1" w:styleId="NormalPrefix">
    <w:name w:val="Normal Prefix"/>
    <w:rsid w:val="0042369A"/>
    <w:pPr>
      <w:widowControl w:val="0"/>
      <w:autoSpaceDE w:val="0"/>
      <w:autoSpaceDN w:val="0"/>
      <w:spacing w:before="200" w:after="40"/>
      <w:jc w:val="center"/>
    </w:pPr>
    <w:rPr>
      <w:rFonts w:ascii="Times New Roman" w:eastAsia="Times New Roman" w:hAnsi="Times New Roman"/>
      <w:sz w:val="22"/>
      <w:szCs w:val="22"/>
    </w:rPr>
  </w:style>
  <w:style w:type="paragraph" w:customStyle="1" w:styleId="Head2">
    <w:name w:val="Head2"/>
    <w:basedOn w:val="a0"/>
    <w:rsid w:val="0042369A"/>
    <w:pPr>
      <w:autoSpaceDE w:val="0"/>
      <w:autoSpaceDN w:val="0"/>
      <w:spacing w:after="0" w:line="240" w:lineRule="auto"/>
    </w:pPr>
    <w:rPr>
      <w:rFonts w:ascii="Times New Roman" w:eastAsia="Times New Roman" w:hAnsi="Times New Roman"/>
      <w:b/>
      <w:bCs/>
      <w:sz w:val="26"/>
      <w:szCs w:val="26"/>
      <w:lang w:val="en-US"/>
    </w:rPr>
  </w:style>
  <w:style w:type="paragraph" w:customStyle="1" w:styleId="022">
    <w:name w:val="текст022"/>
    <w:basedOn w:val="a0"/>
    <w:rsid w:val="0042369A"/>
    <w:pPr>
      <w:spacing w:before="60" w:after="0" w:line="240" w:lineRule="auto"/>
    </w:pPr>
    <w:rPr>
      <w:rFonts w:ascii="Times New Roman" w:eastAsia="Times New Roman" w:hAnsi="Times New Roman"/>
      <w:lang w:eastAsia="ru-RU"/>
    </w:rPr>
  </w:style>
  <w:style w:type="paragraph" w:customStyle="1" w:styleId="Accounts">
    <w:name w:val="Accounts"/>
    <w:basedOn w:val="a0"/>
    <w:rsid w:val="0042369A"/>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Style1">
    <w:name w:val="Style1"/>
    <w:rsid w:val="0042369A"/>
    <w:pPr>
      <w:widowControl w:val="0"/>
      <w:autoSpaceDE w:val="0"/>
      <w:autoSpaceDN w:val="0"/>
    </w:pPr>
    <w:rPr>
      <w:rFonts w:ascii="Times New Roman" w:eastAsia="Times New Roman" w:hAnsi="Times New Roman"/>
      <w:spacing w:val="-1"/>
      <w:kern w:val="65535"/>
      <w:position w:val="-1"/>
      <w:sz w:val="24"/>
      <w:szCs w:val="24"/>
      <w:lang w:val="en-US"/>
    </w:rPr>
  </w:style>
  <w:style w:type="paragraph" w:customStyle="1" w:styleId="Normal3">
    <w:name w:val="Normal3"/>
    <w:rsid w:val="0042369A"/>
    <w:pPr>
      <w:widowControl w:val="0"/>
      <w:spacing w:line="300" w:lineRule="auto"/>
      <w:ind w:firstLine="420"/>
    </w:pPr>
    <w:rPr>
      <w:rFonts w:ascii="Times New Roman" w:eastAsia="Times New Roman" w:hAnsi="Times New Roman"/>
      <w:snapToGrid w:val="0"/>
      <w:sz w:val="22"/>
    </w:rPr>
  </w:style>
  <w:style w:type="paragraph" w:customStyle="1" w:styleId="IndependentAuditorsReport">
    <w:name w:val="Independent Auditor's Report"/>
    <w:basedOn w:val="af6"/>
    <w:rsid w:val="0042369A"/>
    <w:pPr>
      <w:numPr>
        <w:ilvl w:val="0"/>
      </w:numPr>
      <w:autoSpaceDE/>
      <w:autoSpaceDN/>
      <w:spacing w:before="240"/>
    </w:pPr>
    <w:rPr>
      <w:sz w:val="22"/>
      <w:lang w:val="en-US" w:eastAsia="en-US"/>
    </w:rPr>
  </w:style>
  <w:style w:type="paragraph" w:customStyle="1" w:styleId="Iauiue1">
    <w:name w:val="Iau?iue1"/>
    <w:rsid w:val="0042369A"/>
    <w:pPr>
      <w:widowControl w:val="0"/>
    </w:pPr>
    <w:rPr>
      <w:rFonts w:ascii="Times New Roman" w:eastAsia="Times New Roman" w:hAnsi="Times New Roman"/>
      <w:lang w:eastAsia="en-US"/>
    </w:rPr>
  </w:style>
  <w:style w:type="paragraph" w:styleId="affb">
    <w:name w:val="Block Text"/>
    <w:basedOn w:val="a0"/>
    <w:rsid w:val="0042369A"/>
    <w:pPr>
      <w:widowControl w:val="0"/>
      <w:spacing w:before="20" w:after="40" w:line="240" w:lineRule="auto"/>
      <w:ind w:left="426" w:right="567" w:firstLine="540"/>
    </w:pPr>
    <w:rPr>
      <w:rFonts w:ascii="Times New Roman" w:eastAsia="Times New Roman" w:hAnsi="Times New Roman"/>
      <w:color w:val="FF00FF"/>
      <w:lang w:eastAsia="ru-RU"/>
    </w:rPr>
  </w:style>
  <w:style w:type="paragraph" w:customStyle="1" w:styleId="-0">
    <w:name w:val="Проспект - буллет"/>
    <w:basedOn w:val="a0"/>
    <w:autoRedefine/>
    <w:rsid w:val="0042369A"/>
    <w:pPr>
      <w:widowControl w:val="0"/>
      <w:autoSpaceDE w:val="0"/>
      <w:autoSpaceDN w:val="0"/>
      <w:spacing w:after="120" w:line="240" w:lineRule="auto"/>
      <w:ind w:firstLine="706"/>
    </w:pPr>
    <w:rPr>
      <w:rFonts w:ascii="Times New Roman" w:eastAsia="Times New Roman" w:hAnsi="Times New Roman"/>
      <w:bCs/>
      <w:iCs/>
      <w:color w:val="000000"/>
      <w:sz w:val="20"/>
      <w:szCs w:val="20"/>
      <w:lang w:eastAsia="ru-RU"/>
    </w:rPr>
  </w:style>
  <w:style w:type="paragraph" w:customStyle="1" w:styleId="TableText">
    <w:name w:val="Table Text"/>
    <w:rsid w:val="0042369A"/>
    <w:pPr>
      <w:widowControl w:val="0"/>
    </w:pPr>
    <w:rPr>
      <w:rFonts w:ascii="Times New Roman" w:eastAsia="Times New Roman" w:hAnsi="Times New Roman"/>
    </w:rPr>
  </w:style>
  <w:style w:type="paragraph" w:styleId="affc">
    <w:name w:val="Signature"/>
    <w:basedOn w:val="a0"/>
    <w:link w:val="affd"/>
    <w:rsid w:val="0042369A"/>
    <w:pPr>
      <w:spacing w:after="0" w:line="240" w:lineRule="auto"/>
      <w:ind w:left="4320"/>
    </w:pPr>
    <w:rPr>
      <w:rFonts w:ascii="Times New Roman" w:eastAsia="Times New Roman" w:hAnsi="Times New Roman"/>
      <w:sz w:val="24"/>
      <w:szCs w:val="24"/>
      <w:lang w:val="en-US"/>
    </w:rPr>
  </w:style>
  <w:style w:type="character" w:customStyle="1" w:styleId="affd">
    <w:name w:val="Подпись Знак"/>
    <w:basedOn w:val="a1"/>
    <w:link w:val="affc"/>
    <w:rsid w:val="0042369A"/>
    <w:rPr>
      <w:rFonts w:ascii="Times New Roman" w:eastAsia="Times New Roman" w:hAnsi="Times New Roman"/>
      <w:sz w:val="24"/>
      <w:szCs w:val="24"/>
      <w:lang w:val="en-US" w:eastAsia="en-US"/>
    </w:rPr>
  </w:style>
  <w:style w:type="paragraph" w:customStyle="1" w:styleId="1f">
    <w:name w:val="Обычный1"/>
    <w:basedOn w:val="a0"/>
    <w:next w:val="a0"/>
    <w:rsid w:val="0042369A"/>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UBST1">
    <w:name w:val="_SUBST"/>
    <w:basedOn w:val="a0"/>
    <w:rsid w:val="0042369A"/>
    <w:pPr>
      <w:spacing w:after="0" w:line="240" w:lineRule="auto"/>
    </w:pPr>
    <w:rPr>
      <w:rFonts w:ascii="Times New Roman" w:eastAsia="Times New Roman" w:hAnsi="Times New Roman"/>
      <w:b/>
      <w:i/>
      <w:color w:val="000000"/>
      <w:szCs w:val="24"/>
      <w:lang w:eastAsia="ru-RU"/>
    </w:rPr>
  </w:style>
  <w:style w:type="paragraph" w:styleId="affe">
    <w:name w:val="Revision"/>
    <w:hidden/>
    <w:uiPriority w:val="99"/>
    <w:semiHidden/>
    <w:rsid w:val="0042369A"/>
    <w:rPr>
      <w:rFonts w:ascii="Times New Roman" w:eastAsia="Times New Roman" w:hAnsi="Times New Roman"/>
      <w:sz w:val="24"/>
      <w:szCs w:val="24"/>
    </w:rPr>
  </w:style>
  <w:style w:type="paragraph" w:customStyle="1" w:styleId="Normaltext">
    <w:name w:val="Normal text"/>
    <w:basedOn w:val="a0"/>
    <w:link w:val="NormaltextChar"/>
    <w:rsid w:val="0042369A"/>
    <w:pPr>
      <w:overflowPunct w:val="0"/>
      <w:autoSpaceDE w:val="0"/>
      <w:autoSpaceDN w:val="0"/>
      <w:adjustRightInd w:val="0"/>
      <w:spacing w:after="0" w:line="240" w:lineRule="atLeast"/>
      <w:ind w:right="568"/>
      <w:textAlignment w:val="baseline"/>
    </w:pPr>
    <w:rPr>
      <w:rFonts w:ascii="Times" w:eastAsia="Times New Roman" w:hAnsi="Times"/>
      <w:sz w:val="24"/>
      <w:szCs w:val="24"/>
      <w:lang w:val="en-GB"/>
    </w:rPr>
  </w:style>
  <w:style w:type="character" w:customStyle="1" w:styleId="NormaltextChar">
    <w:name w:val="Normal text Char"/>
    <w:link w:val="Normaltext"/>
    <w:rsid w:val="0042369A"/>
    <w:rPr>
      <w:rFonts w:ascii="Times" w:eastAsia="Times New Roman" w:hAnsi="Times"/>
      <w:sz w:val="24"/>
      <w:szCs w:val="24"/>
      <w:lang w:val="en-GB" w:eastAsia="en-US"/>
    </w:rPr>
  </w:style>
  <w:style w:type="paragraph" w:customStyle="1" w:styleId="000Normal">
    <w:name w:val="000 Normal"/>
    <w:basedOn w:val="a0"/>
    <w:rsid w:val="0042369A"/>
    <w:pPr>
      <w:overflowPunct w:val="0"/>
      <w:autoSpaceDE w:val="0"/>
      <w:autoSpaceDN w:val="0"/>
      <w:adjustRightInd w:val="0"/>
      <w:spacing w:before="60" w:after="40" w:line="220" w:lineRule="exact"/>
      <w:textAlignment w:val="baseline"/>
    </w:pPr>
    <w:rPr>
      <w:rFonts w:ascii="Garamond" w:eastAsia="Times New Roman" w:hAnsi="Garamond" w:cs="Garamond"/>
      <w:sz w:val="20"/>
      <w:szCs w:val="20"/>
      <w:lang w:val="en-GB"/>
    </w:rPr>
  </w:style>
  <w:style w:type="paragraph" w:customStyle="1" w:styleId="ConsTitle">
    <w:name w:val="ConsTitle"/>
    <w:rsid w:val="0042369A"/>
    <w:pPr>
      <w:widowControl w:val="0"/>
      <w:autoSpaceDE w:val="0"/>
      <w:autoSpaceDN w:val="0"/>
      <w:adjustRightInd w:val="0"/>
    </w:pPr>
    <w:rPr>
      <w:rFonts w:ascii="Arial" w:eastAsia="Times New Roman" w:hAnsi="Arial" w:cs="Arial"/>
      <w:b/>
      <w:bCs/>
      <w:sz w:val="12"/>
      <w:szCs w:val="12"/>
    </w:rPr>
  </w:style>
  <w:style w:type="paragraph" w:customStyle="1" w:styleId="Heading22">
    <w:name w:val="Heading 22"/>
    <w:rsid w:val="0042369A"/>
    <w:pPr>
      <w:widowControl w:val="0"/>
      <w:autoSpaceDE w:val="0"/>
      <w:autoSpaceDN w:val="0"/>
      <w:adjustRightInd w:val="0"/>
      <w:spacing w:before="120" w:after="40"/>
    </w:pPr>
    <w:rPr>
      <w:rFonts w:ascii="Times New Roman" w:eastAsia="Times New Roman" w:hAnsi="Times New Roman"/>
      <w:b/>
      <w:bCs/>
      <w:sz w:val="22"/>
      <w:szCs w:val="22"/>
    </w:rPr>
  </w:style>
  <w:style w:type="paragraph" w:customStyle="1" w:styleId="002">
    <w:name w:val="002"/>
    <w:basedOn w:val="a0"/>
    <w:rsid w:val="0042369A"/>
    <w:pPr>
      <w:autoSpaceDE w:val="0"/>
      <w:autoSpaceDN w:val="0"/>
      <w:adjustRightInd w:val="0"/>
      <w:spacing w:before="60" w:after="0" w:line="240" w:lineRule="auto"/>
      <w:ind w:left="397"/>
    </w:pPr>
    <w:rPr>
      <w:rFonts w:ascii="Times New Roman" w:eastAsia="SimSun" w:hAnsi="Times New Roman"/>
      <w:lang w:eastAsia="ru-RU"/>
    </w:rPr>
  </w:style>
  <w:style w:type="paragraph" w:styleId="37">
    <w:name w:val="List 3"/>
    <w:basedOn w:val="a0"/>
    <w:rsid w:val="0042369A"/>
    <w:pPr>
      <w:autoSpaceDE w:val="0"/>
      <w:autoSpaceDN w:val="0"/>
      <w:spacing w:after="0" w:line="240" w:lineRule="auto"/>
      <w:ind w:left="849" w:hanging="283"/>
    </w:pPr>
    <w:rPr>
      <w:rFonts w:ascii="Times New Roman" w:eastAsia="Times New Roman" w:hAnsi="Times New Roman"/>
      <w:sz w:val="20"/>
      <w:szCs w:val="20"/>
      <w:lang w:eastAsia="ru-RU"/>
    </w:rPr>
  </w:style>
  <w:style w:type="paragraph" w:customStyle="1" w:styleId="1f0">
    <w:name w:val="Знак Знак Знак Знак Знак Знак1 Знак Знак Знак Знак Знак Знак Знак Знак Знак Знак Знак Знак Знак"/>
    <w:basedOn w:val="a0"/>
    <w:rsid w:val="0042369A"/>
    <w:pPr>
      <w:tabs>
        <w:tab w:val="num" w:pos="360"/>
      </w:tabs>
      <w:spacing w:after="160" w:line="240" w:lineRule="exact"/>
    </w:pPr>
    <w:rPr>
      <w:rFonts w:ascii="Times New Roman" w:eastAsia="Times New Roman" w:hAnsi="Times New Roman"/>
      <w:noProof/>
      <w:sz w:val="24"/>
      <w:szCs w:val="24"/>
      <w:lang w:val="en-US" w:eastAsia="ru-RU"/>
    </w:rPr>
  </w:style>
  <w:style w:type="character" w:customStyle="1" w:styleId="afff">
    <w:name w:val="Гипертекстовая ссылка"/>
    <w:rsid w:val="0042369A"/>
    <w:rPr>
      <w:color w:val="008000"/>
    </w:rPr>
  </w:style>
  <w:style w:type="character" w:customStyle="1" w:styleId="Heading3Char1">
    <w:name w:val="Heading 3 Char1"/>
    <w:rsid w:val="0042369A"/>
    <w:rPr>
      <w:rFonts w:ascii="Arial" w:eastAsia="Times New Roman" w:hAnsi="Arial" w:cs="Arial"/>
      <w:b/>
      <w:bCs/>
      <w:sz w:val="26"/>
      <w:szCs w:val="26"/>
      <w:lang w:eastAsia="ru-RU"/>
    </w:rPr>
  </w:style>
  <w:style w:type="numbering" w:customStyle="1" w:styleId="113">
    <w:name w:val="Нет списка11"/>
    <w:next w:val="a3"/>
    <w:semiHidden/>
    <w:rsid w:val="0042369A"/>
  </w:style>
  <w:style w:type="character" w:customStyle="1" w:styleId="2a">
    <w:name w:val="Основной текст Знак2"/>
    <w:aliases w:val="bt Знак,Bodytext Знак,AvtalBrödtext Знак,ändrad Знак,AvtalBrцdtext Знак,дndrad Знак,AvtalBr Знак,AvtalBrodtext Знак,andrad Знак,Iiaienu1 Знак,Oaeno1 Знак,Текст1 Знак,Основной текст Знак Знак1,BodyText Знак,Основной текст Знак1 Знак"/>
    <w:rsid w:val="0042369A"/>
    <w:rPr>
      <w:b/>
      <w:sz w:val="24"/>
      <w:lang w:val="ru-RU" w:eastAsia="ru-RU" w:bidi="ar-SA"/>
    </w:rPr>
  </w:style>
  <w:style w:type="table" w:customStyle="1" w:styleId="114">
    <w:name w:val="Сетка таблицы11"/>
    <w:basedOn w:val="a2"/>
    <w:next w:val="af"/>
    <w:rsid w:val="0042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оглавления1"/>
    <w:basedOn w:val="1"/>
    <w:next w:val="a0"/>
    <w:uiPriority w:val="39"/>
    <w:semiHidden/>
    <w:unhideWhenUsed/>
    <w:qFormat/>
    <w:rsid w:val="0042369A"/>
    <w:pPr>
      <w:outlineLvl w:val="9"/>
    </w:pPr>
    <w:rPr>
      <w:lang w:eastAsia="ru-RU"/>
    </w:rPr>
  </w:style>
  <w:style w:type="paragraph" w:customStyle="1" w:styleId="460HeaderOdd2">
    <w:name w:val="460 Header Odd 2"/>
    <w:basedOn w:val="a0"/>
    <w:rsid w:val="0042369A"/>
    <w:pPr>
      <w:overflowPunct w:val="0"/>
      <w:autoSpaceDE w:val="0"/>
      <w:autoSpaceDN w:val="0"/>
      <w:adjustRightInd w:val="0"/>
      <w:spacing w:before="140" w:after="0" w:line="240" w:lineRule="auto"/>
      <w:textAlignment w:val="baseline"/>
    </w:pPr>
    <w:rPr>
      <w:rFonts w:ascii="Garamond" w:eastAsia="Times New Roman" w:hAnsi="Garamond"/>
      <w:b/>
      <w:caps/>
      <w:sz w:val="28"/>
      <w:szCs w:val="20"/>
      <w:lang w:val="en-GB"/>
    </w:rPr>
  </w:style>
  <w:style w:type="paragraph" w:customStyle="1" w:styleId="xl24">
    <w:name w:val="xl24"/>
    <w:basedOn w:val="a0"/>
    <w:rsid w:val="0042369A"/>
    <w:pPr>
      <w:spacing w:before="100" w:beforeAutospacing="1" w:after="100" w:afterAutospacing="1" w:line="240" w:lineRule="auto"/>
    </w:pPr>
    <w:rPr>
      <w:rFonts w:ascii="Courier New" w:eastAsia="Arial Unicode MS" w:hAnsi="Courier New" w:cs="Courier New"/>
      <w:sz w:val="12"/>
      <w:szCs w:val="12"/>
      <w:lang w:val="en-US"/>
    </w:rPr>
  </w:style>
  <w:style w:type="paragraph" w:customStyle="1" w:styleId="euroheading">
    <w:name w:val="euro heading"/>
    <w:basedOn w:val="a0"/>
    <w:rsid w:val="0042369A"/>
    <w:pPr>
      <w:overflowPunct w:val="0"/>
      <w:autoSpaceDE w:val="0"/>
      <w:autoSpaceDN w:val="0"/>
      <w:adjustRightInd w:val="0"/>
      <w:spacing w:after="0" w:line="260" w:lineRule="atLeast"/>
      <w:textAlignment w:val="baseline"/>
    </w:pPr>
    <w:rPr>
      <w:rFonts w:ascii="Times New Roman" w:eastAsia="Times New Roman" w:hAnsi="Times New Roman"/>
      <w:i/>
      <w:sz w:val="20"/>
      <w:szCs w:val="20"/>
      <w:lang w:val="en-GB"/>
    </w:rPr>
  </w:style>
  <w:style w:type="paragraph" w:customStyle="1" w:styleId="Headerhd">
    <w:name w:val="Header.hd"/>
    <w:basedOn w:val="a0"/>
    <w:rsid w:val="0042369A"/>
    <w:pPr>
      <w:tabs>
        <w:tab w:val="center" w:pos="4320"/>
        <w:tab w:val="right" w:pos="8640"/>
      </w:tabs>
      <w:overflowPunct w:val="0"/>
      <w:autoSpaceDE w:val="0"/>
      <w:autoSpaceDN w:val="0"/>
      <w:adjustRightInd w:val="0"/>
      <w:spacing w:after="0" w:line="240" w:lineRule="auto"/>
      <w:textAlignment w:val="baseline"/>
    </w:pPr>
    <w:rPr>
      <w:rFonts w:ascii="Pragmatica" w:eastAsia="Times New Roman" w:hAnsi="Pragmatica"/>
      <w:sz w:val="20"/>
      <w:szCs w:val="20"/>
      <w:lang w:val="en-US"/>
    </w:rPr>
  </w:style>
  <w:style w:type="paragraph" w:customStyle="1" w:styleId="ABC-paragrahinNotes">
    <w:name w:val="ABC - paragrah in Notes"/>
    <w:rsid w:val="0042369A"/>
    <w:pPr>
      <w:spacing w:after="240"/>
    </w:pPr>
    <w:rPr>
      <w:rFonts w:ascii="Times New Roman" w:eastAsia="Times New Roman" w:hAnsi="Times New Roman"/>
      <w:lang w:val="en-GB" w:eastAsia="en-US"/>
    </w:rPr>
  </w:style>
  <w:style w:type="paragraph" w:customStyle="1" w:styleId="210">
    <w:name w:val="Заголовок 2+1"/>
    <w:basedOn w:val="a0"/>
    <w:rsid w:val="0042369A"/>
    <w:pPr>
      <w:numPr>
        <w:ilvl w:val="12"/>
      </w:numPr>
      <w:spacing w:after="0" w:line="240" w:lineRule="auto"/>
    </w:pPr>
    <w:rPr>
      <w:rFonts w:ascii="Times New Roman" w:eastAsia="Times New Roman" w:hAnsi="Times New Roman"/>
      <w:b/>
      <w:bCs/>
      <w:i/>
      <w:iCs/>
      <w:sz w:val="24"/>
      <w:szCs w:val="24"/>
      <w:lang w:eastAsia="ru-RU"/>
    </w:rPr>
  </w:style>
  <w:style w:type="paragraph" w:styleId="1f2">
    <w:name w:val="index 1"/>
    <w:basedOn w:val="a0"/>
    <w:next w:val="a0"/>
    <w:autoRedefine/>
    <w:rsid w:val="0042369A"/>
    <w:pPr>
      <w:spacing w:after="0" w:line="240" w:lineRule="auto"/>
      <w:ind w:left="240" w:hanging="240"/>
    </w:pPr>
    <w:rPr>
      <w:rFonts w:ascii="Times New Roman" w:eastAsia="Times New Roman" w:hAnsi="Times New Roman"/>
      <w:sz w:val="24"/>
      <w:szCs w:val="24"/>
      <w:lang w:eastAsia="ru-RU"/>
    </w:rPr>
  </w:style>
  <w:style w:type="paragraph" w:styleId="afff0">
    <w:name w:val="index heading"/>
    <w:basedOn w:val="a0"/>
    <w:next w:val="1f2"/>
    <w:rsid w:val="0042369A"/>
    <w:pPr>
      <w:tabs>
        <w:tab w:val="left" w:pos="0"/>
      </w:tabs>
      <w:spacing w:after="0" w:line="240" w:lineRule="auto"/>
      <w:ind w:hanging="360"/>
    </w:pPr>
    <w:rPr>
      <w:rFonts w:ascii="Arial" w:eastAsia="Times New Roman" w:hAnsi="Arial"/>
      <w:b/>
      <w:szCs w:val="20"/>
    </w:rPr>
  </w:style>
  <w:style w:type="paragraph" w:customStyle="1" w:styleId="38">
    <w:name w:val="заголовок 3"/>
    <w:basedOn w:val="a0"/>
    <w:next w:val="a0"/>
    <w:rsid w:val="0042369A"/>
    <w:pPr>
      <w:keepNext/>
      <w:widowControl w:val="0"/>
      <w:autoSpaceDE w:val="0"/>
      <w:autoSpaceDN w:val="0"/>
      <w:spacing w:after="0" w:line="240" w:lineRule="auto"/>
    </w:pPr>
    <w:rPr>
      <w:rFonts w:ascii="Times New Roman" w:eastAsia="Times New Roman" w:hAnsi="Times New Roman"/>
      <w:sz w:val="24"/>
      <w:szCs w:val="24"/>
    </w:rPr>
  </w:style>
  <w:style w:type="paragraph" w:customStyle="1" w:styleId="afff1">
    <w:name w:val="Нормальный"/>
    <w:rsid w:val="0042369A"/>
    <w:pPr>
      <w:autoSpaceDE w:val="0"/>
      <w:autoSpaceDN w:val="0"/>
    </w:pPr>
    <w:rPr>
      <w:rFonts w:ascii="Arial Narrow" w:eastAsia="Times New Roman" w:hAnsi="Arial Narrow"/>
    </w:rPr>
  </w:style>
  <w:style w:type="paragraph" w:customStyle="1" w:styleId="SingleSpacing">
    <w:name w:val="Single Spacing"/>
    <w:aliases w:val="ss,Single spacing,single spacing,s"/>
    <w:basedOn w:val="a0"/>
    <w:rsid w:val="0042369A"/>
    <w:pPr>
      <w:overflowPunct w:val="0"/>
      <w:autoSpaceDE w:val="0"/>
      <w:autoSpaceDN w:val="0"/>
      <w:adjustRightInd w:val="0"/>
      <w:spacing w:after="0" w:line="280" w:lineRule="atLeast"/>
      <w:textAlignment w:val="baseline"/>
    </w:pPr>
    <w:rPr>
      <w:rFonts w:ascii="Times" w:eastAsia="Times New Roman" w:hAnsi="Times" w:cs="Arial Unicode MS"/>
      <w:sz w:val="24"/>
      <w:szCs w:val="24"/>
      <w:lang w:val="en-US"/>
    </w:rPr>
  </w:style>
  <w:style w:type="paragraph" w:customStyle="1" w:styleId="312">
    <w:name w:val="Основной текст 31"/>
    <w:basedOn w:val="a0"/>
    <w:rsid w:val="0042369A"/>
    <w:pPr>
      <w:widowControl w:val="0"/>
      <w:autoSpaceDE w:val="0"/>
      <w:autoSpaceDN w:val="0"/>
      <w:spacing w:after="0" w:line="240" w:lineRule="auto"/>
    </w:pPr>
    <w:rPr>
      <w:rFonts w:ascii="Times New Roman" w:eastAsia="Times New Roman" w:hAnsi="Times New Roman"/>
      <w:sz w:val="24"/>
      <w:szCs w:val="24"/>
    </w:rPr>
  </w:style>
  <w:style w:type="paragraph" w:customStyle="1" w:styleId="211">
    <w:name w:val="Основной текст с отступом 21"/>
    <w:basedOn w:val="a0"/>
    <w:rsid w:val="0042369A"/>
    <w:pPr>
      <w:widowControl w:val="0"/>
      <w:autoSpaceDE w:val="0"/>
      <w:autoSpaceDN w:val="0"/>
      <w:spacing w:after="0" w:line="240" w:lineRule="auto"/>
      <w:ind w:firstLine="720"/>
    </w:pPr>
    <w:rPr>
      <w:rFonts w:ascii="Times New Roman" w:eastAsia="Times New Roman" w:hAnsi="Times New Roman"/>
      <w:sz w:val="24"/>
      <w:szCs w:val="24"/>
    </w:rPr>
  </w:style>
  <w:style w:type="paragraph" w:customStyle="1" w:styleId="numberpositive">
    <w:name w:val="number positive"/>
    <w:basedOn w:val="a0"/>
    <w:rsid w:val="0042369A"/>
    <w:pPr>
      <w:overflowPunct w:val="0"/>
      <w:autoSpaceDE w:val="0"/>
      <w:autoSpaceDN w:val="0"/>
      <w:adjustRightInd w:val="0"/>
      <w:spacing w:after="0" w:line="260" w:lineRule="atLeast"/>
      <w:ind w:right="62"/>
      <w:jc w:val="right"/>
      <w:textAlignment w:val="baseline"/>
    </w:pPr>
    <w:rPr>
      <w:rFonts w:ascii="Times New Roman" w:eastAsia="Times New Roman" w:hAnsi="Times New Roman"/>
      <w:sz w:val="20"/>
      <w:szCs w:val="20"/>
      <w:lang w:val="en-GB"/>
    </w:rPr>
  </w:style>
  <w:style w:type="paragraph" w:customStyle="1" w:styleId="xl22">
    <w:name w:val="xl22"/>
    <w:basedOn w:val="a0"/>
    <w:rsid w:val="0042369A"/>
    <w:pPr>
      <w:spacing w:before="100" w:beforeAutospacing="1" w:after="100" w:afterAutospacing="1" w:line="240" w:lineRule="auto"/>
    </w:pPr>
    <w:rPr>
      <w:rFonts w:ascii="Courier New" w:eastAsia="Arial Unicode MS" w:hAnsi="Courier New" w:cs="Courier New"/>
      <w:sz w:val="16"/>
      <w:szCs w:val="16"/>
      <w:lang w:val="en-US"/>
    </w:rPr>
  </w:style>
  <w:style w:type="paragraph" w:customStyle="1" w:styleId="SingleSpacingssSinglespacing">
    <w:name w:val="Single Spacing.ss.Single spacing"/>
    <w:basedOn w:val="a0"/>
    <w:rsid w:val="0042369A"/>
    <w:pPr>
      <w:widowControl w:val="0"/>
      <w:overflowPunct w:val="0"/>
      <w:autoSpaceDE w:val="0"/>
      <w:autoSpaceDN w:val="0"/>
      <w:adjustRightInd w:val="0"/>
      <w:spacing w:after="0" w:line="280" w:lineRule="atLeast"/>
      <w:textAlignment w:val="baseline"/>
    </w:pPr>
    <w:rPr>
      <w:rFonts w:ascii="Times" w:eastAsia="Times New Roman" w:hAnsi="Times" w:cs="Arial Unicode MS"/>
      <w:sz w:val="24"/>
      <w:szCs w:val="24"/>
      <w:lang w:val="en-US"/>
    </w:rPr>
  </w:style>
  <w:style w:type="paragraph" w:customStyle="1" w:styleId="100FreeStyle">
    <w:name w:val="100 Free Style"/>
    <w:basedOn w:val="a0"/>
    <w:rsid w:val="0042369A"/>
    <w:pPr>
      <w:overflowPunct w:val="0"/>
      <w:autoSpaceDE w:val="0"/>
      <w:autoSpaceDN w:val="0"/>
      <w:adjustRightInd w:val="0"/>
      <w:spacing w:line="240" w:lineRule="auto"/>
      <w:textAlignment w:val="baseline"/>
    </w:pPr>
    <w:rPr>
      <w:rFonts w:ascii="Palatino Linotype" w:eastAsia="Times New Roman" w:hAnsi="Palatino Linotype"/>
      <w:b/>
      <w:bCs/>
      <w:sz w:val="36"/>
      <w:szCs w:val="20"/>
      <w:lang w:val="en-GB"/>
    </w:rPr>
  </w:style>
  <w:style w:type="table" w:customStyle="1" w:styleId="2b">
    <w:name w:val="Сетка таблицы2"/>
    <w:basedOn w:val="a2"/>
    <w:next w:val="af"/>
    <w:uiPriority w:val="59"/>
    <w:rsid w:val="00D1189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2"/>
    <w:next w:val="af"/>
    <w:uiPriority w:val="59"/>
    <w:rsid w:val="00B123A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
    <w:uiPriority w:val="59"/>
    <w:rsid w:val="0018364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94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2641">
      <w:bodyDiv w:val="1"/>
      <w:marLeft w:val="0"/>
      <w:marRight w:val="0"/>
      <w:marTop w:val="0"/>
      <w:marBottom w:val="0"/>
      <w:divBdr>
        <w:top w:val="none" w:sz="0" w:space="0" w:color="auto"/>
        <w:left w:val="none" w:sz="0" w:space="0" w:color="auto"/>
        <w:bottom w:val="none" w:sz="0" w:space="0" w:color="auto"/>
        <w:right w:val="none" w:sz="0" w:space="0" w:color="auto"/>
      </w:divBdr>
      <w:divsChild>
        <w:div w:id="1834829943">
          <w:marLeft w:val="0"/>
          <w:marRight w:val="0"/>
          <w:marTop w:val="0"/>
          <w:marBottom w:val="0"/>
          <w:divBdr>
            <w:top w:val="none" w:sz="0" w:space="0" w:color="auto"/>
            <w:left w:val="none" w:sz="0" w:space="0" w:color="auto"/>
            <w:bottom w:val="none" w:sz="0" w:space="0" w:color="auto"/>
            <w:right w:val="none" w:sz="0" w:space="0" w:color="auto"/>
          </w:divBdr>
          <w:divsChild>
            <w:div w:id="1400833994">
              <w:marLeft w:val="0"/>
              <w:marRight w:val="0"/>
              <w:marTop w:val="0"/>
              <w:marBottom w:val="0"/>
              <w:divBdr>
                <w:top w:val="none" w:sz="0" w:space="0" w:color="auto"/>
                <w:left w:val="none" w:sz="0" w:space="0" w:color="auto"/>
                <w:bottom w:val="none" w:sz="0" w:space="0" w:color="auto"/>
                <w:right w:val="none" w:sz="0" w:space="0" w:color="auto"/>
              </w:divBdr>
              <w:divsChild>
                <w:div w:id="1822699162">
                  <w:marLeft w:val="0"/>
                  <w:marRight w:val="0"/>
                  <w:marTop w:val="0"/>
                  <w:marBottom w:val="0"/>
                  <w:divBdr>
                    <w:top w:val="none" w:sz="0" w:space="0" w:color="auto"/>
                    <w:left w:val="none" w:sz="0" w:space="0" w:color="auto"/>
                    <w:bottom w:val="none" w:sz="0" w:space="0" w:color="auto"/>
                    <w:right w:val="none" w:sz="0" w:space="0" w:color="auto"/>
                  </w:divBdr>
                  <w:divsChild>
                    <w:div w:id="645863595">
                      <w:marLeft w:val="0"/>
                      <w:marRight w:val="0"/>
                      <w:marTop w:val="0"/>
                      <w:marBottom w:val="0"/>
                      <w:divBdr>
                        <w:top w:val="none" w:sz="0" w:space="0" w:color="auto"/>
                        <w:left w:val="none" w:sz="0" w:space="0" w:color="auto"/>
                        <w:bottom w:val="none" w:sz="0" w:space="0" w:color="auto"/>
                        <w:right w:val="none" w:sz="0" w:space="0" w:color="auto"/>
                      </w:divBdr>
                      <w:divsChild>
                        <w:div w:id="116879559">
                          <w:marLeft w:val="0"/>
                          <w:marRight w:val="0"/>
                          <w:marTop w:val="0"/>
                          <w:marBottom w:val="0"/>
                          <w:divBdr>
                            <w:top w:val="none" w:sz="0" w:space="0" w:color="auto"/>
                            <w:left w:val="none" w:sz="0" w:space="0" w:color="auto"/>
                            <w:bottom w:val="none" w:sz="0" w:space="0" w:color="auto"/>
                            <w:right w:val="none" w:sz="0" w:space="0" w:color="auto"/>
                          </w:divBdr>
                          <w:divsChild>
                            <w:div w:id="902715675">
                              <w:marLeft w:val="0"/>
                              <w:marRight w:val="0"/>
                              <w:marTop w:val="0"/>
                              <w:marBottom w:val="0"/>
                              <w:divBdr>
                                <w:top w:val="none" w:sz="0" w:space="0" w:color="auto"/>
                                <w:left w:val="none" w:sz="0" w:space="0" w:color="auto"/>
                                <w:bottom w:val="none" w:sz="0" w:space="0" w:color="auto"/>
                                <w:right w:val="none" w:sz="0" w:space="0" w:color="auto"/>
                              </w:divBdr>
                              <w:divsChild>
                                <w:div w:id="2112040788">
                                  <w:marLeft w:val="0"/>
                                  <w:marRight w:val="0"/>
                                  <w:marTop w:val="0"/>
                                  <w:marBottom w:val="0"/>
                                  <w:divBdr>
                                    <w:top w:val="none" w:sz="0" w:space="0" w:color="auto"/>
                                    <w:left w:val="none" w:sz="0" w:space="0" w:color="auto"/>
                                    <w:bottom w:val="none" w:sz="0" w:space="0" w:color="auto"/>
                                    <w:right w:val="none" w:sz="0" w:space="0" w:color="auto"/>
                                  </w:divBdr>
                                  <w:divsChild>
                                    <w:div w:id="1665861929">
                                      <w:marLeft w:val="0"/>
                                      <w:marRight w:val="0"/>
                                      <w:marTop w:val="0"/>
                                      <w:marBottom w:val="0"/>
                                      <w:divBdr>
                                        <w:top w:val="none" w:sz="0" w:space="0" w:color="auto"/>
                                        <w:left w:val="none" w:sz="0" w:space="0" w:color="auto"/>
                                        <w:bottom w:val="none" w:sz="0" w:space="0" w:color="auto"/>
                                        <w:right w:val="none" w:sz="0" w:space="0" w:color="auto"/>
                                      </w:divBdr>
                                      <w:divsChild>
                                        <w:div w:id="1696497519">
                                          <w:marLeft w:val="0"/>
                                          <w:marRight w:val="0"/>
                                          <w:marTop w:val="0"/>
                                          <w:marBottom w:val="0"/>
                                          <w:divBdr>
                                            <w:top w:val="none" w:sz="0" w:space="0" w:color="auto"/>
                                            <w:left w:val="none" w:sz="0" w:space="0" w:color="auto"/>
                                            <w:bottom w:val="none" w:sz="0" w:space="0" w:color="auto"/>
                                            <w:right w:val="none" w:sz="0" w:space="0" w:color="auto"/>
                                          </w:divBdr>
                                          <w:divsChild>
                                            <w:div w:id="27741810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5771017">
                                                  <w:marLeft w:val="0"/>
                                                  <w:marRight w:val="0"/>
                                                  <w:marTop w:val="0"/>
                                                  <w:marBottom w:val="0"/>
                                                  <w:divBdr>
                                                    <w:top w:val="none" w:sz="0" w:space="0" w:color="auto"/>
                                                    <w:left w:val="none" w:sz="0" w:space="0" w:color="auto"/>
                                                    <w:bottom w:val="none" w:sz="0" w:space="0" w:color="auto"/>
                                                    <w:right w:val="none" w:sz="0" w:space="0" w:color="auto"/>
                                                  </w:divBdr>
                                                  <w:divsChild>
                                                    <w:div w:id="1425373505">
                                                      <w:marLeft w:val="0"/>
                                                      <w:marRight w:val="0"/>
                                                      <w:marTop w:val="0"/>
                                                      <w:marBottom w:val="0"/>
                                                      <w:divBdr>
                                                        <w:top w:val="none" w:sz="0" w:space="0" w:color="auto"/>
                                                        <w:left w:val="none" w:sz="0" w:space="0" w:color="auto"/>
                                                        <w:bottom w:val="none" w:sz="0" w:space="0" w:color="auto"/>
                                                        <w:right w:val="none" w:sz="0" w:space="0" w:color="auto"/>
                                                      </w:divBdr>
                                                      <w:divsChild>
                                                        <w:div w:id="962077167">
                                                          <w:marLeft w:val="0"/>
                                                          <w:marRight w:val="0"/>
                                                          <w:marTop w:val="0"/>
                                                          <w:marBottom w:val="0"/>
                                                          <w:divBdr>
                                                            <w:top w:val="none" w:sz="0" w:space="0" w:color="auto"/>
                                                            <w:left w:val="none" w:sz="0" w:space="0" w:color="auto"/>
                                                            <w:bottom w:val="none" w:sz="0" w:space="0" w:color="auto"/>
                                                            <w:right w:val="none" w:sz="0" w:space="0" w:color="auto"/>
                                                          </w:divBdr>
                                                          <w:divsChild>
                                                            <w:div w:id="1185241789">
                                                              <w:marLeft w:val="0"/>
                                                              <w:marRight w:val="0"/>
                                                              <w:marTop w:val="0"/>
                                                              <w:marBottom w:val="0"/>
                                                              <w:divBdr>
                                                                <w:top w:val="none" w:sz="0" w:space="0" w:color="auto"/>
                                                                <w:left w:val="none" w:sz="0" w:space="0" w:color="auto"/>
                                                                <w:bottom w:val="none" w:sz="0" w:space="0" w:color="auto"/>
                                                                <w:right w:val="none" w:sz="0" w:space="0" w:color="auto"/>
                                                              </w:divBdr>
                                                              <w:divsChild>
                                                                <w:div w:id="942490220">
                                                                  <w:marLeft w:val="0"/>
                                                                  <w:marRight w:val="0"/>
                                                                  <w:marTop w:val="0"/>
                                                                  <w:marBottom w:val="0"/>
                                                                  <w:divBdr>
                                                                    <w:top w:val="none" w:sz="0" w:space="0" w:color="auto"/>
                                                                    <w:left w:val="none" w:sz="0" w:space="0" w:color="auto"/>
                                                                    <w:bottom w:val="none" w:sz="0" w:space="0" w:color="auto"/>
                                                                    <w:right w:val="none" w:sz="0" w:space="0" w:color="auto"/>
                                                                  </w:divBdr>
                                                                  <w:divsChild>
                                                                    <w:div w:id="1840001261">
                                                                      <w:marLeft w:val="0"/>
                                                                      <w:marRight w:val="0"/>
                                                                      <w:marTop w:val="0"/>
                                                                      <w:marBottom w:val="0"/>
                                                                      <w:divBdr>
                                                                        <w:top w:val="none" w:sz="0" w:space="0" w:color="auto"/>
                                                                        <w:left w:val="none" w:sz="0" w:space="0" w:color="auto"/>
                                                                        <w:bottom w:val="none" w:sz="0" w:space="0" w:color="auto"/>
                                                                        <w:right w:val="none" w:sz="0" w:space="0" w:color="auto"/>
                                                                      </w:divBdr>
                                                                      <w:divsChild>
                                                                        <w:div w:id="1722093912">
                                                                          <w:marLeft w:val="0"/>
                                                                          <w:marRight w:val="0"/>
                                                                          <w:marTop w:val="0"/>
                                                                          <w:marBottom w:val="0"/>
                                                                          <w:divBdr>
                                                                            <w:top w:val="none" w:sz="0" w:space="0" w:color="auto"/>
                                                                            <w:left w:val="none" w:sz="0" w:space="0" w:color="auto"/>
                                                                            <w:bottom w:val="none" w:sz="0" w:space="0" w:color="auto"/>
                                                                            <w:right w:val="none" w:sz="0" w:space="0" w:color="auto"/>
                                                                          </w:divBdr>
                                                                          <w:divsChild>
                                                                            <w:div w:id="131138506">
                                                                              <w:marLeft w:val="0"/>
                                                                              <w:marRight w:val="0"/>
                                                                              <w:marTop w:val="0"/>
                                                                              <w:marBottom w:val="0"/>
                                                                              <w:divBdr>
                                                                                <w:top w:val="none" w:sz="0" w:space="0" w:color="auto"/>
                                                                                <w:left w:val="none" w:sz="0" w:space="0" w:color="auto"/>
                                                                                <w:bottom w:val="none" w:sz="0" w:space="0" w:color="auto"/>
                                                                                <w:right w:val="none" w:sz="0" w:space="0" w:color="auto"/>
                                                                              </w:divBdr>
                                                                              <w:divsChild>
                                                                                <w:div w:id="182788278">
                                                                                  <w:marLeft w:val="0"/>
                                                                                  <w:marRight w:val="0"/>
                                                                                  <w:marTop w:val="0"/>
                                                                                  <w:marBottom w:val="0"/>
                                                                                  <w:divBdr>
                                                                                    <w:top w:val="none" w:sz="0" w:space="0" w:color="auto"/>
                                                                                    <w:left w:val="none" w:sz="0" w:space="0" w:color="auto"/>
                                                                                    <w:bottom w:val="none" w:sz="0" w:space="0" w:color="auto"/>
                                                                                    <w:right w:val="none" w:sz="0" w:space="0" w:color="auto"/>
                                                                                  </w:divBdr>
                                                                                  <w:divsChild>
                                                                                    <w:div w:id="1787655597">
                                                                                      <w:marLeft w:val="0"/>
                                                                                      <w:marRight w:val="0"/>
                                                                                      <w:marTop w:val="0"/>
                                                                                      <w:marBottom w:val="0"/>
                                                                                      <w:divBdr>
                                                                                        <w:top w:val="none" w:sz="0" w:space="0" w:color="auto"/>
                                                                                        <w:left w:val="none" w:sz="0" w:space="0" w:color="auto"/>
                                                                                        <w:bottom w:val="none" w:sz="0" w:space="0" w:color="auto"/>
                                                                                        <w:right w:val="none" w:sz="0" w:space="0" w:color="auto"/>
                                                                                      </w:divBdr>
                                                                                      <w:divsChild>
                                                                                        <w:div w:id="1387872473">
                                                                                          <w:marLeft w:val="0"/>
                                                                                          <w:marRight w:val="120"/>
                                                                                          <w:marTop w:val="0"/>
                                                                                          <w:marBottom w:val="150"/>
                                                                                          <w:divBdr>
                                                                                            <w:top w:val="single" w:sz="2" w:space="0" w:color="EFEFEF"/>
                                                                                            <w:left w:val="single" w:sz="6" w:space="0" w:color="EFEFEF"/>
                                                                                            <w:bottom w:val="single" w:sz="6" w:space="0" w:color="E2E2E2"/>
                                                                                            <w:right w:val="single" w:sz="6" w:space="0" w:color="EFEFEF"/>
                                                                                          </w:divBdr>
                                                                                          <w:divsChild>
                                                                                            <w:div w:id="323317943">
                                                                                              <w:marLeft w:val="0"/>
                                                                                              <w:marRight w:val="0"/>
                                                                                              <w:marTop w:val="0"/>
                                                                                              <w:marBottom w:val="0"/>
                                                                                              <w:divBdr>
                                                                                                <w:top w:val="none" w:sz="0" w:space="0" w:color="auto"/>
                                                                                                <w:left w:val="none" w:sz="0" w:space="0" w:color="auto"/>
                                                                                                <w:bottom w:val="none" w:sz="0" w:space="0" w:color="auto"/>
                                                                                                <w:right w:val="none" w:sz="0" w:space="0" w:color="auto"/>
                                                                                              </w:divBdr>
                                                                                              <w:divsChild>
                                                                                                <w:div w:id="1300652997">
                                                                                                  <w:marLeft w:val="0"/>
                                                                                                  <w:marRight w:val="0"/>
                                                                                                  <w:marTop w:val="0"/>
                                                                                                  <w:marBottom w:val="0"/>
                                                                                                  <w:divBdr>
                                                                                                    <w:top w:val="none" w:sz="0" w:space="0" w:color="auto"/>
                                                                                                    <w:left w:val="none" w:sz="0" w:space="0" w:color="auto"/>
                                                                                                    <w:bottom w:val="none" w:sz="0" w:space="0" w:color="auto"/>
                                                                                                    <w:right w:val="none" w:sz="0" w:space="0" w:color="auto"/>
                                                                                                  </w:divBdr>
                                                                                                  <w:divsChild>
                                                                                                    <w:div w:id="1559592791">
                                                                                                      <w:marLeft w:val="0"/>
                                                                                                      <w:marRight w:val="0"/>
                                                                                                      <w:marTop w:val="0"/>
                                                                                                      <w:marBottom w:val="0"/>
                                                                                                      <w:divBdr>
                                                                                                        <w:top w:val="none" w:sz="0" w:space="0" w:color="auto"/>
                                                                                                        <w:left w:val="none" w:sz="0" w:space="0" w:color="auto"/>
                                                                                                        <w:bottom w:val="none" w:sz="0" w:space="0" w:color="auto"/>
                                                                                                        <w:right w:val="none" w:sz="0" w:space="0" w:color="auto"/>
                                                                                                      </w:divBdr>
                                                                                                      <w:divsChild>
                                                                                                        <w:div w:id="2136829081">
                                                                                                          <w:marLeft w:val="0"/>
                                                                                                          <w:marRight w:val="0"/>
                                                                                                          <w:marTop w:val="0"/>
                                                                                                          <w:marBottom w:val="0"/>
                                                                                                          <w:divBdr>
                                                                                                            <w:top w:val="none" w:sz="0" w:space="0" w:color="auto"/>
                                                                                                            <w:left w:val="none" w:sz="0" w:space="0" w:color="auto"/>
                                                                                                            <w:bottom w:val="none" w:sz="0" w:space="0" w:color="auto"/>
                                                                                                            <w:right w:val="none" w:sz="0" w:space="0" w:color="auto"/>
                                                                                                          </w:divBdr>
                                                                                                          <w:divsChild>
                                                                                                            <w:div w:id="1627347908">
                                                                                                              <w:marLeft w:val="0"/>
                                                                                                              <w:marRight w:val="0"/>
                                                                                                              <w:marTop w:val="0"/>
                                                                                                              <w:marBottom w:val="0"/>
                                                                                                              <w:divBdr>
                                                                                                                <w:top w:val="single" w:sz="2" w:space="4" w:color="D8D8D8"/>
                                                                                                                <w:left w:val="single" w:sz="2" w:space="0" w:color="D8D8D8"/>
                                                                                                                <w:bottom w:val="single" w:sz="2" w:space="4" w:color="D8D8D8"/>
                                                                                                                <w:right w:val="single" w:sz="2" w:space="0" w:color="D8D8D8"/>
                                                                                                              </w:divBdr>
                                                                                                              <w:divsChild>
                                                                                                                <w:div w:id="1240554885">
                                                                                                                  <w:marLeft w:val="225"/>
                                                                                                                  <w:marRight w:val="225"/>
                                                                                                                  <w:marTop w:val="75"/>
                                                                                                                  <w:marBottom w:val="75"/>
                                                                                                                  <w:divBdr>
                                                                                                                    <w:top w:val="none" w:sz="0" w:space="0" w:color="auto"/>
                                                                                                                    <w:left w:val="none" w:sz="0" w:space="0" w:color="auto"/>
                                                                                                                    <w:bottom w:val="none" w:sz="0" w:space="0" w:color="auto"/>
                                                                                                                    <w:right w:val="none" w:sz="0" w:space="0" w:color="auto"/>
                                                                                                                  </w:divBdr>
                                                                                                                  <w:divsChild>
                                                                                                                    <w:div w:id="827013049">
                                                                                                                      <w:marLeft w:val="0"/>
                                                                                                                      <w:marRight w:val="0"/>
                                                                                                                      <w:marTop w:val="0"/>
                                                                                                                      <w:marBottom w:val="0"/>
                                                                                                                      <w:divBdr>
                                                                                                                        <w:top w:val="single" w:sz="6" w:space="0" w:color="auto"/>
                                                                                                                        <w:left w:val="single" w:sz="6" w:space="0" w:color="auto"/>
                                                                                                                        <w:bottom w:val="single" w:sz="6" w:space="0" w:color="auto"/>
                                                                                                                        <w:right w:val="single" w:sz="6" w:space="0" w:color="auto"/>
                                                                                                                      </w:divBdr>
                                                                                                                      <w:divsChild>
                                                                                                                        <w:div w:id="594485118">
                                                                                                                          <w:marLeft w:val="0"/>
                                                                                                                          <w:marRight w:val="0"/>
                                                                                                                          <w:marTop w:val="0"/>
                                                                                                                          <w:marBottom w:val="0"/>
                                                                                                                          <w:divBdr>
                                                                                                                            <w:top w:val="none" w:sz="0" w:space="0" w:color="auto"/>
                                                                                                                            <w:left w:val="none" w:sz="0" w:space="0" w:color="auto"/>
                                                                                                                            <w:bottom w:val="none" w:sz="0" w:space="0" w:color="auto"/>
                                                                                                                            <w:right w:val="none" w:sz="0" w:space="0" w:color="auto"/>
                                                                                                                          </w:divBdr>
                                                                                                                          <w:divsChild>
                                                                                                                            <w:div w:id="19024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893313">
      <w:bodyDiv w:val="1"/>
      <w:marLeft w:val="0"/>
      <w:marRight w:val="0"/>
      <w:marTop w:val="0"/>
      <w:marBottom w:val="0"/>
      <w:divBdr>
        <w:top w:val="none" w:sz="0" w:space="0" w:color="auto"/>
        <w:left w:val="none" w:sz="0" w:space="0" w:color="auto"/>
        <w:bottom w:val="none" w:sz="0" w:space="0" w:color="auto"/>
        <w:right w:val="none" w:sz="0" w:space="0" w:color="auto"/>
      </w:divBdr>
      <w:divsChild>
        <w:div w:id="1096441742">
          <w:marLeft w:val="0"/>
          <w:marRight w:val="0"/>
          <w:marTop w:val="0"/>
          <w:marBottom w:val="0"/>
          <w:divBdr>
            <w:top w:val="none" w:sz="0" w:space="0" w:color="auto"/>
            <w:left w:val="none" w:sz="0" w:space="0" w:color="auto"/>
            <w:bottom w:val="none" w:sz="0" w:space="0" w:color="auto"/>
            <w:right w:val="none" w:sz="0" w:space="0" w:color="auto"/>
          </w:divBdr>
        </w:div>
        <w:div w:id="2101366724">
          <w:marLeft w:val="0"/>
          <w:marRight w:val="0"/>
          <w:marTop w:val="0"/>
          <w:marBottom w:val="0"/>
          <w:divBdr>
            <w:top w:val="none" w:sz="0" w:space="0" w:color="auto"/>
            <w:left w:val="none" w:sz="0" w:space="0" w:color="auto"/>
            <w:bottom w:val="none" w:sz="0" w:space="0" w:color="auto"/>
            <w:right w:val="none" w:sz="0" w:space="0" w:color="auto"/>
          </w:divBdr>
        </w:div>
      </w:divsChild>
    </w:div>
    <w:div w:id="1549805581">
      <w:bodyDiv w:val="1"/>
      <w:marLeft w:val="0"/>
      <w:marRight w:val="0"/>
      <w:marTop w:val="0"/>
      <w:marBottom w:val="0"/>
      <w:divBdr>
        <w:top w:val="none" w:sz="0" w:space="0" w:color="auto"/>
        <w:left w:val="none" w:sz="0" w:space="0" w:color="auto"/>
        <w:bottom w:val="none" w:sz="0" w:space="0" w:color="auto"/>
        <w:right w:val="none" w:sz="0" w:space="0" w:color="auto"/>
      </w:divBdr>
      <w:divsChild>
        <w:div w:id="1153721694">
          <w:marLeft w:val="0"/>
          <w:marRight w:val="0"/>
          <w:marTop w:val="0"/>
          <w:marBottom w:val="0"/>
          <w:divBdr>
            <w:top w:val="none" w:sz="0" w:space="0" w:color="auto"/>
            <w:left w:val="none" w:sz="0" w:space="0" w:color="auto"/>
            <w:bottom w:val="none" w:sz="0" w:space="0" w:color="auto"/>
            <w:right w:val="none" w:sz="0" w:space="0" w:color="auto"/>
          </w:divBdr>
          <w:divsChild>
            <w:div w:id="18624450">
              <w:marLeft w:val="0"/>
              <w:marRight w:val="0"/>
              <w:marTop w:val="0"/>
              <w:marBottom w:val="0"/>
              <w:divBdr>
                <w:top w:val="none" w:sz="0" w:space="0" w:color="auto"/>
                <w:left w:val="none" w:sz="0" w:space="0" w:color="auto"/>
                <w:bottom w:val="none" w:sz="0" w:space="0" w:color="auto"/>
                <w:right w:val="none" w:sz="0" w:space="0" w:color="auto"/>
              </w:divBdr>
              <w:divsChild>
                <w:div w:id="1776899124">
                  <w:marLeft w:val="0"/>
                  <w:marRight w:val="0"/>
                  <w:marTop w:val="0"/>
                  <w:marBottom w:val="0"/>
                  <w:divBdr>
                    <w:top w:val="none" w:sz="0" w:space="0" w:color="auto"/>
                    <w:left w:val="none" w:sz="0" w:space="0" w:color="auto"/>
                    <w:bottom w:val="none" w:sz="0" w:space="0" w:color="auto"/>
                    <w:right w:val="none" w:sz="0" w:space="0" w:color="auto"/>
                  </w:divBdr>
                  <w:divsChild>
                    <w:div w:id="873690663">
                      <w:marLeft w:val="0"/>
                      <w:marRight w:val="0"/>
                      <w:marTop w:val="0"/>
                      <w:marBottom w:val="0"/>
                      <w:divBdr>
                        <w:top w:val="none" w:sz="0" w:space="0" w:color="auto"/>
                        <w:left w:val="none" w:sz="0" w:space="0" w:color="auto"/>
                        <w:bottom w:val="none" w:sz="0" w:space="0" w:color="auto"/>
                        <w:right w:val="none" w:sz="0" w:space="0" w:color="auto"/>
                      </w:divBdr>
                      <w:divsChild>
                        <w:div w:id="923028697">
                          <w:marLeft w:val="0"/>
                          <w:marRight w:val="0"/>
                          <w:marTop w:val="0"/>
                          <w:marBottom w:val="0"/>
                          <w:divBdr>
                            <w:top w:val="none" w:sz="0" w:space="0" w:color="auto"/>
                            <w:left w:val="none" w:sz="0" w:space="0" w:color="auto"/>
                            <w:bottom w:val="none" w:sz="0" w:space="0" w:color="auto"/>
                            <w:right w:val="none" w:sz="0" w:space="0" w:color="auto"/>
                          </w:divBdr>
                          <w:divsChild>
                            <w:div w:id="1434937576">
                              <w:marLeft w:val="0"/>
                              <w:marRight w:val="0"/>
                              <w:marTop w:val="0"/>
                              <w:marBottom w:val="0"/>
                              <w:divBdr>
                                <w:top w:val="none" w:sz="0" w:space="0" w:color="auto"/>
                                <w:left w:val="none" w:sz="0" w:space="0" w:color="auto"/>
                                <w:bottom w:val="none" w:sz="0" w:space="0" w:color="auto"/>
                                <w:right w:val="none" w:sz="0" w:space="0" w:color="auto"/>
                              </w:divBdr>
                              <w:divsChild>
                                <w:div w:id="1402556627">
                                  <w:marLeft w:val="0"/>
                                  <w:marRight w:val="0"/>
                                  <w:marTop w:val="0"/>
                                  <w:marBottom w:val="0"/>
                                  <w:divBdr>
                                    <w:top w:val="none" w:sz="0" w:space="0" w:color="auto"/>
                                    <w:left w:val="none" w:sz="0" w:space="0" w:color="auto"/>
                                    <w:bottom w:val="none" w:sz="0" w:space="0" w:color="auto"/>
                                    <w:right w:val="none" w:sz="0" w:space="0" w:color="auto"/>
                                  </w:divBdr>
                                  <w:divsChild>
                                    <w:div w:id="548106563">
                                      <w:marLeft w:val="0"/>
                                      <w:marRight w:val="0"/>
                                      <w:marTop w:val="0"/>
                                      <w:marBottom w:val="0"/>
                                      <w:divBdr>
                                        <w:top w:val="none" w:sz="0" w:space="0" w:color="auto"/>
                                        <w:left w:val="none" w:sz="0" w:space="0" w:color="auto"/>
                                        <w:bottom w:val="none" w:sz="0" w:space="0" w:color="auto"/>
                                        <w:right w:val="none" w:sz="0" w:space="0" w:color="auto"/>
                                      </w:divBdr>
                                      <w:divsChild>
                                        <w:div w:id="206600521">
                                          <w:marLeft w:val="0"/>
                                          <w:marRight w:val="0"/>
                                          <w:marTop w:val="0"/>
                                          <w:marBottom w:val="0"/>
                                          <w:divBdr>
                                            <w:top w:val="none" w:sz="0" w:space="0" w:color="auto"/>
                                            <w:left w:val="none" w:sz="0" w:space="0" w:color="auto"/>
                                            <w:bottom w:val="none" w:sz="0" w:space="0" w:color="auto"/>
                                            <w:right w:val="none" w:sz="0" w:space="0" w:color="auto"/>
                                          </w:divBdr>
                                          <w:divsChild>
                                            <w:div w:id="1457410461">
                                              <w:marLeft w:val="0"/>
                                              <w:marRight w:val="0"/>
                                              <w:marTop w:val="0"/>
                                              <w:marBottom w:val="0"/>
                                              <w:divBdr>
                                                <w:top w:val="single" w:sz="12" w:space="2" w:color="FFFFCC"/>
                                                <w:left w:val="single" w:sz="12" w:space="2" w:color="FFFFCC"/>
                                                <w:bottom w:val="single" w:sz="12" w:space="2" w:color="FFFFCC"/>
                                                <w:right w:val="single" w:sz="12" w:space="0" w:color="FFFFCC"/>
                                              </w:divBdr>
                                              <w:divsChild>
                                                <w:div w:id="164443529">
                                                  <w:marLeft w:val="0"/>
                                                  <w:marRight w:val="0"/>
                                                  <w:marTop w:val="0"/>
                                                  <w:marBottom w:val="0"/>
                                                  <w:divBdr>
                                                    <w:top w:val="none" w:sz="0" w:space="0" w:color="auto"/>
                                                    <w:left w:val="none" w:sz="0" w:space="0" w:color="auto"/>
                                                    <w:bottom w:val="none" w:sz="0" w:space="0" w:color="auto"/>
                                                    <w:right w:val="none" w:sz="0" w:space="0" w:color="auto"/>
                                                  </w:divBdr>
                                                  <w:divsChild>
                                                    <w:div w:id="1915700082">
                                                      <w:marLeft w:val="0"/>
                                                      <w:marRight w:val="0"/>
                                                      <w:marTop w:val="0"/>
                                                      <w:marBottom w:val="0"/>
                                                      <w:divBdr>
                                                        <w:top w:val="none" w:sz="0" w:space="0" w:color="auto"/>
                                                        <w:left w:val="none" w:sz="0" w:space="0" w:color="auto"/>
                                                        <w:bottom w:val="none" w:sz="0" w:space="0" w:color="auto"/>
                                                        <w:right w:val="none" w:sz="0" w:space="0" w:color="auto"/>
                                                      </w:divBdr>
                                                      <w:divsChild>
                                                        <w:div w:id="253442959">
                                                          <w:marLeft w:val="0"/>
                                                          <w:marRight w:val="0"/>
                                                          <w:marTop w:val="0"/>
                                                          <w:marBottom w:val="0"/>
                                                          <w:divBdr>
                                                            <w:top w:val="none" w:sz="0" w:space="0" w:color="auto"/>
                                                            <w:left w:val="none" w:sz="0" w:space="0" w:color="auto"/>
                                                            <w:bottom w:val="none" w:sz="0" w:space="0" w:color="auto"/>
                                                            <w:right w:val="none" w:sz="0" w:space="0" w:color="auto"/>
                                                          </w:divBdr>
                                                          <w:divsChild>
                                                            <w:div w:id="1898204636">
                                                              <w:marLeft w:val="0"/>
                                                              <w:marRight w:val="0"/>
                                                              <w:marTop w:val="0"/>
                                                              <w:marBottom w:val="0"/>
                                                              <w:divBdr>
                                                                <w:top w:val="none" w:sz="0" w:space="0" w:color="auto"/>
                                                                <w:left w:val="none" w:sz="0" w:space="0" w:color="auto"/>
                                                                <w:bottom w:val="none" w:sz="0" w:space="0" w:color="auto"/>
                                                                <w:right w:val="none" w:sz="0" w:space="0" w:color="auto"/>
                                                              </w:divBdr>
                                                              <w:divsChild>
                                                                <w:div w:id="1739940924">
                                                                  <w:marLeft w:val="0"/>
                                                                  <w:marRight w:val="0"/>
                                                                  <w:marTop w:val="0"/>
                                                                  <w:marBottom w:val="0"/>
                                                                  <w:divBdr>
                                                                    <w:top w:val="none" w:sz="0" w:space="0" w:color="auto"/>
                                                                    <w:left w:val="none" w:sz="0" w:space="0" w:color="auto"/>
                                                                    <w:bottom w:val="none" w:sz="0" w:space="0" w:color="auto"/>
                                                                    <w:right w:val="none" w:sz="0" w:space="0" w:color="auto"/>
                                                                  </w:divBdr>
                                                                  <w:divsChild>
                                                                    <w:div w:id="1079324313">
                                                                      <w:marLeft w:val="0"/>
                                                                      <w:marRight w:val="0"/>
                                                                      <w:marTop w:val="0"/>
                                                                      <w:marBottom w:val="0"/>
                                                                      <w:divBdr>
                                                                        <w:top w:val="none" w:sz="0" w:space="0" w:color="auto"/>
                                                                        <w:left w:val="none" w:sz="0" w:space="0" w:color="auto"/>
                                                                        <w:bottom w:val="none" w:sz="0" w:space="0" w:color="auto"/>
                                                                        <w:right w:val="none" w:sz="0" w:space="0" w:color="auto"/>
                                                                      </w:divBdr>
                                                                      <w:divsChild>
                                                                        <w:div w:id="1100178227">
                                                                          <w:marLeft w:val="0"/>
                                                                          <w:marRight w:val="0"/>
                                                                          <w:marTop w:val="0"/>
                                                                          <w:marBottom w:val="0"/>
                                                                          <w:divBdr>
                                                                            <w:top w:val="none" w:sz="0" w:space="0" w:color="auto"/>
                                                                            <w:left w:val="none" w:sz="0" w:space="0" w:color="auto"/>
                                                                            <w:bottom w:val="none" w:sz="0" w:space="0" w:color="auto"/>
                                                                            <w:right w:val="none" w:sz="0" w:space="0" w:color="auto"/>
                                                                          </w:divBdr>
                                                                          <w:divsChild>
                                                                            <w:div w:id="225919519">
                                                                              <w:marLeft w:val="0"/>
                                                                              <w:marRight w:val="0"/>
                                                                              <w:marTop w:val="0"/>
                                                                              <w:marBottom w:val="0"/>
                                                                              <w:divBdr>
                                                                                <w:top w:val="none" w:sz="0" w:space="0" w:color="auto"/>
                                                                                <w:left w:val="none" w:sz="0" w:space="0" w:color="auto"/>
                                                                                <w:bottom w:val="none" w:sz="0" w:space="0" w:color="auto"/>
                                                                                <w:right w:val="none" w:sz="0" w:space="0" w:color="auto"/>
                                                                              </w:divBdr>
                                                                              <w:divsChild>
                                                                                <w:div w:id="1609043329">
                                                                                  <w:marLeft w:val="0"/>
                                                                                  <w:marRight w:val="0"/>
                                                                                  <w:marTop w:val="0"/>
                                                                                  <w:marBottom w:val="0"/>
                                                                                  <w:divBdr>
                                                                                    <w:top w:val="none" w:sz="0" w:space="0" w:color="auto"/>
                                                                                    <w:left w:val="none" w:sz="0" w:space="0" w:color="auto"/>
                                                                                    <w:bottom w:val="none" w:sz="0" w:space="0" w:color="auto"/>
                                                                                    <w:right w:val="none" w:sz="0" w:space="0" w:color="auto"/>
                                                                                  </w:divBdr>
                                                                                  <w:divsChild>
                                                                                    <w:div w:id="1814524478">
                                                                                      <w:marLeft w:val="0"/>
                                                                                      <w:marRight w:val="0"/>
                                                                                      <w:marTop w:val="0"/>
                                                                                      <w:marBottom w:val="0"/>
                                                                                      <w:divBdr>
                                                                                        <w:top w:val="none" w:sz="0" w:space="0" w:color="auto"/>
                                                                                        <w:left w:val="none" w:sz="0" w:space="0" w:color="auto"/>
                                                                                        <w:bottom w:val="none" w:sz="0" w:space="0" w:color="auto"/>
                                                                                        <w:right w:val="none" w:sz="0" w:space="0" w:color="auto"/>
                                                                                      </w:divBdr>
                                                                                      <w:divsChild>
                                                                                        <w:div w:id="5361631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14641342">
                                                                                              <w:marLeft w:val="0"/>
                                                                                              <w:marRight w:val="0"/>
                                                                                              <w:marTop w:val="0"/>
                                                                                              <w:marBottom w:val="0"/>
                                                                                              <w:divBdr>
                                                                                                <w:top w:val="none" w:sz="0" w:space="0" w:color="auto"/>
                                                                                                <w:left w:val="none" w:sz="0" w:space="0" w:color="auto"/>
                                                                                                <w:bottom w:val="none" w:sz="0" w:space="0" w:color="auto"/>
                                                                                                <w:right w:val="none" w:sz="0" w:space="0" w:color="auto"/>
                                                                                              </w:divBdr>
                                                                                              <w:divsChild>
                                                                                                <w:div w:id="79911561">
                                                                                                  <w:marLeft w:val="0"/>
                                                                                                  <w:marRight w:val="0"/>
                                                                                                  <w:marTop w:val="0"/>
                                                                                                  <w:marBottom w:val="0"/>
                                                                                                  <w:divBdr>
                                                                                                    <w:top w:val="none" w:sz="0" w:space="0" w:color="auto"/>
                                                                                                    <w:left w:val="none" w:sz="0" w:space="0" w:color="auto"/>
                                                                                                    <w:bottom w:val="none" w:sz="0" w:space="0" w:color="auto"/>
                                                                                                    <w:right w:val="none" w:sz="0" w:space="0" w:color="auto"/>
                                                                                                  </w:divBdr>
                                                                                                  <w:divsChild>
                                                                                                    <w:div w:id="729185159">
                                                                                                      <w:marLeft w:val="0"/>
                                                                                                      <w:marRight w:val="0"/>
                                                                                                      <w:marTop w:val="0"/>
                                                                                                      <w:marBottom w:val="0"/>
                                                                                                      <w:divBdr>
                                                                                                        <w:top w:val="none" w:sz="0" w:space="0" w:color="auto"/>
                                                                                                        <w:left w:val="none" w:sz="0" w:space="0" w:color="auto"/>
                                                                                                        <w:bottom w:val="none" w:sz="0" w:space="0" w:color="auto"/>
                                                                                                        <w:right w:val="none" w:sz="0" w:space="0" w:color="auto"/>
                                                                                                      </w:divBdr>
                                                                                                      <w:divsChild>
                                                                                                        <w:div w:id="542520992">
                                                                                                          <w:marLeft w:val="0"/>
                                                                                                          <w:marRight w:val="0"/>
                                                                                                          <w:marTop w:val="0"/>
                                                                                                          <w:marBottom w:val="0"/>
                                                                                                          <w:divBdr>
                                                                                                            <w:top w:val="none" w:sz="0" w:space="0" w:color="auto"/>
                                                                                                            <w:left w:val="none" w:sz="0" w:space="0" w:color="auto"/>
                                                                                                            <w:bottom w:val="none" w:sz="0" w:space="0" w:color="auto"/>
                                                                                                            <w:right w:val="none" w:sz="0" w:space="0" w:color="auto"/>
                                                                                                          </w:divBdr>
                                                                                                          <w:divsChild>
                                                                                                            <w:div w:id="1167550926">
                                                                                                              <w:marLeft w:val="0"/>
                                                                                                              <w:marRight w:val="0"/>
                                                                                                              <w:marTop w:val="0"/>
                                                                                                              <w:marBottom w:val="0"/>
                                                                                                              <w:divBdr>
                                                                                                                <w:top w:val="single" w:sz="2" w:space="4" w:color="D8D8D8"/>
                                                                                                                <w:left w:val="single" w:sz="2" w:space="0" w:color="D8D8D8"/>
                                                                                                                <w:bottom w:val="single" w:sz="2" w:space="4" w:color="D8D8D8"/>
                                                                                                                <w:right w:val="single" w:sz="2" w:space="0" w:color="D8D8D8"/>
                                                                                                              </w:divBdr>
                                                                                                              <w:divsChild>
                                                                                                                <w:div w:id="886723098">
                                                                                                                  <w:marLeft w:val="225"/>
                                                                                                                  <w:marRight w:val="225"/>
                                                                                                                  <w:marTop w:val="75"/>
                                                                                                                  <w:marBottom w:val="75"/>
                                                                                                                  <w:divBdr>
                                                                                                                    <w:top w:val="none" w:sz="0" w:space="0" w:color="auto"/>
                                                                                                                    <w:left w:val="none" w:sz="0" w:space="0" w:color="auto"/>
                                                                                                                    <w:bottom w:val="none" w:sz="0" w:space="0" w:color="auto"/>
                                                                                                                    <w:right w:val="none" w:sz="0" w:space="0" w:color="auto"/>
                                                                                                                  </w:divBdr>
                                                                                                                  <w:divsChild>
                                                                                                                    <w:div w:id="835222972">
                                                                                                                      <w:marLeft w:val="0"/>
                                                                                                                      <w:marRight w:val="0"/>
                                                                                                                      <w:marTop w:val="0"/>
                                                                                                                      <w:marBottom w:val="0"/>
                                                                                                                      <w:divBdr>
                                                                                                                        <w:top w:val="single" w:sz="6" w:space="0" w:color="auto"/>
                                                                                                                        <w:left w:val="single" w:sz="6" w:space="0" w:color="auto"/>
                                                                                                                        <w:bottom w:val="single" w:sz="6" w:space="0" w:color="auto"/>
                                                                                                                        <w:right w:val="single" w:sz="6" w:space="0" w:color="auto"/>
                                                                                                                      </w:divBdr>
                                                                                                                      <w:divsChild>
                                                                                                                        <w:div w:id="1391227483">
                                                                                                                          <w:marLeft w:val="0"/>
                                                                                                                          <w:marRight w:val="0"/>
                                                                                                                          <w:marTop w:val="0"/>
                                                                                                                          <w:marBottom w:val="0"/>
                                                                                                                          <w:divBdr>
                                                                                                                            <w:top w:val="none" w:sz="0" w:space="0" w:color="auto"/>
                                                                                                                            <w:left w:val="none" w:sz="0" w:space="0" w:color="auto"/>
                                                                                                                            <w:bottom w:val="none" w:sz="0" w:space="0" w:color="auto"/>
                                                                                                                            <w:right w:val="none" w:sz="0" w:space="0" w:color="auto"/>
                                                                                                                          </w:divBdr>
                                                                                                                          <w:divsChild>
                                                                                                                            <w:div w:id="14388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913351">
      <w:bodyDiv w:val="1"/>
      <w:marLeft w:val="0"/>
      <w:marRight w:val="0"/>
      <w:marTop w:val="0"/>
      <w:marBottom w:val="0"/>
      <w:divBdr>
        <w:top w:val="none" w:sz="0" w:space="0" w:color="auto"/>
        <w:left w:val="none" w:sz="0" w:space="0" w:color="auto"/>
        <w:bottom w:val="none" w:sz="0" w:space="0" w:color="auto"/>
        <w:right w:val="none" w:sz="0" w:space="0" w:color="auto"/>
      </w:divBdr>
      <w:divsChild>
        <w:div w:id="1556627086">
          <w:marLeft w:val="0"/>
          <w:marRight w:val="0"/>
          <w:marTop w:val="0"/>
          <w:marBottom w:val="0"/>
          <w:divBdr>
            <w:top w:val="none" w:sz="0" w:space="0" w:color="auto"/>
            <w:left w:val="none" w:sz="0" w:space="0" w:color="auto"/>
            <w:bottom w:val="none" w:sz="0" w:space="0" w:color="auto"/>
            <w:right w:val="none" w:sz="0" w:space="0" w:color="auto"/>
          </w:divBdr>
          <w:divsChild>
            <w:div w:id="1384252702">
              <w:marLeft w:val="0"/>
              <w:marRight w:val="0"/>
              <w:marTop w:val="0"/>
              <w:marBottom w:val="0"/>
              <w:divBdr>
                <w:top w:val="none" w:sz="0" w:space="0" w:color="auto"/>
                <w:left w:val="none" w:sz="0" w:space="0" w:color="auto"/>
                <w:bottom w:val="none" w:sz="0" w:space="0" w:color="auto"/>
                <w:right w:val="none" w:sz="0" w:space="0" w:color="auto"/>
              </w:divBdr>
              <w:divsChild>
                <w:div w:id="1758210310">
                  <w:marLeft w:val="0"/>
                  <w:marRight w:val="0"/>
                  <w:marTop w:val="0"/>
                  <w:marBottom w:val="0"/>
                  <w:divBdr>
                    <w:top w:val="none" w:sz="0" w:space="0" w:color="auto"/>
                    <w:left w:val="none" w:sz="0" w:space="0" w:color="auto"/>
                    <w:bottom w:val="none" w:sz="0" w:space="0" w:color="auto"/>
                    <w:right w:val="none" w:sz="0" w:space="0" w:color="auto"/>
                  </w:divBdr>
                  <w:divsChild>
                    <w:div w:id="807018828">
                      <w:marLeft w:val="0"/>
                      <w:marRight w:val="0"/>
                      <w:marTop w:val="0"/>
                      <w:marBottom w:val="0"/>
                      <w:divBdr>
                        <w:top w:val="none" w:sz="0" w:space="0" w:color="auto"/>
                        <w:left w:val="none" w:sz="0" w:space="0" w:color="auto"/>
                        <w:bottom w:val="none" w:sz="0" w:space="0" w:color="auto"/>
                        <w:right w:val="none" w:sz="0" w:space="0" w:color="auto"/>
                      </w:divBdr>
                      <w:divsChild>
                        <w:div w:id="90318615">
                          <w:marLeft w:val="0"/>
                          <w:marRight w:val="0"/>
                          <w:marTop w:val="0"/>
                          <w:marBottom w:val="0"/>
                          <w:divBdr>
                            <w:top w:val="none" w:sz="0" w:space="0" w:color="auto"/>
                            <w:left w:val="none" w:sz="0" w:space="0" w:color="auto"/>
                            <w:bottom w:val="none" w:sz="0" w:space="0" w:color="auto"/>
                            <w:right w:val="none" w:sz="0" w:space="0" w:color="auto"/>
                          </w:divBdr>
                          <w:divsChild>
                            <w:div w:id="1761639226">
                              <w:marLeft w:val="0"/>
                              <w:marRight w:val="0"/>
                              <w:marTop w:val="0"/>
                              <w:marBottom w:val="0"/>
                              <w:divBdr>
                                <w:top w:val="none" w:sz="0" w:space="0" w:color="auto"/>
                                <w:left w:val="none" w:sz="0" w:space="0" w:color="auto"/>
                                <w:bottom w:val="none" w:sz="0" w:space="0" w:color="auto"/>
                                <w:right w:val="none" w:sz="0" w:space="0" w:color="auto"/>
                              </w:divBdr>
                              <w:divsChild>
                                <w:div w:id="568610691">
                                  <w:marLeft w:val="0"/>
                                  <w:marRight w:val="0"/>
                                  <w:marTop w:val="0"/>
                                  <w:marBottom w:val="0"/>
                                  <w:divBdr>
                                    <w:top w:val="none" w:sz="0" w:space="0" w:color="auto"/>
                                    <w:left w:val="none" w:sz="0" w:space="0" w:color="auto"/>
                                    <w:bottom w:val="none" w:sz="0" w:space="0" w:color="auto"/>
                                    <w:right w:val="none" w:sz="0" w:space="0" w:color="auto"/>
                                  </w:divBdr>
                                  <w:divsChild>
                                    <w:div w:id="520780399">
                                      <w:marLeft w:val="0"/>
                                      <w:marRight w:val="0"/>
                                      <w:marTop w:val="0"/>
                                      <w:marBottom w:val="0"/>
                                      <w:divBdr>
                                        <w:top w:val="none" w:sz="0" w:space="0" w:color="auto"/>
                                        <w:left w:val="none" w:sz="0" w:space="0" w:color="auto"/>
                                        <w:bottom w:val="none" w:sz="0" w:space="0" w:color="auto"/>
                                        <w:right w:val="none" w:sz="0" w:space="0" w:color="auto"/>
                                      </w:divBdr>
                                      <w:divsChild>
                                        <w:div w:id="1861816739">
                                          <w:marLeft w:val="0"/>
                                          <w:marRight w:val="0"/>
                                          <w:marTop w:val="0"/>
                                          <w:marBottom w:val="0"/>
                                          <w:divBdr>
                                            <w:top w:val="none" w:sz="0" w:space="0" w:color="auto"/>
                                            <w:left w:val="none" w:sz="0" w:space="0" w:color="auto"/>
                                            <w:bottom w:val="none" w:sz="0" w:space="0" w:color="auto"/>
                                            <w:right w:val="none" w:sz="0" w:space="0" w:color="auto"/>
                                          </w:divBdr>
                                          <w:divsChild>
                                            <w:div w:id="1718621775">
                                              <w:marLeft w:val="0"/>
                                              <w:marRight w:val="0"/>
                                              <w:marTop w:val="0"/>
                                              <w:marBottom w:val="0"/>
                                              <w:divBdr>
                                                <w:top w:val="single" w:sz="12" w:space="2" w:color="FFFFCC"/>
                                                <w:left w:val="single" w:sz="12" w:space="2" w:color="FFFFCC"/>
                                                <w:bottom w:val="single" w:sz="12" w:space="2" w:color="FFFFCC"/>
                                                <w:right w:val="single" w:sz="12" w:space="0" w:color="FFFFCC"/>
                                              </w:divBdr>
                                              <w:divsChild>
                                                <w:div w:id="401951582">
                                                  <w:marLeft w:val="0"/>
                                                  <w:marRight w:val="0"/>
                                                  <w:marTop w:val="0"/>
                                                  <w:marBottom w:val="0"/>
                                                  <w:divBdr>
                                                    <w:top w:val="none" w:sz="0" w:space="0" w:color="auto"/>
                                                    <w:left w:val="none" w:sz="0" w:space="0" w:color="auto"/>
                                                    <w:bottom w:val="none" w:sz="0" w:space="0" w:color="auto"/>
                                                    <w:right w:val="none" w:sz="0" w:space="0" w:color="auto"/>
                                                  </w:divBdr>
                                                  <w:divsChild>
                                                    <w:div w:id="1444689714">
                                                      <w:marLeft w:val="0"/>
                                                      <w:marRight w:val="0"/>
                                                      <w:marTop w:val="0"/>
                                                      <w:marBottom w:val="0"/>
                                                      <w:divBdr>
                                                        <w:top w:val="none" w:sz="0" w:space="0" w:color="auto"/>
                                                        <w:left w:val="none" w:sz="0" w:space="0" w:color="auto"/>
                                                        <w:bottom w:val="none" w:sz="0" w:space="0" w:color="auto"/>
                                                        <w:right w:val="none" w:sz="0" w:space="0" w:color="auto"/>
                                                      </w:divBdr>
                                                      <w:divsChild>
                                                        <w:div w:id="910042150">
                                                          <w:marLeft w:val="0"/>
                                                          <w:marRight w:val="0"/>
                                                          <w:marTop w:val="0"/>
                                                          <w:marBottom w:val="0"/>
                                                          <w:divBdr>
                                                            <w:top w:val="none" w:sz="0" w:space="0" w:color="auto"/>
                                                            <w:left w:val="none" w:sz="0" w:space="0" w:color="auto"/>
                                                            <w:bottom w:val="none" w:sz="0" w:space="0" w:color="auto"/>
                                                            <w:right w:val="none" w:sz="0" w:space="0" w:color="auto"/>
                                                          </w:divBdr>
                                                          <w:divsChild>
                                                            <w:div w:id="1914391876">
                                                              <w:marLeft w:val="0"/>
                                                              <w:marRight w:val="0"/>
                                                              <w:marTop w:val="0"/>
                                                              <w:marBottom w:val="0"/>
                                                              <w:divBdr>
                                                                <w:top w:val="none" w:sz="0" w:space="0" w:color="auto"/>
                                                                <w:left w:val="none" w:sz="0" w:space="0" w:color="auto"/>
                                                                <w:bottom w:val="none" w:sz="0" w:space="0" w:color="auto"/>
                                                                <w:right w:val="none" w:sz="0" w:space="0" w:color="auto"/>
                                                              </w:divBdr>
                                                              <w:divsChild>
                                                                <w:div w:id="2060206678">
                                                                  <w:marLeft w:val="0"/>
                                                                  <w:marRight w:val="0"/>
                                                                  <w:marTop w:val="0"/>
                                                                  <w:marBottom w:val="0"/>
                                                                  <w:divBdr>
                                                                    <w:top w:val="none" w:sz="0" w:space="0" w:color="auto"/>
                                                                    <w:left w:val="none" w:sz="0" w:space="0" w:color="auto"/>
                                                                    <w:bottom w:val="none" w:sz="0" w:space="0" w:color="auto"/>
                                                                    <w:right w:val="none" w:sz="0" w:space="0" w:color="auto"/>
                                                                  </w:divBdr>
                                                                  <w:divsChild>
                                                                    <w:div w:id="717583611">
                                                                      <w:marLeft w:val="0"/>
                                                                      <w:marRight w:val="0"/>
                                                                      <w:marTop w:val="0"/>
                                                                      <w:marBottom w:val="0"/>
                                                                      <w:divBdr>
                                                                        <w:top w:val="none" w:sz="0" w:space="0" w:color="auto"/>
                                                                        <w:left w:val="none" w:sz="0" w:space="0" w:color="auto"/>
                                                                        <w:bottom w:val="none" w:sz="0" w:space="0" w:color="auto"/>
                                                                        <w:right w:val="none" w:sz="0" w:space="0" w:color="auto"/>
                                                                      </w:divBdr>
                                                                      <w:divsChild>
                                                                        <w:div w:id="1907916646">
                                                                          <w:marLeft w:val="0"/>
                                                                          <w:marRight w:val="0"/>
                                                                          <w:marTop w:val="0"/>
                                                                          <w:marBottom w:val="0"/>
                                                                          <w:divBdr>
                                                                            <w:top w:val="none" w:sz="0" w:space="0" w:color="auto"/>
                                                                            <w:left w:val="none" w:sz="0" w:space="0" w:color="auto"/>
                                                                            <w:bottom w:val="none" w:sz="0" w:space="0" w:color="auto"/>
                                                                            <w:right w:val="none" w:sz="0" w:space="0" w:color="auto"/>
                                                                          </w:divBdr>
                                                                          <w:divsChild>
                                                                            <w:div w:id="81219205">
                                                                              <w:marLeft w:val="0"/>
                                                                              <w:marRight w:val="0"/>
                                                                              <w:marTop w:val="0"/>
                                                                              <w:marBottom w:val="0"/>
                                                                              <w:divBdr>
                                                                                <w:top w:val="none" w:sz="0" w:space="0" w:color="auto"/>
                                                                                <w:left w:val="none" w:sz="0" w:space="0" w:color="auto"/>
                                                                                <w:bottom w:val="none" w:sz="0" w:space="0" w:color="auto"/>
                                                                                <w:right w:val="none" w:sz="0" w:space="0" w:color="auto"/>
                                                                              </w:divBdr>
                                                                              <w:divsChild>
                                                                                <w:div w:id="349721693">
                                                                                  <w:marLeft w:val="0"/>
                                                                                  <w:marRight w:val="0"/>
                                                                                  <w:marTop w:val="0"/>
                                                                                  <w:marBottom w:val="0"/>
                                                                                  <w:divBdr>
                                                                                    <w:top w:val="none" w:sz="0" w:space="0" w:color="auto"/>
                                                                                    <w:left w:val="none" w:sz="0" w:space="0" w:color="auto"/>
                                                                                    <w:bottom w:val="none" w:sz="0" w:space="0" w:color="auto"/>
                                                                                    <w:right w:val="none" w:sz="0" w:space="0" w:color="auto"/>
                                                                                  </w:divBdr>
                                                                                  <w:divsChild>
                                                                                    <w:div w:id="1020164599">
                                                                                      <w:marLeft w:val="0"/>
                                                                                      <w:marRight w:val="0"/>
                                                                                      <w:marTop w:val="0"/>
                                                                                      <w:marBottom w:val="0"/>
                                                                                      <w:divBdr>
                                                                                        <w:top w:val="none" w:sz="0" w:space="0" w:color="auto"/>
                                                                                        <w:left w:val="none" w:sz="0" w:space="0" w:color="auto"/>
                                                                                        <w:bottom w:val="none" w:sz="0" w:space="0" w:color="auto"/>
                                                                                        <w:right w:val="none" w:sz="0" w:space="0" w:color="auto"/>
                                                                                      </w:divBdr>
                                                                                      <w:divsChild>
                                                                                        <w:div w:id="160992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87239969">
                                                                                              <w:marLeft w:val="0"/>
                                                                                              <w:marRight w:val="0"/>
                                                                                              <w:marTop w:val="0"/>
                                                                                              <w:marBottom w:val="0"/>
                                                                                              <w:divBdr>
                                                                                                <w:top w:val="none" w:sz="0" w:space="0" w:color="auto"/>
                                                                                                <w:left w:val="none" w:sz="0" w:space="0" w:color="auto"/>
                                                                                                <w:bottom w:val="none" w:sz="0" w:space="0" w:color="auto"/>
                                                                                                <w:right w:val="none" w:sz="0" w:space="0" w:color="auto"/>
                                                                                              </w:divBdr>
                                                                                              <w:divsChild>
                                                                                                <w:div w:id="1872719763">
                                                                                                  <w:marLeft w:val="0"/>
                                                                                                  <w:marRight w:val="0"/>
                                                                                                  <w:marTop w:val="0"/>
                                                                                                  <w:marBottom w:val="0"/>
                                                                                                  <w:divBdr>
                                                                                                    <w:top w:val="none" w:sz="0" w:space="0" w:color="auto"/>
                                                                                                    <w:left w:val="none" w:sz="0" w:space="0" w:color="auto"/>
                                                                                                    <w:bottom w:val="none" w:sz="0" w:space="0" w:color="auto"/>
                                                                                                    <w:right w:val="none" w:sz="0" w:space="0" w:color="auto"/>
                                                                                                  </w:divBdr>
                                                                                                  <w:divsChild>
                                                                                                    <w:div w:id="758600296">
                                                                                                      <w:marLeft w:val="0"/>
                                                                                                      <w:marRight w:val="0"/>
                                                                                                      <w:marTop w:val="0"/>
                                                                                                      <w:marBottom w:val="0"/>
                                                                                                      <w:divBdr>
                                                                                                        <w:top w:val="none" w:sz="0" w:space="0" w:color="auto"/>
                                                                                                        <w:left w:val="none" w:sz="0" w:space="0" w:color="auto"/>
                                                                                                        <w:bottom w:val="none" w:sz="0" w:space="0" w:color="auto"/>
                                                                                                        <w:right w:val="none" w:sz="0" w:space="0" w:color="auto"/>
                                                                                                      </w:divBdr>
                                                                                                      <w:divsChild>
                                                                                                        <w:div w:id="2032608386">
                                                                                                          <w:marLeft w:val="0"/>
                                                                                                          <w:marRight w:val="0"/>
                                                                                                          <w:marTop w:val="0"/>
                                                                                                          <w:marBottom w:val="0"/>
                                                                                                          <w:divBdr>
                                                                                                            <w:top w:val="none" w:sz="0" w:space="0" w:color="auto"/>
                                                                                                            <w:left w:val="none" w:sz="0" w:space="0" w:color="auto"/>
                                                                                                            <w:bottom w:val="none" w:sz="0" w:space="0" w:color="auto"/>
                                                                                                            <w:right w:val="none" w:sz="0" w:space="0" w:color="auto"/>
                                                                                                          </w:divBdr>
                                                                                                          <w:divsChild>
                                                                                                            <w:div w:id="145052391">
                                                                                                              <w:marLeft w:val="0"/>
                                                                                                              <w:marRight w:val="0"/>
                                                                                                              <w:marTop w:val="0"/>
                                                                                                              <w:marBottom w:val="0"/>
                                                                                                              <w:divBdr>
                                                                                                                <w:top w:val="single" w:sz="2" w:space="4" w:color="D8D8D8"/>
                                                                                                                <w:left w:val="single" w:sz="2" w:space="0" w:color="D8D8D8"/>
                                                                                                                <w:bottom w:val="single" w:sz="2" w:space="4" w:color="D8D8D8"/>
                                                                                                                <w:right w:val="single" w:sz="2" w:space="0" w:color="D8D8D8"/>
                                                                                                              </w:divBdr>
                                                                                                              <w:divsChild>
                                                                                                                <w:div w:id="1787846523">
                                                                                                                  <w:marLeft w:val="225"/>
                                                                                                                  <w:marRight w:val="225"/>
                                                                                                                  <w:marTop w:val="75"/>
                                                                                                                  <w:marBottom w:val="75"/>
                                                                                                                  <w:divBdr>
                                                                                                                    <w:top w:val="none" w:sz="0" w:space="0" w:color="auto"/>
                                                                                                                    <w:left w:val="none" w:sz="0" w:space="0" w:color="auto"/>
                                                                                                                    <w:bottom w:val="none" w:sz="0" w:space="0" w:color="auto"/>
                                                                                                                    <w:right w:val="none" w:sz="0" w:space="0" w:color="auto"/>
                                                                                                                  </w:divBdr>
                                                                                                                  <w:divsChild>
                                                                                                                    <w:div w:id="1345595371">
                                                                                                                      <w:marLeft w:val="0"/>
                                                                                                                      <w:marRight w:val="0"/>
                                                                                                                      <w:marTop w:val="0"/>
                                                                                                                      <w:marBottom w:val="0"/>
                                                                                                                      <w:divBdr>
                                                                                                                        <w:top w:val="single" w:sz="6" w:space="0" w:color="auto"/>
                                                                                                                        <w:left w:val="single" w:sz="6" w:space="0" w:color="auto"/>
                                                                                                                        <w:bottom w:val="single" w:sz="6" w:space="0" w:color="auto"/>
                                                                                                                        <w:right w:val="single" w:sz="6" w:space="0" w:color="auto"/>
                                                                                                                      </w:divBdr>
                                                                                                                      <w:divsChild>
                                                                                                                        <w:div w:id="3004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isclosure.ru/portal/company.aspx?id=1849" TargetMode="External"/><Relationship Id="rId18" Type="http://schemas.openxmlformats.org/officeDocument/2006/relationships/hyperlink" Target="http://www.sim-st.com/okom.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m-st.com/okom.htm" TargetMode="External"/><Relationship Id="rId17" Type="http://schemas.openxmlformats.org/officeDocument/2006/relationships/hyperlink" Target="http://www.e-disclosure.ru/portal/company.aspx?id=1849" TargetMode="External"/><Relationship Id="rId2" Type="http://schemas.openxmlformats.org/officeDocument/2006/relationships/numbering" Target="numbering.xml"/><Relationship Id="rId16" Type="http://schemas.openxmlformats.org/officeDocument/2006/relationships/hyperlink" Target="http://www.sim-st.com" TargetMode="External"/><Relationship Id="rId20" Type="http://schemas.openxmlformats.org/officeDocument/2006/relationships/hyperlink" Target="http://www.sim-s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isclosure.ru/portal/company.aspx?id=1849" TargetMode="External"/><Relationship Id="rId5" Type="http://schemas.openxmlformats.org/officeDocument/2006/relationships/settings" Target="settings.xml"/><Relationship Id="rId15" Type="http://schemas.openxmlformats.org/officeDocument/2006/relationships/hyperlink" Target="http://www.sim-st.com/okom.htm" TargetMode="External"/><Relationship Id="rId23" Type="http://schemas.openxmlformats.org/officeDocument/2006/relationships/theme" Target="theme/theme1.xml"/><Relationship Id="rId10" Type="http://schemas.openxmlformats.org/officeDocument/2006/relationships/hyperlink" Target="consultantplus://offline/ref=E7EF36E4ECDB5E04ED97932D64F2ABF42AAA99B5D05FF7C6545C2B42A52B08B6692B8B2BAC0CD9BAk012M" TargetMode="External"/><Relationship Id="rId19" Type="http://schemas.openxmlformats.org/officeDocument/2006/relationships/hyperlink" Target="http://www.sim-st.com" TargetMode="External"/><Relationship Id="rId4" Type="http://schemas.microsoft.com/office/2007/relationships/stylesWithEffects" Target="stylesWithEffects.xml"/><Relationship Id="rId9" Type="http://schemas.openxmlformats.org/officeDocument/2006/relationships/hyperlink" Target="http://www.sim-st.com/okom.htm" TargetMode="External"/><Relationship Id="rId14" Type="http://schemas.openxmlformats.org/officeDocument/2006/relationships/hyperlink" Target="http://www.sim-st.com/okom.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D3C1-3B03-412A-B467-4FF134C8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72570</Words>
  <Characters>413649</Characters>
  <Application>Microsoft Office Word</Application>
  <DocSecurity>0</DocSecurity>
  <Lines>3447</Lines>
  <Paragraphs>970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К.Postavnin</dc:creator>
  <cp:lastModifiedBy>Погорельцев Игорь Владимирович</cp:lastModifiedBy>
  <cp:revision>2</cp:revision>
  <cp:lastPrinted>2015-07-27T13:31:00Z</cp:lastPrinted>
  <dcterms:created xsi:type="dcterms:W3CDTF">2015-08-11T08:10:00Z</dcterms:created>
  <dcterms:modified xsi:type="dcterms:W3CDTF">2015-08-11T08:10:00Z</dcterms:modified>
</cp:coreProperties>
</file>