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F5F" w:rsidRDefault="00D05981" w:rsidP="008D7F5F">
      <w:pPr>
        <w:spacing w:before="240"/>
        <w:jc w:val="center"/>
        <w:rPr>
          <w:b/>
          <w:bCs/>
          <w:sz w:val="26"/>
          <w:szCs w:val="26"/>
        </w:rPr>
      </w:pPr>
      <w:bookmarkStart w:id="0" w:name="_GoBack"/>
      <w:bookmarkEnd w:id="0"/>
      <w:r>
        <w:rPr>
          <w:b/>
          <w:bCs/>
          <w:sz w:val="26"/>
          <w:szCs w:val="26"/>
        </w:rPr>
        <w:t>Сообщение</w:t>
      </w:r>
    </w:p>
    <w:p w:rsidR="00922ACA" w:rsidRPr="00922ACA" w:rsidRDefault="00ED1644" w:rsidP="00922ACA">
      <w:pPr>
        <w:spacing w:before="120"/>
        <w:jc w:val="center"/>
        <w:rPr>
          <w:b/>
          <w:bCs/>
          <w:sz w:val="24"/>
          <w:szCs w:val="24"/>
        </w:rPr>
      </w:pPr>
      <w:r w:rsidRPr="00861C93">
        <w:rPr>
          <w:b/>
          <w:bCs/>
          <w:sz w:val="24"/>
          <w:szCs w:val="24"/>
        </w:rPr>
        <w:t>о существенном факте</w:t>
      </w:r>
      <w:r w:rsidR="008D7F5F" w:rsidRPr="00861C93">
        <w:rPr>
          <w:b/>
          <w:bCs/>
          <w:sz w:val="24"/>
          <w:szCs w:val="24"/>
        </w:rPr>
        <w:t xml:space="preserve"> </w:t>
      </w:r>
      <w:r w:rsidR="00922ACA">
        <w:rPr>
          <w:b/>
          <w:bCs/>
          <w:sz w:val="24"/>
          <w:szCs w:val="24"/>
        </w:rPr>
        <w:t xml:space="preserve">о </w:t>
      </w:r>
      <w:r w:rsidR="00922ACA" w:rsidRPr="00922ACA">
        <w:rPr>
          <w:b/>
          <w:bCs/>
          <w:sz w:val="24"/>
          <w:szCs w:val="24"/>
        </w:rPr>
        <w:t>совершении подконтрольной эмитенту организацией, имеющей для него существенное значение, крупной сделки</w:t>
      </w:r>
    </w:p>
    <w:p w:rsidR="00D61BD9" w:rsidRDefault="00D61BD9" w:rsidP="00922ACA">
      <w:pPr>
        <w:spacing w:before="12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33"/>
        <w:gridCol w:w="5046"/>
      </w:tblGrid>
      <w:tr w:rsidR="00D05981">
        <w:tblPrEx>
          <w:tblCellMar>
            <w:top w:w="0" w:type="dxa"/>
            <w:bottom w:w="0" w:type="dxa"/>
          </w:tblCellMar>
        </w:tblPrEx>
        <w:trPr>
          <w:cantSplit/>
        </w:trPr>
        <w:tc>
          <w:tcPr>
            <w:tcW w:w="9979" w:type="dxa"/>
            <w:gridSpan w:val="2"/>
          </w:tcPr>
          <w:p w:rsidR="00D05981" w:rsidRDefault="00D05981">
            <w:pPr>
              <w:jc w:val="center"/>
              <w:rPr>
                <w:sz w:val="24"/>
                <w:szCs w:val="24"/>
              </w:rPr>
            </w:pPr>
            <w:r>
              <w:rPr>
                <w:sz w:val="24"/>
                <w:szCs w:val="24"/>
              </w:rPr>
              <w:t>1. Общие сведения</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1.1. Полное фирменное наименование эмитента (для некоммерческой организации – наименование)</w:t>
            </w:r>
          </w:p>
        </w:tc>
        <w:tc>
          <w:tcPr>
            <w:tcW w:w="5046" w:type="dxa"/>
          </w:tcPr>
          <w:p w:rsidR="00D05981" w:rsidRPr="004E094F" w:rsidRDefault="00D3360C" w:rsidP="00435A2B">
            <w:pPr>
              <w:ind w:left="57" w:right="57"/>
              <w:jc w:val="both"/>
              <w:rPr>
                <w:b/>
                <w:i/>
                <w:sz w:val="24"/>
                <w:szCs w:val="24"/>
              </w:rPr>
            </w:pPr>
            <w:r w:rsidRPr="004E094F">
              <w:rPr>
                <w:b/>
                <w:i/>
                <w:sz w:val="24"/>
                <w:szCs w:val="24"/>
              </w:rPr>
              <w:t>Открытое акционерное общество Московский металлургический завод «Серп и Молот»</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1.2. Сокращенное фирменное наименование эмитента</w:t>
            </w:r>
          </w:p>
        </w:tc>
        <w:tc>
          <w:tcPr>
            <w:tcW w:w="5046" w:type="dxa"/>
          </w:tcPr>
          <w:p w:rsidR="00D05981" w:rsidRPr="004E094F" w:rsidRDefault="00D3360C">
            <w:pPr>
              <w:ind w:left="57" w:right="57"/>
              <w:jc w:val="both"/>
              <w:rPr>
                <w:b/>
                <w:i/>
                <w:sz w:val="24"/>
                <w:szCs w:val="24"/>
              </w:rPr>
            </w:pPr>
            <w:r w:rsidRPr="004E094F">
              <w:rPr>
                <w:b/>
                <w:i/>
                <w:sz w:val="24"/>
                <w:szCs w:val="24"/>
              </w:rPr>
              <w:t>ОАО «СиМ СТ»</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1.3. Место нахождения эмитента</w:t>
            </w:r>
          </w:p>
        </w:tc>
        <w:tc>
          <w:tcPr>
            <w:tcW w:w="5046" w:type="dxa"/>
          </w:tcPr>
          <w:p w:rsidR="00D05981" w:rsidRPr="004E094F" w:rsidRDefault="005C6D07">
            <w:pPr>
              <w:ind w:left="57" w:right="57"/>
              <w:jc w:val="both"/>
              <w:rPr>
                <w:b/>
                <w:i/>
                <w:sz w:val="24"/>
                <w:szCs w:val="24"/>
              </w:rPr>
            </w:pPr>
            <w:r w:rsidRPr="004E094F">
              <w:rPr>
                <w:b/>
                <w:i/>
                <w:sz w:val="24"/>
                <w:szCs w:val="24"/>
              </w:rPr>
              <w:t>1</w:t>
            </w:r>
            <w:r w:rsidR="00D3360C" w:rsidRPr="004E094F">
              <w:rPr>
                <w:b/>
                <w:i/>
                <w:sz w:val="24"/>
                <w:szCs w:val="24"/>
              </w:rPr>
              <w:t>11033, г. Москва, Золоторожский вал, д. 11</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1.4. ОГРН эмитента</w:t>
            </w:r>
          </w:p>
        </w:tc>
        <w:tc>
          <w:tcPr>
            <w:tcW w:w="5046" w:type="dxa"/>
          </w:tcPr>
          <w:p w:rsidR="00D05981" w:rsidRPr="004E094F" w:rsidRDefault="00D3360C">
            <w:pPr>
              <w:ind w:left="57" w:right="57"/>
              <w:jc w:val="both"/>
              <w:rPr>
                <w:b/>
                <w:i/>
                <w:sz w:val="24"/>
                <w:szCs w:val="24"/>
              </w:rPr>
            </w:pPr>
            <w:r w:rsidRPr="004E094F">
              <w:rPr>
                <w:b/>
                <w:i/>
                <w:sz w:val="24"/>
                <w:szCs w:val="24"/>
              </w:rPr>
              <w:t>1027700045185</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1.5. ИНН эмитента</w:t>
            </w:r>
          </w:p>
        </w:tc>
        <w:tc>
          <w:tcPr>
            <w:tcW w:w="5046" w:type="dxa"/>
          </w:tcPr>
          <w:p w:rsidR="00D05981" w:rsidRPr="004E094F" w:rsidRDefault="00D3360C">
            <w:pPr>
              <w:ind w:left="57" w:right="57"/>
              <w:jc w:val="both"/>
              <w:rPr>
                <w:b/>
                <w:i/>
                <w:sz w:val="24"/>
                <w:szCs w:val="24"/>
              </w:rPr>
            </w:pPr>
            <w:r w:rsidRPr="004E094F">
              <w:rPr>
                <w:b/>
                <w:i/>
                <w:sz w:val="24"/>
                <w:szCs w:val="24"/>
              </w:rPr>
              <w:t>7722024564</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1.6. Уникальный код эмитента, присвоенный регистрирующим органом</w:t>
            </w:r>
          </w:p>
        </w:tc>
        <w:tc>
          <w:tcPr>
            <w:tcW w:w="5046" w:type="dxa"/>
          </w:tcPr>
          <w:p w:rsidR="00D05981" w:rsidRPr="004E094F" w:rsidRDefault="00D3360C">
            <w:pPr>
              <w:ind w:left="57" w:right="57"/>
              <w:jc w:val="both"/>
              <w:rPr>
                <w:b/>
                <w:i/>
                <w:sz w:val="24"/>
                <w:szCs w:val="24"/>
              </w:rPr>
            </w:pPr>
            <w:r w:rsidRPr="004E094F">
              <w:rPr>
                <w:b/>
                <w:i/>
                <w:sz w:val="24"/>
                <w:szCs w:val="24"/>
              </w:rPr>
              <w:t>00946-А</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1.7. Адрес страницы в сети Интернет, используемой эмитентом для раскрытия информации</w:t>
            </w:r>
          </w:p>
        </w:tc>
        <w:tc>
          <w:tcPr>
            <w:tcW w:w="5046" w:type="dxa"/>
          </w:tcPr>
          <w:p w:rsidR="00D05981" w:rsidRPr="004E094F" w:rsidRDefault="00D05981" w:rsidP="00D05981">
            <w:pPr>
              <w:ind w:right="57"/>
              <w:jc w:val="both"/>
              <w:rPr>
                <w:b/>
                <w:i/>
                <w:sz w:val="24"/>
                <w:szCs w:val="24"/>
              </w:rPr>
            </w:pPr>
            <w:hyperlink r:id="rId8" w:history="1">
              <w:r w:rsidRPr="004E094F">
                <w:rPr>
                  <w:rStyle w:val="a7"/>
                  <w:b/>
                  <w:i/>
                  <w:sz w:val="24"/>
                  <w:szCs w:val="24"/>
                  <w:lang w:val="en-US"/>
                </w:rPr>
                <w:t>http</w:t>
              </w:r>
              <w:r w:rsidRPr="004E094F">
                <w:rPr>
                  <w:rStyle w:val="a7"/>
                  <w:b/>
                  <w:i/>
                  <w:sz w:val="24"/>
                  <w:szCs w:val="24"/>
                </w:rPr>
                <w:t>://</w:t>
              </w:r>
              <w:r w:rsidRPr="004E094F">
                <w:rPr>
                  <w:rStyle w:val="a7"/>
                  <w:b/>
                  <w:i/>
                  <w:sz w:val="24"/>
                  <w:szCs w:val="24"/>
                  <w:lang w:val="en-US"/>
                </w:rPr>
                <w:t>www</w:t>
              </w:r>
              <w:r w:rsidRPr="004E094F">
                <w:rPr>
                  <w:rStyle w:val="a7"/>
                  <w:b/>
                  <w:i/>
                  <w:sz w:val="24"/>
                  <w:szCs w:val="24"/>
                </w:rPr>
                <w:t>.</w:t>
              </w:r>
              <w:r w:rsidRPr="004E094F">
                <w:rPr>
                  <w:rStyle w:val="a7"/>
                  <w:b/>
                  <w:i/>
                  <w:sz w:val="24"/>
                  <w:szCs w:val="24"/>
                  <w:lang w:val="en-US"/>
                </w:rPr>
                <w:t>sim</w:t>
              </w:r>
              <w:r w:rsidRPr="004E094F">
                <w:rPr>
                  <w:rStyle w:val="a7"/>
                  <w:b/>
                  <w:i/>
                  <w:sz w:val="24"/>
                  <w:szCs w:val="24"/>
                </w:rPr>
                <w:t>-</w:t>
              </w:r>
              <w:r w:rsidRPr="004E094F">
                <w:rPr>
                  <w:rStyle w:val="a7"/>
                  <w:b/>
                  <w:i/>
                  <w:sz w:val="24"/>
                  <w:szCs w:val="24"/>
                  <w:lang w:val="en-US"/>
                </w:rPr>
                <w:t>st</w:t>
              </w:r>
              <w:r w:rsidRPr="004E094F">
                <w:rPr>
                  <w:rStyle w:val="a7"/>
                  <w:b/>
                  <w:i/>
                  <w:sz w:val="24"/>
                  <w:szCs w:val="24"/>
                </w:rPr>
                <w:t>.</w:t>
              </w:r>
              <w:r w:rsidRPr="004E094F">
                <w:rPr>
                  <w:rStyle w:val="a7"/>
                  <w:b/>
                  <w:i/>
                  <w:sz w:val="24"/>
                  <w:szCs w:val="24"/>
                  <w:lang w:val="en-US"/>
                </w:rPr>
                <w:t>com</w:t>
              </w:r>
              <w:r w:rsidRPr="004E094F">
                <w:rPr>
                  <w:rStyle w:val="a7"/>
                  <w:b/>
                  <w:i/>
                  <w:sz w:val="24"/>
                  <w:szCs w:val="24"/>
                </w:rPr>
                <w:t>/</w:t>
              </w:r>
              <w:r w:rsidRPr="004E094F">
                <w:rPr>
                  <w:rStyle w:val="a7"/>
                  <w:b/>
                  <w:i/>
                  <w:sz w:val="24"/>
                  <w:szCs w:val="24"/>
                  <w:lang w:val="en-US"/>
                </w:rPr>
                <w:t>okom</w:t>
              </w:r>
              <w:r w:rsidRPr="004E094F">
                <w:rPr>
                  <w:rStyle w:val="a7"/>
                  <w:b/>
                  <w:i/>
                  <w:sz w:val="24"/>
                  <w:szCs w:val="24"/>
                </w:rPr>
                <w:t>.</w:t>
              </w:r>
              <w:r w:rsidRPr="004E094F">
                <w:rPr>
                  <w:rStyle w:val="a7"/>
                  <w:b/>
                  <w:i/>
                  <w:sz w:val="24"/>
                  <w:szCs w:val="24"/>
                  <w:lang w:val="en-US"/>
                </w:rPr>
                <w:t>htm</w:t>
              </w:r>
            </w:hyperlink>
          </w:p>
          <w:p w:rsidR="00ED1644" w:rsidRPr="004E094F" w:rsidRDefault="00ED1644" w:rsidP="00D05981">
            <w:pPr>
              <w:ind w:right="57"/>
              <w:jc w:val="both"/>
              <w:rPr>
                <w:b/>
                <w:i/>
                <w:sz w:val="24"/>
                <w:szCs w:val="24"/>
              </w:rPr>
            </w:pPr>
            <w:hyperlink r:id="rId9" w:history="1">
              <w:r w:rsidRPr="004E094F">
                <w:rPr>
                  <w:rStyle w:val="a7"/>
                  <w:b/>
                  <w:i/>
                  <w:sz w:val="24"/>
                  <w:szCs w:val="24"/>
                  <w:lang w:val="en-US"/>
                </w:rPr>
                <w:t>http</w:t>
              </w:r>
              <w:r w:rsidRPr="004E094F">
                <w:rPr>
                  <w:rStyle w:val="a7"/>
                  <w:b/>
                  <w:i/>
                  <w:sz w:val="24"/>
                  <w:szCs w:val="24"/>
                </w:rPr>
                <w:t>://</w:t>
              </w:r>
              <w:r w:rsidRPr="004E094F">
                <w:rPr>
                  <w:rStyle w:val="a7"/>
                  <w:b/>
                  <w:i/>
                  <w:sz w:val="24"/>
                  <w:szCs w:val="24"/>
                  <w:lang w:val="en-US"/>
                </w:rPr>
                <w:t>www</w:t>
              </w:r>
              <w:r w:rsidRPr="004E094F">
                <w:rPr>
                  <w:rStyle w:val="a7"/>
                  <w:b/>
                  <w:i/>
                  <w:sz w:val="24"/>
                  <w:szCs w:val="24"/>
                </w:rPr>
                <w:t>.</w:t>
              </w:r>
              <w:r w:rsidRPr="004E094F">
                <w:rPr>
                  <w:rStyle w:val="a7"/>
                  <w:b/>
                  <w:i/>
                  <w:sz w:val="24"/>
                  <w:szCs w:val="24"/>
                  <w:lang w:val="en-US"/>
                </w:rPr>
                <w:t>e</w:t>
              </w:r>
              <w:r w:rsidRPr="004E094F">
                <w:rPr>
                  <w:rStyle w:val="a7"/>
                  <w:b/>
                  <w:i/>
                  <w:sz w:val="24"/>
                  <w:szCs w:val="24"/>
                </w:rPr>
                <w:t>-</w:t>
              </w:r>
              <w:r w:rsidRPr="004E094F">
                <w:rPr>
                  <w:rStyle w:val="a7"/>
                  <w:b/>
                  <w:i/>
                  <w:sz w:val="24"/>
                  <w:szCs w:val="24"/>
                  <w:lang w:val="en-US"/>
                </w:rPr>
                <w:t>disclosure</w:t>
              </w:r>
              <w:r w:rsidRPr="004E094F">
                <w:rPr>
                  <w:rStyle w:val="a7"/>
                  <w:b/>
                  <w:i/>
                  <w:sz w:val="24"/>
                  <w:szCs w:val="24"/>
                </w:rPr>
                <w:t>.</w:t>
              </w:r>
              <w:r w:rsidRPr="004E094F">
                <w:rPr>
                  <w:rStyle w:val="a7"/>
                  <w:b/>
                  <w:i/>
                  <w:sz w:val="24"/>
                  <w:szCs w:val="24"/>
                  <w:lang w:val="en-US"/>
                </w:rPr>
                <w:t>ru</w:t>
              </w:r>
              <w:r w:rsidRPr="004E094F">
                <w:rPr>
                  <w:rStyle w:val="a7"/>
                  <w:b/>
                  <w:i/>
                  <w:sz w:val="24"/>
                  <w:szCs w:val="24"/>
                </w:rPr>
                <w:t>/</w:t>
              </w:r>
              <w:r w:rsidRPr="004E094F">
                <w:rPr>
                  <w:rStyle w:val="a7"/>
                  <w:b/>
                  <w:i/>
                  <w:sz w:val="24"/>
                  <w:szCs w:val="24"/>
                  <w:lang w:val="en-US"/>
                </w:rPr>
                <w:t>portal</w:t>
              </w:r>
              <w:r w:rsidRPr="004E094F">
                <w:rPr>
                  <w:rStyle w:val="a7"/>
                  <w:b/>
                  <w:i/>
                  <w:sz w:val="24"/>
                  <w:szCs w:val="24"/>
                </w:rPr>
                <w:t>/</w:t>
              </w:r>
              <w:r w:rsidRPr="004E094F">
                <w:rPr>
                  <w:rStyle w:val="a7"/>
                  <w:b/>
                  <w:i/>
                  <w:sz w:val="24"/>
                  <w:szCs w:val="24"/>
                  <w:lang w:val="en-US"/>
                </w:rPr>
                <w:t>company</w:t>
              </w:r>
              <w:r w:rsidRPr="004E094F">
                <w:rPr>
                  <w:rStyle w:val="a7"/>
                  <w:b/>
                  <w:i/>
                  <w:sz w:val="24"/>
                  <w:szCs w:val="24"/>
                </w:rPr>
                <w:t>.</w:t>
              </w:r>
              <w:r w:rsidRPr="004E094F">
                <w:rPr>
                  <w:rStyle w:val="a7"/>
                  <w:b/>
                  <w:i/>
                  <w:sz w:val="24"/>
                  <w:szCs w:val="24"/>
                  <w:lang w:val="en-US"/>
                </w:rPr>
                <w:t>aspx</w:t>
              </w:r>
              <w:r w:rsidRPr="004E094F">
                <w:rPr>
                  <w:rStyle w:val="a7"/>
                  <w:b/>
                  <w:i/>
                  <w:sz w:val="24"/>
                  <w:szCs w:val="24"/>
                </w:rPr>
                <w:t>?</w:t>
              </w:r>
              <w:r w:rsidRPr="004E094F">
                <w:rPr>
                  <w:rStyle w:val="a7"/>
                  <w:b/>
                  <w:i/>
                  <w:sz w:val="24"/>
                  <w:szCs w:val="24"/>
                  <w:lang w:val="en-US"/>
                </w:rPr>
                <w:t>id</w:t>
              </w:r>
              <w:r w:rsidRPr="004E094F">
                <w:rPr>
                  <w:rStyle w:val="a7"/>
                  <w:b/>
                  <w:i/>
                  <w:sz w:val="24"/>
                  <w:szCs w:val="24"/>
                </w:rPr>
                <w:t>=1849</w:t>
              </w:r>
            </w:hyperlink>
          </w:p>
        </w:tc>
      </w:tr>
    </w:tbl>
    <w:p w:rsidR="00D05981" w:rsidRDefault="00D0598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D05981">
        <w:tblPrEx>
          <w:tblCellMar>
            <w:top w:w="0" w:type="dxa"/>
            <w:bottom w:w="0" w:type="dxa"/>
          </w:tblCellMar>
        </w:tblPrEx>
        <w:tc>
          <w:tcPr>
            <w:tcW w:w="9979" w:type="dxa"/>
          </w:tcPr>
          <w:p w:rsidR="00D05981" w:rsidRDefault="00D05981">
            <w:pPr>
              <w:jc w:val="center"/>
              <w:rPr>
                <w:sz w:val="24"/>
                <w:szCs w:val="24"/>
              </w:rPr>
            </w:pPr>
            <w:r>
              <w:rPr>
                <w:sz w:val="24"/>
                <w:szCs w:val="24"/>
              </w:rPr>
              <w:t>2. Содержание сообщения</w:t>
            </w:r>
          </w:p>
        </w:tc>
      </w:tr>
      <w:tr w:rsidR="00D05981">
        <w:tblPrEx>
          <w:tblCellMar>
            <w:top w:w="0" w:type="dxa"/>
            <w:bottom w:w="0" w:type="dxa"/>
          </w:tblCellMar>
        </w:tblPrEx>
        <w:trPr>
          <w:trHeight w:val="1971"/>
        </w:trPr>
        <w:tc>
          <w:tcPr>
            <w:tcW w:w="9979" w:type="dxa"/>
          </w:tcPr>
          <w:p w:rsidR="00FD0B99" w:rsidRPr="00E71998" w:rsidRDefault="003333AA" w:rsidP="00FD0B99">
            <w:pPr>
              <w:tabs>
                <w:tab w:val="left" w:pos="284"/>
                <w:tab w:val="left" w:pos="709"/>
              </w:tabs>
              <w:jc w:val="both"/>
              <w:rPr>
                <w:b/>
                <w:bCs/>
                <w:i/>
                <w:sz w:val="24"/>
                <w:szCs w:val="24"/>
              </w:rPr>
            </w:pPr>
            <w:r>
              <w:rPr>
                <w:sz w:val="24"/>
                <w:szCs w:val="24"/>
              </w:rPr>
              <w:t>2.</w:t>
            </w:r>
            <w:r w:rsidRPr="00D60EF8">
              <w:rPr>
                <w:sz w:val="24"/>
                <w:szCs w:val="24"/>
              </w:rPr>
              <w:t xml:space="preserve">1. </w:t>
            </w:r>
            <w:r w:rsidR="00FD0B99" w:rsidRPr="00FD0B99">
              <w:rPr>
                <w:bCs/>
                <w:sz w:val="24"/>
                <w:szCs w:val="24"/>
              </w:rPr>
              <w:t>Вид организации, которая совершила крупную сделку</w:t>
            </w:r>
            <w:r w:rsidR="00FD0B99">
              <w:rPr>
                <w:bCs/>
                <w:sz w:val="24"/>
                <w:szCs w:val="24"/>
              </w:rPr>
              <w:t xml:space="preserve">: </w:t>
            </w:r>
            <w:r w:rsidR="00FD0B99" w:rsidRPr="00E71998">
              <w:rPr>
                <w:b/>
                <w:bCs/>
                <w:i/>
                <w:sz w:val="24"/>
                <w:szCs w:val="24"/>
              </w:rPr>
              <w:t>подконтрольная эмитенту организация, имеющая для него существенное значение</w:t>
            </w:r>
          </w:p>
          <w:p w:rsidR="008D7F5F" w:rsidRDefault="00FD0B99" w:rsidP="008D7F5F">
            <w:pPr>
              <w:tabs>
                <w:tab w:val="left" w:pos="284"/>
                <w:tab w:val="left" w:pos="709"/>
              </w:tabs>
              <w:jc w:val="both"/>
              <w:rPr>
                <w:b/>
                <w:i/>
                <w:sz w:val="24"/>
                <w:szCs w:val="24"/>
              </w:rPr>
            </w:pPr>
            <w:r w:rsidRPr="00FD0B99">
              <w:rPr>
                <w:bCs/>
                <w:sz w:val="24"/>
                <w:szCs w:val="24"/>
              </w:rPr>
              <w:t xml:space="preserve">2.2. </w:t>
            </w:r>
            <w:r>
              <w:rPr>
                <w:bCs/>
                <w:sz w:val="24"/>
                <w:szCs w:val="24"/>
              </w:rPr>
              <w:t>П</w:t>
            </w:r>
            <w:r w:rsidR="008D7F5F">
              <w:rPr>
                <w:sz w:val="24"/>
                <w:szCs w:val="24"/>
              </w:rPr>
              <w:t>олное фирменное наименование, место нахождения, ИНН, ОГРН</w:t>
            </w:r>
            <w:r w:rsidR="00E6013E" w:rsidRPr="00E6013E">
              <w:rPr>
                <w:sz w:val="24"/>
                <w:szCs w:val="24"/>
              </w:rPr>
              <w:t xml:space="preserve">: </w:t>
            </w:r>
            <w:r>
              <w:rPr>
                <w:b/>
                <w:i/>
                <w:sz w:val="24"/>
                <w:szCs w:val="24"/>
              </w:rPr>
              <w:t>Общество с ограниченной ответственностью «</w:t>
            </w:r>
            <w:r w:rsidR="008D72A6">
              <w:rPr>
                <w:b/>
                <w:i/>
                <w:sz w:val="24"/>
                <w:szCs w:val="24"/>
              </w:rPr>
              <w:t>Перспектива Инвест Групп</w:t>
            </w:r>
            <w:r>
              <w:rPr>
                <w:b/>
                <w:i/>
                <w:sz w:val="24"/>
                <w:szCs w:val="24"/>
              </w:rPr>
              <w:t xml:space="preserve">», </w:t>
            </w:r>
            <w:r w:rsidR="00C61F70">
              <w:rPr>
                <w:b/>
                <w:i/>
                <w:sz w:val="24"/>
                <w:szCs w:val="24"/>
              </w:rPr>
              <w:t>111033</w:t>
            </w:r>
            <w:r w:rsidR="004057A8" w:rsidRPr="00C61F70">
              <w:rPr>
                <w:b/>
                <w:i/>
                <w:sz w:val="24"/>
                <w:szCs w:val="24"/>
              </w:rPr>
              <w:t xml:space="preserve">, город Москва, ул. </w:t>
            </w:r>
            <w:r w:rsidR="00C61F70">
              <w:rPr>
                <w:b/>
                <w:i/>
                <w:sz w:val="24"/>
                <w:szCs w:val="24"/>
              </w:rPr>
              <w:t>Золоторожский вал</w:t>
            </w:r>
            <w:r w:rsidR="00111190" w:rsidRPr="00C61F70">
              <w:rPr>
                <w:b/>
                <w:i/>
                <w:sz w:val="24"/>
                <w:szCs w:val="24"/>
              </w:rPr>
              <w:t xml:space="preserve">, д. </w:t>
            </w:r>
            <w:r w:rsidR="00C61F70">
              <w:rPr>
                <w:b/>
                <w:i/>
                <w:sz w:val="24"/>
                <w:szCs w:val="24"/>
              </w:rPr>
              <w:t>11</w:t>
            </w:r>
            <w:r w:rsidR="00E6013E" w:rsidRPr="00617A06">
              <w:rPr>
                <w:b/>
                <w:i/>
                <w:sz w:val="24"/>
                <w:szCs w:val="24"/>
              </w:rPr>
              <w:t xml:space="preserve">, ИНН </w:t>
            </w:r>
            <w:r w:rsidR="008D72A6">
              <w:rPr>
                <w:b/>
                <w:i/>
                <w:sz w:val="24"/>
                <w:szCs w:val="24"/>
              </w:rPr>
              <w:t>7722865077</w:t>
            </w:r>
            <w:r w:rsidR="00E6013E" w:rsidRPr="00617A06">
              <w:rPr>
                <w:b/>
                <w:i/>
                <w:sz w:val="24"/>
                <w:szCs w:val="24"/>
              </w:rPr>
              <w:t xml:space="preserve">, </w:t>
            </w:r>
            <w:r w:rsidR="00617A06" w:rsidRPr="00617A06">
              <w:rPr>
                <w:b/>
                <w:i/>
                <w:sz w:val="24"/>
                <w:szCs w:val="24"/>
              </w:rPr>
              <w:t xml:space="preserve">ОГРН </w:t>
            </w:r>
            <w:r w:rsidR="008D72A6">
              <w:rPr>
                <w:b/>
                <w:i/>
                <w:sz w:val="24"/>
                <w:szCs w:val="24"/>
              </w:rPr>
              <w:t>5147746420399</w:t>
            </w:r>
          </w:p>
          <w:p w:rsidR="00E71998" w:rsidRPr="00E71998" w:rsidRDefault="00E71998" w:rsidP="00E71998">
            <w:pPr>
              <w:tabs>
                <w:tab w:val="left" w:pos="284"/>
                <w:tab w:val="left" w:pos="709"/>
              </w:tabs>
              <w:jc w:val="both"/>
              <w:rPr>
                <w:b/>
                <w:bCs/>
                <w:i/>
                <w:iCs/>
                <w:sz w:val="24"/>
                <w:szCs w:val="24"/>
              </w:rPr>
            </w:pPr>
            <w:r w:rsidRPr="00E71998">
              <w:rPr>
                <w:sz w:val="24"/>
                <w:szCs w:val="24"/>
              </w:rPr>
              <w:t>2.3. К</w:t>
            </w:r>
            <w:r w:rsidRPr="00E71998">
              <w:rPr>
                <w:bCs/>
                <w:iCs/>
                <w:sz w:val="24"/>
                <w:szCs w:val="24"/>
              </w:rPr>
              <w:t>атегория сделки</w:t>
            </w:r>
            <w:r>
              <w:rPr>
                <w:bCs/>
                <w:iCs/>
                <w:sz w:val="24"/>
                <w:szCs w:val="24"/>
              </w:rPr>
              <w:t xml:space="preserve">: </w:t>
            </w:r>
            <w:r w:rsidRPr="00E71998">
              <w:rPr>
                <w:b/>
                <w:bCs/>
                <w:i/>
                <w:iCs/>
                <w:sz w:val="24"/>
                <w:szCs w:val="24"/>
              </w:rPr>
              <w:t>крупная сделка</w:t>
            </w:r>
          </w:p>
          <w:p w:rsidR="00C87739" w:rsidRDefault="00C87739" w:rsidP="00C87739">
            <w:pPr>
              <w:tabs>
                <w:tab w:val="left" w:pos="284"/>
                <w:tab w:val="left" w:pos="709"/>
              </w:tabs>
              <w:jc w:val="both"/>
              <w:rPr>
                <w:b/>
                <w:i/>
                <w:sz w:val="24"/>
                <w:szCs w:val="24"/>
              </w:rPr>
            </w:pPr>
            <w:r>
              <w:rPr>
                <w:sz w:val="24"/>
                <w:szCs w:val="24"/>
              </w:rPr>
              <w:t>2.4. В</w:t>
            </w:r>
            <w:r w:rsidRPr="00C87739">
              <w:rPr>
                <w:sz w:val="24"/>
                <w:szCs w:val="24"/>
              </w:rPr>
              <w:t>ид и предмет сделки</w:t>
            </w:r>
            <w:r w:rsidR="00E73710">
              <w:rPr>
                <w:sz w:val="24"/>
                <w:szCs w:val="24"/>
              </w:rPr>
              <w:t xml:space="preserve">: </w:t>
            </w:r>
            <w:r w:rsidR="0013318F">
              <w:rPr>
                <w:b/>
                <w:i/>
                <w:sz w:val="24"/>
                <w:szCs w:val="24"/>
              </w:rPr>
              <w:t>Дополнительное соглашение к Договору займа №ДСИ/ПИ Групп от «02» февраля 2015 г.</w:t>
            </w:r>
          </w:p>
          <w:p w:rsidR="00C87739" w:rsidRDefault="00C87739" w:rsidP="00C87739">
            <w:pPr>
              <w:tabs>
                <w:tab w:val="left" w:pos="284"/>
                <w:tab w:val="left" w:pos="709"/>
              </w:tabs>
              <w:jc w:val="both"/>
              <w:rPr>
                <w:sz w:val="24"/>
                <w:szCs w:val="24"/>
              </w:rPr>
            </w:pPr>
            <w:r>
              <w:rPr>
                <w:sz w:val="24"/>
                <w:szCs w:val="24"/>
              </w:rPr>
              <w:t>2.5. С</w:t>
            </w:r>
            <w:r w:rsidRPr="00C87739">
              <w:rPr>
                <w:sz w:val="24"/>
                <w:szCs w:val="24"/>
              </w:rPr>
              <w:t>одержание сделки, в том числе гражданские права и обязанности, на установление, изменение или прекращение которых направлена совершенная сделка</w:t>
            </w:r>
            <w:r w:rsidR="00E73710">
              <w:rPr>
                <w:sz w:val="24"/>
                <w:szCs w:val="24"/>
              </w:rPr>
              <w:t xml:space="preserve">: </w:t>
            </w:r>
          </w:p>
          <w:p w:rsidR="006D580F" w:rsidRPr="00793639" w:rsidRDefault="006D580F" w:rsidP="006D580F">
            <w:pPr>
              <w:tabs>
                <w:tab w:val="left" w:pos="284"/>
                <w:tab w:val="left" w:pos="709"/>
              </w:tabs>
              <w:jc w:val="both"/>
              <w:rPr>
                <w:b/>
                <w:i/>
                <w:sz w:val="24"/>
                <w:szCs w:val="24"/>
              </w:rPr>
            </w:pPr>
            <w:r w:rsidRPr="0013318F">
              <w:rPr>
                <w:b/>
                <w:i/>
                <w:sz w:val="24"/>
                <w:szCs w:val="24"/>
              </w:rPr>
              <w:t>Займодавец обязуется предоставить Заемщику заем на сумму 1 500 000 000,00р. (Один миллиард пятьсот миллионов) рублей 00 копеек (далее по тексту – «Заем» или «Сумма займа») в порядке и на условиях, предусмотренных настоящим Договором, а Заемщик обязуется возвратить полученный Заем и уплатить проценты за пользование им в сроки и на условиях настоящего Договора.».</w:t>
            </w:r>
          </w:p>
          <w:p w:rsidR="006D580F" w:rsidRPr="006D580F" w:rsidRDefault="006D580F" w:rsidP="006D580F">
            <w:pPr>
              <w:tabs>
                <w:tab w:val="left" w:pos="284"/>
                <w:tab w:val="left" w:pos="709"/>
              </w:tabs>
              <w:jc w:val="both"/>
              <w:rPr>
                <w:b/>
                <w:i/>
                <w:sz w:val="24"/>
                <w:szCs w:val="24"/>
              </w:rPr>
            </w:pPr>
            <w:r w:rsidRPr="006D580F">
              <w:rPr>
                <w:b/>
                <w:i/>
                <w:sz w:val="24"/>
                <w:szCs w:val="24"/>
              </w:rPr>
              <w:t xml:space="preserve">Заем предоставляется на срок до «31» декабря 2016г. </w:t>
            </w:r>
          </w:p>
          <w:p w:rsidR="006D580F" w:rsidRPr="006D580F" w:rsidRDefault="006D580F" w:rsidP="006D580F">
            <w:pPr>
              <w:tabs>
                <w:tab w:val="left" w:pos="284"/>
                <w:tab w:val="left" w:pos="709"/>
              </w:tabs>
              <w:jc w:val="both"/>
              <w:rPr>
                <w:b/>
                <w:i/>
                <w:sz w:val="24"/>
                <w:szCs w:val="24"/>
              </w:rPr>
            </w:pPr>
            <w:r w:rsidRPr="006D580F">
              <w:rPr>
                <w:b/>
                <w:i/>
                <w:sz w:val="24"/>
                <w:szCs w:val="24"/>
              </w:rPr>
              <w:t>Предоставление Займа может осуществляться Займодавцем следующими путями:</w:t>
            </w:r>
          </w:p>
          <w:p w:rsidR="006D580F" w:rsidRPr="006D580F" w:rsidRDefault="006D580F" w:rsidP="006D580F">
            <w:pPr>
              <w:tabs>
                <w:tab w:val="left" w:pos="284"/>
                <w:tab w:val="left" w:pos="709"/>
              </w:tabs>
              <w:jc w:val="both"/>
              <w:rPr>
                <w:b/>
                <w:i/>
                <w:sz w:val="24"/>
                <w:szCs w:val="24"/>
              </w:rPr>
            </w:pPr>
            <w:r w:rsidRPr="006D580F">
              <w:rPr>
                <w:b/>
                <w:i/>
                <w:sz w:val="24"/>
                <w:szCs w:val="24"/>
              </w:rPr>
              <w:t xml:space="preserve">- путем единовременного безналичного перечисления Суммы займа на расчетный счет Заемщика; </w:t>
            </w:r>
          </w:p>
          <w:p w:rsidR="006D580F" w:rsidRPr="006D580F" w:rsidRDefault="006D580F" w:rsidP="006D580F">
            <w:pPr>
              <w:tabs>
                <w:tab w:val="left" w:pos="284"/>
                <w:tab w:val="left" w:pos="709"/>
              </w:tabs>
              <w:jc w:val="both"/>
              <w:rPr>
                <w:b/>
                <w:i/>
                <w:sz w:val="24"/>
                <w:szCs w:val="24"/>
              </w:rPr>
            </w:pPr>
            <w:r w:rsidRPr="006D580F">
              <w:rPr>
                <w:b/>
                <w:i/>
                <w:sz w:val="24"/>
                <w:szCs w:val="24"/>
              </w:rPr>
              <w:t>- путем безналичного перечисления отдельных траншей на основании заявок на расчетный счет Заемщика;</w:t>
            </w:r>
          </w:p>
          <w:p w:rsidR="006D580F" w:rsidRPr="006D580F" w:rsidRDefault="006D580F" w:rsidP="006D580F">
            <w:pPr>
              <w:tabs>
                <w:tab w:val="left" w:pos="284"/>
                <w:tab w:val="left" w:pos="709"/>
              </w:tabs>
              <w:jc w:val="both"/>
              <w:rPr>
                <w:b/>
                <w:i/>
                <w:sz w:val="24"/>
                <w:szCs w:val="24"/>
              </w:rPr>
            </w:pPr>
            <w:r w:rsidRPr="006D580F">
              <w:rPr>
                <w:b/>
                <w:i/>
                <w:sz w:val="24"/>
                <w:szCs w:val="24"/>
              </w:rPr>
              <w:t>- путем единовременной выдачи наличными отдельных траншей на основании заявок в кассу Заемщика;</w:t>
            </w:r>
          </w:p>
          <w:p w:rsidR="00D52D09" w:rsidRPr="00D52D09" w:rsidRDefault="006D580F" w:rsidP="00D52D09">
            <w:pPr>
              <w:tabs>
                <w:tab w:val="left" w:pos="284"/>
                <w:tab w:val="left" w:pos="709"/>
              </w:tabs>
              <w:jc w:val="both"/>
              <w:rPr>
                <w:b/>
                <w:i/>
                <w:sz w:val="24"/>
                <w:szCs w:val="24"/>
              </w:rPr>
            </w:pPr>
            <w:r w:rsidRPr="006D580F">
              <w:rPr>
                <w:b/>
                <w:i/>
                <w:sz w:val="24"/>
                <w:szCs w:val="24"/>
              </w:rPr>
              <w:t>За пользование Займом Заемщик уплачивает Займодавцу проценты из расчета годовой процентной ставки в размере: 14,00% (Четырнадцать целых ноль сотых) процентов годовых.</w:t>
            </w:r>
          </w:p>
          <w:p w:rsidR="00E73710" w:rsidRDefault="00E73710" w:rsidP="00E73710">
            <w:pPr>
              <w:tabs>
                <w:tab w:val="left" w:pos="284"/>
                <w:tab w:val="left" w:pos="709"/>
              </w:tabs>
              <w:jc w:val="both"/>
              <w:rPr>
                <w:sz w:val="24"/>
                <w:szCs w:val="24"/>
              </w:rPr>
            </w:pPr>
            <w:r>
              <w:rPr>
                <w:sz w:val="24"/>
                <w:szCs w:val="24"/>
              </w:rPr>
              <w:t>2.6. С</w:t>
            </w:r>
            <w:r w:rsidRPr="00E73710">
              <w:rPr>
                <w:sz w:val="24"/>
                <w:szCs w:val="24"/>
              </w:rPr>
              <w:t>рок исполнения обязательств по сделке, стороны и выгодоприобретатели по сделке, размер сделки в денежном выражении и в процентах от стоимости активов подконтрольной эмитенту органи</w:t>
            </w:r>
            <w:r>
              <w:rPr>
                <w:sz w:val="24"/>
                <w:szCs w:val="24"/>
              </w:rPr>
              <w:t>зации, которая совершила сделку:</w:t>
            </w:r>
          </w:p>
          <w:p w:rsidR="00577CC7" w:rsidRPr="00577CC7" w:rsidRDefault="00577CC7" w:rsidP="00577CC7">
            <w:pPr>
              <w:tabs>
                <w:tab w:val="left" w:pos="284"/>
                <w:tab w:val="left" w:pos="709"/>
              </w:tabs>
              <w:jc w:val="both"/>
              <w:rPr>
                <w:b/>
                <w:i/>
                <w:sz w:val="24"/>
                <w:szCs w:val="24"/>
              </w:rPr>
            </w:pPr>
            <w:r>
              <w:rPr>
                <w:b/>
                <w:i/>
                <w:sz w:val="24"/>
                <w:szCs w:val="24"/>
              </w:rPr>
              <w:t xml:space="preserve">- </w:t>
            </w:r>
            <w:r w:rsidRPr="00577CC7">
              <w:rPr>
                <w:b/>
                <w:i/>
                <w:sz w:val="24"/>
                <w:szCs w:val="24"/>
              </w:rPr>
              <w:t>«31» декабря 2016</w:t>
            </w:r>
            <w:r>
              <w:rPr>
                <w:b/>
                <w:i/>
                <w:sz w:val="24"/>
                <w:szCs w:val="24"/>
              </w:rPr>
              <w:t xml:space="preserve"> </w:t>
            </w:r>
            <w:r w:rsidRPr="00577CC7">
              <w:rPr>
                <w:b/>
                <w:i/>
                <w:sz w:val="24"/>
                <w:szCs w:val="24"/>
              </w:rPr>
              <w:t>г.</w:t>
            </w:r>
            <w:r>
              <w:rPr>
                <w:b/>
                <w:i/>
                <w:sz w:val="24"/>
                <w:szCs w:val="24"/>
              </w:rPr>
              <w:t>;</w:t>
            </w:r>
            <w:r w:rsidRPr="00577CC7">
              <w:rPr>
                <w:b/>
                <w:i/>
                <w:sz w:val="24"/>
                <w:szCs w:val="24"/>
              </w:rPr>
              <w:t xml:space="preserve"> </w:t>
            </w:r>
          </w:p>
          <w:p w:rsidR="00B75072" w:rsidRDefault="00B75072" w:rsidP="00E73710">
            <w:pPr>
              <w:tabs>
                <w:tab w:val="left" w:pos="284"/>
                <w:tab w:val="left" w:pos="709"/>
              </w:tabs>
              <w:jc w:val="both"/>
              <w:rPr>
                <w:b/>
                <w:i/>
                <w:sz w:val="24"/>
                <w:szCs w:val="24"/>
              </w:rPr>
            </w:pPr>
            <w:r>
              <w:rPr>
                <w:b/>
                <w:i/>
                <w:sz w:val="24"/>
                <w:szCs w:val="24"/>
              </w:rPr>
              <w:t xml:space="preserve">- </w:t>
            </w:r>
            <w:r w:rsidRPr="00B75072">
              <w:rPr>
                <w:b/>
                <w:i/>
                <w:sz w:val="24"/>
                <w:szCs w:val="24"/>
              </w:rPr>
              <w:t>Общество с ограниченной ответственностью «</w:t>
            </w:r>
            <w:r w:rsidR="00577CC7">
              <w:rPr>
                <w:b/>
                <w:i/>
                <w:sz w:val="24"/>
                <w:szCs w:val="24"/>
              </w:rPr>
              <w:t>Перспектива Инвест Групп</w:t>
            </w:r>
            <w:r w:rsidRPr="00B75072">
              <w:rPr>
                <w:b/>
                <w:i/>
                <w:sz w:val="24"/>
                <w:szCs w:val="24"/>
              </w:rPr>
              <w:t>»</w:t>
            </w:r>
            <w:r w:rsidR="00577CC7">
              <w:rPr>
                <w:b/>
                <w:i/>
                <w:sz w:val="24"/>
                <w:szCs w:val="24"/>
              </w:rPr>
              <w:t xml:space="preserve"> (</w:t>
            </w:r>
            <w:r w:rsidR="0013318F">
              <w:rPr>
                <w:b/>
                <w:i/>
                <w:sz w:val="24"/>
                <w:szCs w:val="24"/>
              </w:rPr>
              <w:t>Заемщик</w:t>
            </w:r>
            <w:r w:rsidR="00577CC7">
              <w:rPr>
                <w:b/>
                <w:i/>
                <w:sz w:val="24"/>
                <w:szCs w:val="24"/>
              </w:rPr>
              <w:t>)</w:t>
            </w:r>
            <w:r>
              <w:rPr>
                <w:b/>
                <w:i/>
                <w:sz w:val="24"/>
                <w:szCs w:val="24"/>
              </w:rPr>
              <w:t xml:space="preserve"> и </w:t>
            </w:r>
            <w:r w:rsidR="00577CC7">
              <w:rPr>
                <w:b/>
                <w:i/>
                <w:sz w:val="24"/>
                <w:szCs w:val="24"/>
              </w:rPr>
              <w:t>Закрытое акционерное общество «Дон-Строй Инвест (</w:t>
            </w:r>
            <w:r w:rsidR="0013318F">
              <w:rPr>
                <w:b/>
                <w:i/>
                <w:sz w:val="24"/>
                <w:szCs w:val="24"/>
              </w:rPr>
              <w:t>Займодавец</w:t>
            </w:r>
            <w:r w:rsidR="00577CC7">
              <w:rPr>
                <w:b/>
                <w:i/>
                <w:sz w:val="24"/>
                <w:szCs w:val="24"/>
              </w:rPr>
              <w:t>)</w:t>
            </w:r>
            <w:r w:rsidR="000874EA">
              <w:rPr>
                <w:b/>
                <w:i/>
                <w:sz w:val="24"/>
                <w:szCs w:val="24"/>
              </w:rPr>
              <w:t>.</w:t>
            </w:r>
          </w:p>
          <w:p w:rsidR="00B75072" w:rsidRDefault="0013318F" w:rsidP="00E73710">
            <w:pPr>
              <w:tabs>
                <w:tab w:val="left" w:pos="284"/>
                <w:tab w:val="left" w:pos="709"/>
              </w:tabs>
              <w:jc w:val="both"/>
              <w:rPr>
                <w:b/>
                <w:i/>
                <w:sz w:val="24"/>
                <w:szCs w:val="24"/>
              </w:rPr>
            </w:pPr>
            <w:r w:rsidRPr="0013318F">
              <w:rPr>
                <w:b/>
                <w:i/>
                <w:sz w:val="24"/>
                <w:szCs w:val="24"/>
              </w:rPr>
              <w:t>1 500 000 000,00</w:t>
            </w:r>
            <w:r>
              <w:rPr>
                <w:b/>
                <w:i/>
                <w:sz w:val="24"/>
                <w:szCs w:val="24"/>
              </w:rPr>
              <w:t xml:space="preserve"> </w:t>
            </w:r>
            <w:r w:rsidRPr="0013318F">
              <w:rPr>
                <w:b/>
                <w:i/>
                <w:sz w:val="24"/>
                <w:szCs w:val="24"/>
              </w:rPr>
              <w:t xml:space="preserve"> (Один миллиард пятьсот миллионов) рублей 00 копеек</w:t>
            </w:r>
            <w:r w:rsidR="000C112B">
              <w:rPr>
                <w:b/>
                <w:i/>
                <w:sz w:val="24"/>
                <w:szCs w:val="24"/>
              </w:rPr>
              <w:t>;</w:t>
            </w:r>
          </w:p>
          <w:p w:rsidR="000C112B" w:rsidRDefault="000C112B" w:rsidP="00E73710">
            <w:pPr>
              <w:tabs>
                <w:tab w:val="left" w:pos="284"/>
                <w:tab w:val="left" w:pos="709"/>
              </w:tabs>
              <w:jc w:val="both"/>
              <w:rPr>
                <w:b/>
                <w:i/>
                <w:sz w:val="24"/>
                <w:szCs w:val="24"/>
              </w:rPr>
            </w:pPr>
            <w:r>
              <w:rPr>
                <w:b/>
                <w:i/>
                <w:sz w:val="24"/>
                <w:szCs w:val="24"/>
              </w:rPr>
              <w:lastRenderedPageBreak/>
              <w:t xml:space="preserve"> - </w:t>
            </w:r>
            <w:r w:rsidR="0013318F">
              <w:rPr>
                <w:b/>
                <w:i/>
                <w:sz w:val="24"/>
                <w:szCs w:val="24"/>
              </w:rPr>
              <w:t>162,65</w:t>
            </w:r>
            <w:r w:rsidR="002F187B">
              <w:rPr>
                <w:b/>
                <w:i/>
                <w:sz w:val="24"/>
                <w:szCs w:val="24"/>
              </w:rPr>
              <w:t>%</w:t>
            </w:r>
          </w:p>
          <w:p w:rsidR="00E73710" w:rsidRPr="002F187B" w:rsidRDefault="00E73710" w:rsidP="00E73710">
            <w:pPr>
              <w:tabs>
                <w:tab w:val="left" w:pos="284"/>
                <w:tab w:val="left" w:pos="709"/>
              </w:tabs>
              <w:jc w:val="both"/>
              <w:rPr>
                <w:b/>
                <w:i/>
                <w:sz w:val="24"/>
                <w:szCs w:val="24"/>
              </w:rPr>
            </w:pPr>
            <w:r>
              <w:rPr>
                <w:sz w:val="24"/>
                <w:szCs w:val="24"/>
              </w:rPr>
              <w:t>2.7. Д</w:t>
            </w:r>
            <w:r w:rsidRPr="00E73710">
              <w:rPr>
                <w:sz w:val="24"/>
                <w:szCs w:val="24"/>
              </w:rPr>
              <w:t>ата совершения сделки (заключения договора)</w:t>
            </w:r>
            <w:r w:rsidR="002F187B">
              <w:rPr>
                <w:sz w:val="24"/>
                <w:szCs w:val="24"/>
              </w:rPr>
              <w:t xml:space="preserve">: </w:t>
            </w:r>
            <w:r w:rsidR="00577CC7" w:rsidRPr="00577CC7">
              <w:rPr>
                <w:b/>
                <w:sz w:val="24"/>
                <w:szCs w:val="24"/>
              </w:rPr>
              <w:t>«</w:t>
            </w:r>
            <w:r w:rsidR="00A03DD5">
              <w:rPr>
                <w:b/>
                <w:i/>
                <w:sz w:val="24"/>
                <w:szCs w:val="24"/>
              </w:rPr>
              <w:t>02</w:t>
            </w:r>
            <w:r w:rsidR="00577CC7" w:rsidRPr="00577CC7">
              <w:rPr>
                <w:b/>
                <w:i/>
                <w:sz w:val="24"/>
                <w:szCs w:val="24"/>
              </w:rPr>
              <w:t>»</w:t>
            </w:r>
            <w:r w:rsidR="002F187B" w:rsidRPr="002F187B">
              <w:rPr>
                <w:b/>
                <w:i/>
                <w:sz w:val="24"/>
                <w:szCs w:val="24"/>
              </w:rPr>
              <w:t xml:space="preserve"> </w:t>
            </w:r>
            <w:r w:rsidR="00A03DD5">
              <w:rPr>
                <w:b/>
                <w:i/>
                <w:sz w:val="24"/>
                <w:szCs w:val="24"/>
              </w:rPr>
              <w:t>ноября</w:t>
            </w:r>
            <w:r w:rsidR="009A41C4">
              <w:rPr>
                <w:b/>
                <w:i/>
                <w:sz w:val="24"/>
                <w:szCs w:val="24"/>
              </w:rPr>
              <w:t xml:space="preserve"> </w:t>
            </w:r>
            <w:r w:rsidR="002F187B" w:rsidRPr="002F187B">
              <w:rPr>
                <w:b/>
                <w:i/>
                <w:sz w:val="24"/>
                <w:szCs w:val="24"/>
              </w:rPr>
              <w:t>2015 г.</w:t>
            </w:r>
          </w:p>
          <w:p w:rsidR="00E73710" w:rsidRPr="00E73710" w:rsidRDefault="00E73710" w:rsidP="00E73710">
            <w:pPr>
              <w:tabs>
                <w:tab w:val="left" w:pos="284"/>
                <w:tab w:val="left" w:pos="709"/>
              </w:tabs>
              <w:jc w:val="both"/>
              <w:rPr>
                <w:sz w:val="24"/>
                <w:szCs w:val="24"/>
              </w:rPr>
            </w:pPr>
            <w:r>
              <w:rPr>
                <w:sz w:val="24"/>
                <w:szCs w:val="24"/>
              </w:rPr>
              <w:t>2.8. С</w:t>
            </w:r>
            <w:r w:rsidRPr="00E73710">
              <w:rPr>
                <w:sz w:val="24"/>
                <w:szCs w:val="24"/>
              </w:rPr>
              <w:t>ведения об одобрении сделки в случае, когда такая сделка была одобрена уполномоченным органом управления организации, контролирующей эмитента, или подконтрольной эмитенту организации, которая совершила сделку (наименование органа управления организации, принявшего решение об одобрении сделки, дата принятия указанного решения, дата составления и номер протокола собрания (заседания) органа управления организации, на котором принято указанное решение, если такое решение принято коллегиальным о</w:t>
            </w:r>
            <w:r>
              <w:rPr>
                <w:sz w:val="24"/>
                <w:szCs w:val="24"/>
              </w:rPr>
              <w:t xml:space="preserve">рганом управления организации): </w:t>
            </w:r>
          </w:p>
          <w:p w:rsidR="003333AA" w:rsidRPr="00EB6675" w:rsidRDefault="001C115F" w:rsidP="00A03DD5">
            <w:pPr>
              <w:tabs>
                <w:tab w:val="left" w:pos="284"/>
                <w:tab w:val="left" w:pos="709"/>
              </w:tabs>
              <w:jc w:val="both"/>
              <w:rPr>
                <w:b/>
                <w:i/>
                <w:sz w:val="24"/>
                <w:szCs w:val="24"/>
              </w:rPr>
            </w:pPr>
            <w:r w:rsidRPr="001C115F">
              <w:rPr>
                <w:b/>
                <w:i/>
                <w:sz w:val="24"/>
                <w:szCs w:val="24"/>
              </w:rPr>
              <w:t>Одобрена Решением единственного участника</w:t>
            </w:r>
            <w:r w:rsidR="009A272C">
              <w:rPr>
                <w:b/>
                <w:i/>
                <w:sz w:val="24"/>
                <w:szCs w:val="24"/>
              </w:rPr>
              <w:t xml:space="preserve"> </w:t>
            </w:r>
            <w:r w:rsidRPr="001C115F">
              <w:rPr>
                <w:b/>
                <w:i/>
                <w:sz w:val="24"/>
                <w:szCs w:val="24"/>
              </w:rPr>
              <w:t xml:space="preserve">от </w:t>
            </w:r>
            <w:r w:rsidR="002E2452">
              <w:rPr>
                <w:b/>
                <w:i/>
                <w:sz w:val="24"/>
                <w:szCs w:val="24"/>
              </w:rPr>
              <w:t>«</w:t>
            </w:r>
            <w:r w:rsidR="00A03DD5">
              <w:rPr>
                <w:b/>
                <w:i/>
                <w:sz w:val="24"/>
                <w:szCs w:val="24"/>
              </w:rPr>
              <w:t>30</w:t>
            </w:r>
            <w:r w:rsidR="002E2452">
              <w:rPr>
                <w:b/>
                <w:i/>
                <w:sz w:val="24"/>
                <w:szCs w:val="24"/>
              </w:rPr>
              <w:t>»</w:t>
            </w:r>
            <w:r w:rsidRPr="001C115F">
              <w:rPr>
                <w:b/>
                <w:i/>
                <w:sz w:val="24"/>
                <w:szCs w:val="24"/>
              </w:rPr>
              <w:t xml:space="preserve"> </w:t>
            </w:r>
            <w:r w:rsidR="00A03DD5">
              <w:rPr>
                <w:b/>
                <w:i/>
                <w:sz w:val="24"/>
                <w:szCs w:val="24"/>
              </w:rPr>
              <w:t>октября</w:t>
            </w:r>
            <w:r w:rsidRPr="001C115F">
              <w:rPr>
                <w:b/>
                <w:i/>
                <w:sz w:val="24"/>
                <w:szCs w:val="24"/>
              </w:rPr>
              <w:t xml:space="preserve"> 2015 г.</w:t>
            </w:r>
          </w:p>
        </w:tc>
      </w:tr>
    </w:tbl>
    <w:p w:rsidR="00D05981" w:rsidRDefault="00D05981" w:rsidP="00847A23">
      <w:pPr>
        <w:jc w:val="both"/>
        <w:rPr>
          <w:sz w:val="24"/>
          <w:szCs w:val="24"/>
        </w:rPr>
      </w:pPr>
    </w:p>
    <w:tbl>
      <w:tblPr>
        <w:tblW w:w="0" w:type="auto"/>
        <w:tblLayout w:type="fixed"/>
        <w:tblCellMar>
          <w:left w:w="28" w:type="dxa"/>
          <w:right w:w="28" w:type="dxa"/>
        </w:tblCellMar>
        <w:tblLook w:val="0000" w:firstRow="0" w:lastRow="0" w:firstColumn="0" w:lastColumn="0" w:noHBand="0" w:noVBand="0"/>
      </w:tblPr>
      <w:tblGrid>
        <w:gridCol w:w="1077"/>
        <w:gridCol w:w="198"/>
        <w:gridCol w:w="397"/>
        <w:gridCol w:w="255"/>
        <w:gridCol w:w="1474"/>
        <w:gridCol w:w="397"/>
        <w:gridCol w:w="369"/>
        <w:gridCol w:w="539"/>
        <w:gridCol w:w="1701"/>
        <w:gridCol w:w="907"/>
        <w:gridCol w:w="2552"/>
        <w:gridCol w:w="113"/>
      </w:tblGrid>
      <w:tr w:rsidR="00D05981">
        <w:tblPrEx>
          <w:tblCellMar>
            <w:top w:w="0" w:type="dxa"/>
            <w:bottom w:w="0" w:type="dxa"/>
          </w:tblCellMar>
        </w:tblPrEx>
        <w:tc>
          <w:tcPr>
            <w:tcW w:w="9979" w:type="dxa"/>
            <w:gridSpan w:val="12"/>
            <w:tcBorders>
              <w:top w:val="single" w:sz="4" w:space="0" w:color="auto"/>
              <w:left w:val="single" w:sz="4" w:space="0" w:color="auto"/>
              <w:bottom w:val="single" w:sz="4" w:space="0" w:color="auto"/>
              <w:right w:val="single" w:sz="4" w:space="0" w:color="auto"/>
            </w:tcBorders>
          </w:tcPr>
          <w:p w:rsidR="00D05981" w:rsidRDefault="00D05981" w:rsidP="00847A23">
            <w:pPr>
              <w:jc w:val="both"/>
              <w:rPr>
                <w:sz w:val="24"/>
                <w:szCs w:val="24"/>
              </w:rPr>
            </w:pPr>
            <w:r>
              <w:rPr>
                <w:sz w:val="24"/>
                <w:szCs w:val="24"/>
              </w:rPr>
              <w:t>3. Подпись</w:t>
            </w:r>
          </w:p>
        </w:tc>
      </w:tr>
      <w:tr w:rsidR="00D05981">
        <w:tblPrEx>
          <w:tblCellMar>
            <w:top w:w="0" w:type="dxa"/>
            <w:bottom w:w="0" w:type="dxa"/>
          </w:tblCellMar>
        </w:tblPrEx>
        <w:tc>
          <w:tcPr>
            <w:tcW w:w="4706" w:type="dxa"/>
            <w:gridSpan w:val="8"/>
            <w:tcBorders>
              <w:top w:val="single" w:sz="4" w:space="0" w:color="auto"/>
              <w:left w:val="single" w:sz="4" w:space="0" w:color="auto"/>
              <w:bottom w:val="nil"/>
              <w:right w:val="nil"/>
            </w:tcBorders>
            <w:vAlign w:val="bottom"/>
          </w:tcPr>
          <w:p w:rsidR="00D05981" w:rsidRDefault="00D05981" w:rsidP="00847A23">
            <w:pPr>
              <w:ind w:left="57"/>
              <w:jc w:val="both"/>
              <w:rPr>
                <w:sz w:val="24"/>
                <w:szCs w:val="24"/>
              </w:rPr>
            </w:pPr>
            <w:r>
              <w:rPr>
                <w:sz w:val="24"/>
                <w:szCs w:val="24"/>
              </w:rPr>
              <w:t>3.1</w:t>
            </w:r>
            <w:r w:rsidR="0020695B">
              <w:rPr>
                <w:sz w:val="24"/>
                <w:szCs w:val="24"/>
              </w:rPr>
              <w:t xml:space="preserve">. </w:t>
            </w:r>
            <w:r w:rsidR="00DE7077">
              <w:rPr>
                <w:sz w:val="24"/>
                <w:szCs w:val="24"/>
              </w:rPr>
              <w:t>Генеральный директор</w:t>
            </w:r>
          </w:p>
        </w:tc>
        <w:tc>
          <w:tcPr>
            <w:tcW w:w="1701" w:type="dxa"/>
            <w:tcBorders>
              <w:top w:val="nil"/>
              <w:left w:val="nil"/>
              <w:bottom w:val="single" w:sz="4" w:space="0" w:color="auto"/>
              <w:right w:val="nil"/>
            </w:tcBorders>
            <w:vAlign w:val="bottom"/>
          </w:tcPr>
          <w:p w:rsidR="00D05981" w:rsidRDefault="00D05981" w:rsidP="00847A23">
            <w:pPr>
              <w:jc w:val="both"/>
              <w:rPr>
                <w:sz w:val="24"/>
                <w:szCs w:val="24"/>
              </w:rPr>
            </w:pPr>
          </w:p>
        </w:tc>
        <w:tc>
          <w:tcPr>
            <w:tcW w:w="907" w:type="dxa"/>
            <w:tcBorders>
              <w:top w:val="nil"/>
              <w:left w:val="nil"/>
              <w:bottom w:val="nil"/>
              <w:right w:val="nil"/>
            </w:tcBorders>
            <w:vAlign w:val="bottom"/>
          </w:tcPr>
          <w:p w:rsidR="00D05981" w:rsidRDefault="00D05981" w:rsidP="00847A23">
            <w:pPr>
              <w:jc w:val="both"/>
              <w:rPr>
                <w:sz w:val="24"/>
                <w:szCs w:val="24"/>
              </w:rPr>
            </w:pPr>
          </w:p>
        </w:tc>
        <w:tc>
          <w:tcPr>
            <w:tcW w:w="2552" w:type="dxa"/>
            <w:tcBorders>
              <w:top w:val="nil"/>
              <w:left w:val="nil"/>
              <w:bottom w:val="nil"/>
              <w:right w:val="nil"/>
            </w:tcBorders>
            <w:vAlign w:val="bottom"/>
          </w:tcPr>
          <w:p w:rsidR="00D05981" w:rsidRDefault="00DE7077" w:rsidP="00847A23">
            <w:pPr>
              <w:jc w:val="both"/>
              <w:rPr>
                <w:sz w:val="24"/>
                <w:szCs w:val="24"/>
              </w:rPr>
            </w:pPr>
            <w:r>
              <w:rPr>
                <w:sz w:val="24"/>
                <w:szCs w:val="24"/>
              </w:rPr>
              <w:t>Травников Е.П</w:t>
            </w:r>
            <w:r w:rsidR="001628D5">
              <w:rPr>
                <w:sz w:val="24"/>
                <w:szCs w:val="24"/>
              </w:rPr>
              <w:t>.</w:t>
            </w:r>
            <w:r>
              <w:rPr>
                <w:sz w:val="24"/>
                <w:szCs w:val="24"/>
              </w:rPr>
              <w:t xml:space="preserve"> </w:t>
            </w:r>
          </w:p>
        </w:tc>
        <w:tc>
          <w:tcPr>
            <w:tcW w:w="113" w:type="dxa"/>
            <w:tcBorders>
              <w:top w:val="single" w:sz="4" w:space="0" w:color="auto"/>
              <w:left w:val="nil"/>
              <w:bottom w:val="nil"/>
              <w:right w:val="single" w:sz="4" w:space="0" w:color="auto"/>
            </w:tcBorders>
            <w:vAlign w:val="bottom"/>
          </w:tcPr>
          <w:p w:rsidR="00D05981" w:rsidRDefault="00D05981" w:rsidP="00847A23">
            <w:pPr>
              <w:jc w:val="both"/>
              <w:rPr>
                <w:sz w:val="24"/>
                <w:szCs w:val="24"/>
              </w:rPr>
            </w:pPr>
          </w:p>
        </w:tc>
      </w:tr>
      <w:tr w:rsidR="00D05981">
        <w:tblPrEx>
          <w:tblCellMar>
            <w:top w:w="0" w:type="dxa"/>
            <w:bottom w:w="0" w:type="dxa"/>
          </w:tblCellMar>
        </w:tblPrEx>
        <w:tc>
          <w:tcPr>
            <w:tcW w:w="4706" w:type="dxa"/>
            <w:gridSpan w:val="8"/>
            <w:tcBorders>
              <w:top w:val="nil"/>
              <w:left w:val="single" w:sz="4" w:space="0" w:color="auto"/>
              <w:bottom w:val="nil"/>
              <w:right w:val="nil"/>
            </w:tcBorders>
          </w:tcPr>
          <w:p w:rsidR="00D05981" w:rsidRDefault="00DE7077" w:rsidP="00847A23">
            <w:pPr>
              <w:ind w:left="57"/>
              <w:jc w:val="both"/>
              <w:rPr>
                <w:sz w:val="24"/>
                <w:szCs w:val="24"/>
              </w:rPr>
            </w:pPr>
            <w:r>
              <w:rPr>
                <w:sz w:val="24"/>
                <w:szCs w:val="24"/>
              </w:rPr>
              <w:t>ОАО «СиМ СТ»</w:t>
            </w:r>
          </w:p>
        </w:tc>
        <w:tc>
          <w:tcPr>
            <w:tcW w:w="1701" w:type="dxa"/>
            <w:tcBorders>
              <w:top w:val="nil"/>
              <w:left w:val="nil"/>
              <w:bottom w:val="nil"/>
              <w:right w:val="nil"/>
            </w:tcBorders>
          </w:tcPr>
          <w:p w:rsidR="00D05981" w:rsidRDefault="00D05981" w:rsidP="00847A23">
            <w:pPr>
              <w:jc w:val="both"/>
            </w:pPr>
            <w:r>
              <w:t>(подпись)</w:t>
            </w:r>
          </w:p>
        </w:tc>
        <w:tc>
          <w:tcPr>
            <w:tcW w:w="907" w:type="dxa"/>
            <w:tcBorders>
              <w:top w:val="nil"/>
              <w:left w:val="nil"/>
              <w:bottom w:val="nil"/>
              <w:right w:val="nil"/>
            </w:tcBorders>
          </w:tcPr>
          <w:p w:rsidR="00D05981" w:rsidRDefault="00D05981" w:rsidP="00847A23">
            <w:pPr>
              <w:jc w:val="both"/>
            </w:pPr>
          </w:p>
        </w:tc>
        <w:tc>
          <w:tcPr>
            <w:tcW w:w="2552" w:type="dxa"/>
            <w:tcBorders>
              <w:top w:val="nil"/>
              <w:left w:val="nil"/>
              <w:bottom w:val="nil"/>
              <w:right w:val="nil"/>
            </w:tcBorders>
          </w:tcPr>
          <w:p w:rsidR="00D05981" w:rsidRDefault="00D05981" w:rsidP="00847A23">
            <w:pPr>
              <w:jc w:val="both"/>
            </w:pPr>
          </w:p>
        </w:tc>
        <w:tc>
          <w:tcPr>
            <w:tcW w:w="113" w:type="dxa"/>
            <w:tcBorders>
              <w:top w:val="nil"/>
              <w:left w:val="nil"/>
              <w:bottom w:val="nil"/>
              <w:right w:val="single" w:sz="4" w:space="0" w:color="auto"/>
            </w:tcBorders>
          </w:tcPr>
          <w:p w:rsidR="00D05981" w:rsidRDefault="00D05981" w:rsidP="00847A23">
            <w:pPr>
              <w:jc w:val="both"/>
              <w:rPr>
                <w:sz w:val="24"/>
                <w:szCs w:val="24"/>
              </w:rPr>
            </w:pPr>
          </w:p>
        </w:tc>
      </w:tr>
      <w:tr w:rsidR="00D05981">
        <w:tblPrEx>
          <w:tblCellMar>
            <w:top w:w="0" w:type="dxa"/>
            <w:bottom w:w="0" w:type="dxa"/>
          </w:tblCellMar>
        </w:tblPrEx>
        <w:tc>
          <w:tcPr>
            <w:tcW w:w="1077" w:type="dxa"/>
            <w:tcBorders>
              <w:top w:val="nil"/>
              <w:left w:val="single" w:sz="4" w:space="0" w:color="auto"/>
              <w:bottom w:val="nil"/>
              <w:right w:val="nil"/>
            </w:tcBorders>
            <w:vAlign w:val="bottom"/>
          </w:tcPr>
          <w:p w:rsidR="00D05981" w:rsidRDefault="00D05981" w:rsidP="00847A23">
            <w:pPr>
              <w:spacing w:before="240"/>
              <w:ind w:left="57"/>
              <w:jc w:val="both"/>
              <w:rPr>
                <w:sz w:val="24"/>
                <w:szCs w:val="24"/>
              </w:rPr>
            </w:pPr>
            <w:r>
              <w:rPr>
                <w:sz w:val="24"/>
                <w:szCs w:val="24"/>
              </w:rPr>
              <w:t>3.2. Дата</w:t>
            </w:r>
          </w:p>
        </w:tc>
        <w:tc>
          <w:tcPr>
            <w:tcW w:w="198" w:type="dxa"/>
            <w:tcBorders>
              <w:top w:val="nil"/>
              <w:left w:val="nil"/>
              <w:bottom w:val="nil"/>
              <w:right w:val="nil"/>
            </w:tcBorders>
            <w:vAlign w:val="bottom"/>
          </w:tcPr>
          <w:p w:rsidR="00D05981" w:rsidRDefault="00D05981" w:rsidP="00847A23">
            <w:pPr>
              <w:jc w:val="both"/>
              <w:rPr>
                <w:sz w:val="24"/>
                <w:szCs w:val="24"/>
              </w:rPr>
            </w:pPr>
            <w:r>
              <w:rPr>
                <w:sz w:val="24"/>
                <w:szCs w:val="24"/>
              </w:rPr>
              <w:t>“</w:t>
            </w:r>
          </w:p>
        </w:tc>
        <w:tc>
          <w:tcPr>
            <w:tcW w:w="397" w:type="dxa"/>
            <w:tcBorders>
              <w:top w:val="nil"/>
              <w:left w:val="nil"/>
              <w:bottom w:val="single" w:sz="4" w:space="0" w:color="auto"/>
              <w:right w:val="nil"/>
            </w:tcBorders>
            <w:vAlign w:val="bottom"/>
          </w:tcPr>
          <w:p w:rsidR="00D05981" w:rsidRPr="003867D5" w:rsidRDefault="009C0433" w:rsidP="00D512F4">
            <w:pPr>
              <w:jc w:val="both"/>
              <w:rPr>
                <w:sz w:val="24"/>
                <w:szCs w:val="24"/>
              </w:rPr>
            </w:pPr>
            <w:r>
              <w:rPr>
                <w:sz w:val="24"/>
                <w:szCs w:val="24"/>
              </w:rPr>
              <w:t>30</w:t>
            </w:r>
          </w:p>
        </w:tc>
        <w:tc>
          <w:tcPr>
            <w:tcW w:w="255" w:type="dxa"/>
            <w:tcBorders>
              <w:top w:val="nil"/>
              <w:left w:val="nil"/>
              <w:bottom w:val="nil"/>
              <w:right w:val="nil"/>
            </w:tcBorders>
            <w:vAlign w:val="bottom"/>
          </w:tcPr>
          <w:p w:rsidR="00D05981" w:rsidRDefault="00D05981" w:rsidP="00847A23">
            <w:pPr>
              <w:jc w:val="both"/>
              <w:rPr>
                <w:sz w:val="24"/>
                <w:szCs w:val="24"/>
              </w:rPr>
            </w:pPr>
            <w:r>
              <w:rPr>
                <w:sz w:val="24"/>
                <w:szCs w:val="24"/>
              </w:rPr>
              <w:t>”</w:t>
            </w:r>
          </w:p>
        </w:tc>
        <w:tc>
          <w:tcPr>
            <w:tcW w:w="1474" w:type="dxa"/>
            <w:tcBorders>
              <w:top w:val="nil"/>
              <w:left w:val="nil"/>
              <w:bottom w:val="single" w:sz="4" w:space="0" w:color="auto"/>
              <w:right w:val="nil"/>
            </w:tcBorders>
            <w:vAlign w:val="bottom"/>
          </w:tcPr>
          <w:p w:rsidR="00D05981" w:rsidRDefault="009C0433" w:rsidP="00847A23">
            <w:pPr>
              <w:jc w:val="both"/>
              <w:rPr>
                <w:sz w:val="24"/>
                <w:szCs w:val="24"/>
              </w:rPr>
            </w:pPr>
            <w:r>
              <w:rPr>
                <w:sz w:val="24"/>
                <w:szCs w:val="24"/>
              </w:rPr>
              <w:t>декабря</w:t>
            </w:r>
          </w:p>
        </w:tc>
        <w:tc>
          <w:tcPr>
            <w:tcW w:w="397" w:type="dxa"/>
            <w:tcBorders>
              <w:top w:val="nil"/>
              <w:left w:val="nil"/>
              <w:bottom w:val="nil"/>
              <w:right w:val="nil"/>
            </w:tcBorders>
            <w:vAlign w:val="bottom"/>
          </w:tcPr>
          <w:p w:rsidR="00D05981" w:rsidRDefault="00D05981" w:rsidP="00847A23">
            <w:pPr>
              <w:jc w:val="both"/>
              <w:rPr>
                <w:sz w:val="24"/>
                <w:szCs w:val="24"/>
              </w:rPr>
            </w:pPr>
            <w:r>
              <w:rPr>
                <w:sz w:val="24"/>
                <w:szCs w:val="24"/>
              </w:rPr>
              <w:t>20</w:t>
            </w:r>
          </w:p>
        </w:tc>
        <w:tc>
          <w:tcPr>
            <w:tcW w:w="369" w:type="dxa"/>
            <w:tcBorders>
              <w:top w:val="nil"/>
              <w:left w:val="nil"/>
              <w:bottom w:val="single" w:sz="4" w:space="0" w:color="auto"/>
              <w:right w:val="nil"/>
            </w:tcBorders>
            <w:vAlign w:val="bottom"/>
          </w:tcPr>
          <w:p w:rsidR="00D05981" w:rsidRDefault="00DE7077" w:rsidP="007B5522">
            <w:pPr>
              <w:jc w:val="both"/>
              <w:rPr>
                <w:sz w:val="24"/>
                <w:szCs w:val="24"/>
              </w:rPr>
            </w:pPr>
            <w:r>
              <w:rPr>
                <w:sz w:val="24"/>
                <w:szCs w:val="24"/>
              </w:rPr>
              <w:t>1</w:t>
            </w:r>
            <w:r w:rsidR="007B5522">
              <w:rPr>
                <w:sz w:val="24"/>
                <w:szCs w:val="24"/>
              </w:rPr>
              <w:t>5</w:t>
            </w:r>
          </w:p>
        </w:tc>
        <w:tc>
          <w:tcPr>
            <w:tcW w:w="539" w:type="dxa"/>
            <w:tcBorders>
              <w:top w:val="nil"/>
              <w:left w:val="nil"/>
              <w:bottom w:val="nil"/>
              <w:right w:val="nil"/>
            </w:tcBorders>
            <w:vAlign w:val="bottom"/>
          </w:tcPr>
          <w:p w:rsidR="00D05981" w:rsidRDefault="00D05981" w:rsidP="00847A23">
            <w:pPr>
              <w:ind w:left="57"/>
              <w:jc w:val="both"/>
              <w:rPr>
                <w:sz w:val="24"/>
                <w:szCs w:val="24"/>
              </w:rPr>
            </w:pPr>
            <w:r>
              <w:rPr>
                <w:sz w:val="24"/>
                <w:szCs w:val="24"/>
              </w:rPr>
              <w:t>г.</w:t>
            </w:r>
          </w:p>
        </w:tc>
        <w:tc>
          <w:tcPr>
            <w:tcW w:w="1701" w:type="dxa"/>
            <w:tcBorders>
              <w:top w:val="nil"/>
              <w:left w:val="nil"/>
              <w:bottom w:val="nil"/>
              <w:right w:val="nil"/>
            </w:tcBorders>
            <w:vAlign w:val="bottom"/>
          </w:tcPr>
          <w:p w:rsidR="00D05981" w:rsidRDefault="00D05981" w:rsidP="00847A23">
            <w:pPr>
              <w:jc w:val="both"/>
              <w:rPr>
                <w:sz w:val="24"/>
                <w:szCs w:val="24"/>
              </w:rPr>
            </w:pPr>
            <w:r>
              <w:rPr>
                <w:sz w:val="24"/>
                <w:szCs w:val="24"/>
              </w:rPr>
              <w:t>М.П.</w:t>
            </w:r>
          </w:p>
        </w:tc>
        <w:tc>
          <w:tcPr>
            <w:tcW w:w="3572" w:type="dxa"/>
            <w:gridSpan w:val="3"/>
            <w:tcBorders>
              <w:top w:val="nil"/>
              <w:left w:val="nil"/>
              <w:bottom w:val="nil"/>
              <w:right w:val="single" w:sz="4" w:space="0" w:color="auto"/>
            </w:tcBorders>
            <w:vAlign w:val="bottom"/>
          </w:tcPr>
          <w:p w:rsidR="00D05981" w:rsidRDefault="00D05981" w:rsidP="00847A23">
            <w:pPr>
              <w:jc w:val="both"/>
              <w:rPr>
                <w:sz w:val="24"/>
                <w:szCs w:val="24"/>
              </w:rPr>
            </w:pPr>
          </w:p>
        </w:tc>
      </w:tr>
      <w:tr w:rsidR="00D05981">
        <w:tblPrEx>
          <w:tblCellMar>
            <w:top w:w="0" w:type="dxa"/>
            <w:bottom w:w="0" w:type="dxa"/>
          </w:tblCellMar>
        </w:tblPrEx>
        <w:tc>
          <w:tcPr>
            <w:tcW w:w="9979" w:type="dxa"/>
            <w:gridSpan w:val="12"/>
            <w:tcBorders>
              <w:top w:val="nil"/>
              <w:left w:val="single" w:sz="4" w:space="0" w:color="auto"/>
              <w:bottom w:val="single" w:sz="4" w:space="0" w:color="auto"/>
              <w:right w:val="single" w:sz="4" w:space="0" w:color="auto"/>
            </w:tcBorders>
          </w:tcPr>
          <w:p w:rsidR="00D05981" w:rsidRDefault="00D05981" w:rsidP="00847A23">
            <w:pPr>
              <w:jc w:val="both"/>
              <w:rPr>
                <w:sz w:val="24"/>
                <w:szCs w:val="24"/>
              </w:rPr>
            </w:pPr>
          </w:p>
        </w:tc>
      </w:tr>
    </w:tbl>
    <w:p w:rsidR="00D05981" w:rsidRDefault="00D05981" w:rsidP="00847A23">
      <w:pPr>
        <w:jc w:val="both"/>
        <w:rPr>
          <w:sz w:val="24"/>
          <w:szCs w:val="24"/>
        </w:rPr>
      </w:pPr>
    </w:p>
    <w:sectPr w:rsidR="00D05981">
      <w:pgSz w:w="11906" w:h="16838"/>
      <w:pgMar w:top="850" w:right="850" w:bottom="567"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33B" w:rsidRDefault="008E233B">
      <w:r>
        <w:separator/>
      </w:r>
    </w:p>
  </w:endnote>
  <w:endnote w:type="continuationSeparator" w:id="0">
    <w:p w:rsidR="008E233B" w:rsidRDefault="008E2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33B" w:rsidRDefault="008E233B">
      <w:r>
        <w:separator/>
      </w:r>
    </w:p>
  </w:footnote>
  <w:footnote w:type="continuationSeparator" w:id="0">
    <w:p w:rsidR="008E233B" w:rsidRDefault="008E23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0100E"/>
    <w:multiLevelType w:val="multilevel"/>
    <w:tmpl w:val="37B43D60"/>
    <w:lvl w:ilvl="0">
      <w:start w:val="1"/>
      <w:numFmt w:val="decimal"/>
      <w:lvlText w:val="%1."/>
      <w:lvlJc w:val="left"/>
      <w:pPr>
        <w:ind w:left="465"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3FF96378"/>
    <w:multiLevelType w:val="hybridMultilevel"/>
    <w:tmpl w:val="625CFE40"/>
    <w:lvl w:ilvl="0" w:tplc="87D6A7FA">
      <w:start w:val="1"/>
      <w:numFmt w:val="decimal"/>
      <w:lvlText w:val="%1."/>
      <w:lvlJc w:val="left"/>
      <w:pPr>
        <w:ind w:left="1260" w:hanging="360"/>
      </w:pPr>
      <w:rPr>
        <w:rFonts w:cs="Times New Roman"/>
        <w:b w:val="0"/>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
    <w:nsid w:val="5D21161F"/>
    <w:multiLevelType w:val="hybridMultilevel"/>
    <w:tmpl w:val="9AF8820E"/>
    <w:lvl w:ilvl="0" w:tplc="E042F41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544"/>
    <w:rsid w:val="00060B6C"/>
    <w:rsid w:val="00077281"/>
    <w:rsid w:val="000874EA"/>
    <w:rsid w:val="000B40FB"/>
    <w:rsid w:val="000C112B"/>
    <w:rsid w:val="00111190"/>
    <w:rsid w:val="0013318F"/>
    <w:rsid w:val="001628D5"/>
    <w:rsid w:val="001A3C0B"/>
    <w:rsid w:val="001C115F"/>
    <w:rsid w:val="001E2925"/>
    <w:rsid w:val="001E2D44"/>
    <w:rsid w:val="0020695B"/>
    <w:rsid w:val="0023064B"/>
    <w:rsid w:val="00242F28"/>
    <w:rsid w:val="002546B0"/>
    <w:rsid w:val="00264572"/>
    <w:rsid w:val="00265366"/>
    <w:rsid w:val="002B2F2D"/>
    <w:rsid w:val="002B6AA1"/>
    <w:rsid w:val="002E2452"/>
    <w:rsid w:val="002F187B"/>
    <w:rsid w:val="00301CB8"/>
    <w:rsid w:val="00303C9F"/>
    <w:rsid w:val="00305206"/>
    <w:rsid w:val="003333AA"/>
    <w:rsid w:val="00342FE3"/>
    <w:rsid w:val="00372C02"/>
    <w:rsid w:val="003867D5"/>
    <w:rsid w:val="003972B5"/>
    <w:rsid w:val="003A3875"/>
    <w:rsid w:val="00403A25"/>
    <w:rsid w:val="004057A8"/>
    <w:rsid w:val="00416BB9"/>
    <w:rsid w:val="004254E4"/>
    <w:rsid w:val="00435A2B"/>
    <w:rsid w:val="00487299"/>
    <w:rsid w:val="004A372C"/>
    <w:rsid w:val="004D064C"/>
    <w:rsid w:val="004E094F"/>
    <w:rsid w:val="004F046D"/>
    <w:rsid w:val="00540805"/>
    <w:rsid w:val="00555D43"/>
    <w:rsid w:val="00577345"/>
    <w:rsid w:val="00577CC7"/>
    <w:rsid w:val="0058067A"/>
    <w:rsid w:val="005923F9"/>
    <w:rsid w:val="00597D10"/>
    <w:rsid w:val="005C6D07"/>
    <w:rsid w:val="005F4D0E"/>
    <w:rsid w:val="00617A06"/>
    <w:rsid w:val="0069004B"/>
    <w:rsid w:val="006B2760"/>
    <w:rsid w:val="006D580F"/>
    <w:rsid w:val="0073234B"/>
    <w:rsid w:val="00747B9C"/>
    <w:rsid w:val="00762F4F"/>
    <w:rsid w:val="007719C5"/>
    <w:rsid w:val="00793639"/>
    <w:rsid w:val="007971F7"/>
    <w:rsid w:val="007B5522"/>
    <w:rsid w:val="00834CB0"/>
    <w:rsid w:val="00847A23"/>
    <w:rsid w:val="008540F2"/>
    <w:rsid w:val="00861C93"/>
    <w:rsid w:val="0086420C"/>
    <w:rsid w:val="008913D4"/>
    <w:rsid w:val="008B2ABE"/>
    <w:rsid w:val="008C6D81"/>
    <w:rsid w:val="008D72A6"/>
    <w:rsid w:val="008D7F5F"/>
    <w:rsid w:val="008E233B"/>
    <w:rsid w:val="008E41F1"/>
    <w:rsid w:val="008E77B6"/>
    <w:rsid w:val="0090569C"/>
    <w:rsid w:val="00914ED9"/>
    <w:rsid w:val="00922ACA"/>
    <w:rsid w:val="009259C7"/>
    <w:rsid w:val="009429E6"/>
    <w:rsid w:val="009A272C"/>
    <w:rsid w:val="009A41C4"/>
    <w:rsid w:val="009B342B"/>
    <w:rsid w:val="009C0433"/>
    <w:rsid w:val="009D0D9B"/>
    <w:rsid w:val="00A03DD5"/>
    <w:rsid w:val="00A1106C"/>
    <w:rsid w:val="00A67B8C"/>
    <w:rsid w:val="00AB3E61"/>
    <w:rsid w:val="00B75072"/>
    <w:rsid w:val="00B756BD"/>
    <w:rsid w:val="00B94661"/>
    <w:rsid w:val="00BB1F72"/>
    <w:rsid w:val="00BB5D65"/>
    <w:rsid w:val="00BC42D3"/>
    <w:rsid w:val="00BD4CA6"/>
    <w:rsid w:val="00BE6544"/>
    <w:rsid w:val="00C1092C"/>
    <w:rsid w:val="00C2282A"/>
    <w:rsid w:val="00C4753E"/>
    <w:rsid w:val="00C601E7"/>
    <w:rsid w:val="00C61F70"/>
    <w:rsid w:val="00C66340"/>
    <w:rsid w:val="00C74F52"/>
    <w:rsid w:val="00C80F59"/>
    <w:rsid w:val="00C86476"/>
    <w:rsid w:val="00C87739"/>
    <w:rsid w:val="00CB3AD3"/>
    <w:rsid w:val="00CC294F"/>
    <w:rsid w:val="00CE6ABA"/>
    <w:rsid w:val="00D05981"/>
    <w:rsid w:val="00D14C69"/>
    <w:rsid w:val="00D17BBD"/>
    <w:rsid w:val="00D3360C"/>
    <w:rsid w:val="00D417CE"/>
    <w:rsid w:val="00D512F4"/>
    <w:rsid w:val="00D52D09"/>
    <w:rsid w:val="00D56660"/>
    <w:rsid w:val="00D57A90"/>
    <w:rsid w:val="00D60EF8"/>
    <w:rsid w:val="00D61BD9"/>
    <w:rsid w:val="00D75D76"/>
    <w:rsid w:val="00DA234F"/>
    <w:rsid w:val="00DA2A04"/>
    <w:rsid w:val="00DA5952"/>
    <w:rsid w:val="00DB412D"/>
    <w:rsid w:val="00DB63F2"/>
    <w:rsid w:val="00DE7077"/>
    <w:rsid w:val="00DF17D7"/>
    <w:rsid w:val="00E07B46"/>
    <w:rsid w:val="00E178DA"/>
    <w:rsid w:val="00E547EC"/>
    <w:rsid w:val="00E6013E"/>
    <w:rsid w:val="00E71998"/>
    <w:rsid w:val="00E73710"/>
    <w:rsid w:val="00EB6675"/>
    <w:rsid w:val="00ED1644"/>
    <w:rsid w:val="00ED6485"/>
    <w:rsid w:val="00F16D67"/>
    <w:rsid w:val="00F17CD6"/>
    <w:rsid w:val="00F35257"/>
    <w:rsid w:val="00F8220E"/>
    <w:rsid w:val="00FC75CB"/>
    <w:rsid w:val="00FD0B99"/>
    <w:rsid w:val="00FD215D"/>
    <w:rsid w:val="00FE4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m-st.com/okom.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isclosure.ru/portal/company.aspx?id=18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565</Words>
  <Characters>3225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Пользователь</cp:lastModifiedBy>
  <cp:revision>2</cp:revision>
  <cp:lastPrinted>2011-12-08T11:40:00Z</cp:lastPrinted>
  <dcterms:created xsi:type="dcterms:W3CDTF">2016-01-12T08:57:00Z</dcterms:created>
  <dcterms:modified xsi:type="dcterms:W3CDTF">2016-01-12T08:57:00Z</dcterms:modified>
</cp:coreProperties>
</file>